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2D630" w14:textId="7A4FC84D" w:rsidR="001123FD" w:rsidRPr="0048564D" w:rsidRDefault="001123FD" w:rsidP="0053009A">
      <w:pPr>
        <w:spacing w:after="120" w:line="252" w:lineRule="auto"/>
      </w:pPr>
      <w:bookmarkStart w:id="0" w:name="_Hlk66442129"/>
      <w:bookmarkEnd w:id="0"/>
    </w:p>
    <w:p w14:paraId="1DA36F39" w14:textId="77777777" w:rsidR="001123FD" w:rsidRDefault="001123FD" w:rsidP="0053009A">
      <w:pPr>
        <w:spacing w:after="120" w:line="252" w:lineRule="auto"/>
      </w:pPr>
    </w:p>
    <w:tbl>
      <w:tblPr>
        <w:tblpPr w:leftFromText="180" w:rightFromText="180" w:vertAnchor="page" w:horzAnchor="margin" w:tblpX="-550" w:tblpY="2581"/>
        <w:tblW w:w="9450" w:type="dxa"/>
        <w:tblLayout w:type="fixed"/>
        <w:tblLook w:val="01E0" w:firstRow="1" w:lastRow="1" w:firstColumn="1" w:lastColumn="1" w:noHBand="0" w:noVBand="0"/>
      </w:tblPr>
      <w:tblGrid>
        <w:gridCol w:w="1975"/>
        <w:gridCol w:w="270"/>
        <w:gridCol w:w="3965"/>
        <w:gridCol w:w="3240"/>
      </w:tblGrid>
      <w:tr w:rsidR="00967D08" w:rsidRPr="008D0CC7" w14:paraId="616BA127" w14:textId="77777777" w:rsidTr="00F542EA">
        <w:trPr>
          <w:trHeight w:val="379"/>
        </w:trPr>
        <w:tc>
          <w:tcPr>
            <w:tcW w:w="6210" w:type="dxa"/>
            <w:gridSpan w:val="3"/>
            <w:vAlign w:val="bottom"/>
          </w:tcPr>
          <w:p w14:paraId="68733FF6" w14:textId="77777777" w:rsidR="00967D08" w:rsidRPr="008D0CC7" w:rsidRDefault="00967D08" w:rsidP="0053009A">
            <w:pPr>
              <w:spacing w:after="120" w:line="252" w:lineRule="auto"/>
              <w:rPr>
                <w:rFonts w:ascii="Tahoma" w:hAnsi="Tahoma" w:cs="Tahoma"/>
                <w:b/>
                <w:sz w:val="22"/>
                <w:szCs w:val="20"/>
                <w:lang w:eastAsia="en-US"/>
              </w:rPr>
            </w:pPr>
            <w:r w:rsidRPr="008D0CC7">
              <w:rPr>
                <w:rFonts w:ascii="Tahoma" w:hAnsi="Tahoma" w:cs="Tahoma"/>
                <w:b/>
                <w:sz w:val="22"/>
                <w:szCs w:val="20"/>
                <w:lang w:eastAsia="en-US"/>
              </w:rPr>
              <w:t>Κοινωνία της Πληροφορίας Μονοπρόσωπη Α.Ε.</w:t>
            </w:r>
          </w:p>
          <w:p w14:paraId="2869B57B" w14:textId="77777777" w:rsidR="00967D08" w:rsidRPr="008D0CC7" w:rsidRDefault="00967D08" w:rsidP="0053009A">
            <w:pPr>
              <w:spacing w:after="120" w:line="252" w:lineRule="auto"/>
              <w:rPr>
                <w:rFonts w:ascii="Tahoma" w:hAnsi="Tahoma" w:cs="Tahoma"/>
                <w:b/>
                <w:sz w:val="22"/>
                <w:szCs w:val="20"/>
                <w:lang w:eastAsia="en-US"/>
              </w:rPr>
            </w:pPr>
            <w:r w:rsidRPr="008D0CC7">
              <w:rPr>
                <w:rFonts w:ascii="Tahoma" w:hAnsi="Tahoma" w:cs="Tahoma"/>
                <w:b/>
                <w:sz w:val="22"/>
                <w:szCs w:val="20"/>
                <w:lang w:eastAsia="en-US"/>
              </w:rPr>
              <w:t>Γενική Διεύθυνση Έργων</w:t>
            </w:r>
          </w:p>
        </w:tc>
        <w:tc>
          <w:tcPr>
            <w:tcW w:w="3240" w:type="dxa"/>
          </w:tcPr>
          <w:p w14:paraId="7A6405D9" w14:textId="77777777" w:rsidR="00967D08" w:rsidRPr="008D0CC7" w:rsidRDefault="00967D08" w:rsidP="0053009A">
            <w:pPr>
              <w:spacing w:after="120" w:line="252" w:lineRule="auto"/>
              <w:rPr>
                <w:rFonts w:ascii="Tahoma" w:hAnsi="Tahoma" w:cs="Tahoma"/>
                <w:b/>
                <w:bCs/>
                <w:sz w:val="20"/>
                <w:szCs w:val="20"/>
              </w:rPr>
            </w:pPr>
            <w:r w:rsidRPr="008D0CC7">
              <w:rPr>
                <w:rFonts w:ascii="Tahoma" w:hAnsi="Tahoma" w:cs="Tahoma"/>
                <w:b/>
                <w:bCs/>
                <w:sz w:val="20"/>
                <w:szCs w:val="20"/>
              </w:rPr>
              <w:t xml:space="preserve">    </w:t>
            </w:r>
          </w:p>
          <w:p w14:paraId="6A4151B0" w14:textId="77777777" w:rsidR="00967D08" w:rsidRPr="008D0CC7" w:rsidRDefault="00967D08" w:rsidP="0053009A">
            <w:pPr>
              <w:spacing w:after="120" w:line="252" w:lineRule="auto"/>
              <w:rPr>
                <w:rFonts w:ascii="Tahoma" w:hAnsi="Tahoma" w:cs="Tahoma"/>
                <w:sz w:val="20"/>
                <w:szCs w:val="20"/>
                <w:lang w:val="en-US"/>
              </w:rPr>
            </w:pPr>
            <w:r w:rsidRPr="008D0CC7">
              <w:rPr>
                <w:rFonts w:ascii="Tahoma" w:hAnsi="Tahoma" w:cs="Tahoma"/>
                <w:sz w:val="20"/>
                <w:szCs w:val="20"/>
                <w:lang w:val="en-US"/>
              </w:rPr>
              <w:t xml:space="preserve">  </w:t>
            </w:r>
          </w:p>
          <w:p w14:paraId="66E7B084" w14:textId="77777777" w:rsidR="00967D08" w:rsidRPr="008D0CC7" w:rsidRDefault="00967D08" w:rsidP="0053009A">
            <w:pPr>
              <w:spacing w:after="120" w:line="252" w:lineRule="auto"/>
              <w:rPr>
                <w:rFonts w:ascii="Tahoma" w:hAnsi="Tahoma" w:cs="Tahoma"/>
                <w:b/>
                <w:sz w:val="20"/>
                <w:szCs w:val="20"/>
                <w:lang w:val="en-US"/>
              </w:rPr>
            </w:pPr>
            <w:r w:rsidRPr="008D0CC7">
              <w:rPr>
                <w:rFonts w:ascii="Tahoma" w:hAnsi="Tahoma" w:cs="Tahoma"/>
                <w:sz w:val="20"/>
                <w:szCs w:val="20"/>
                <w:lang w:val="en-US"/>
              </w:rPr>
              <w:t xml:space="preserve"> </w:t>
            </w:r>
          </w:p>
        </w:tc>
      </w:tr>
      <w:tr w:rsidR="00967D08" w:rsidRPr="008D0CC7" w14:paraId="4D784776" w14:textId="77777777" w:rsidTr="00F542EA">
        <w:trPr>
          <w:trHeight w:val="379"/>
        </w:trPr>
        <w:tc>
          <w:tcPr>
            <w:tcW w:w="1975" w:type="dxa"/>
          </w:tcPr>
          <w:p w14:paraId="79122FE7" w14:textId="77777777" w:rsidR="00967D08" w:rsidRPr="008D0CC7" w:rsidRDefault="00967D08" w:rsidP="0053009A">
            <w:pPr>
              <w:spacing w:after="120" w:line="252" w:lineRule="auto"/>
              <w:rPr>
                <w:rFonts w:ascii="Tahoma" w:hAnsi="Tahoma" w:cs="Tahoma"/>
                <w:b/>
                <w:sz w:val="22"/>
                <w:szCs w:val="20"/>
                <w:lang w:eastAsia="en-US"/>
              </w:rPr>
            </w:pPr>
            <w:r w:rsidRPr="008D0CC7">
              <w:rPr>
                <w:rFonts w:ascii="Tahoma" w:hAnsi="Tahoma" w:cs="Tahoma"/>
                <w:b/>
                <w:sz w:val="22"/>
                <w:szCs w:val="20"/>
                <w:lang w:eastAsia="en-US"/>
              </w:rPr>
              <w:t>Ταχ. Διεύθυνση</w:t>
            </w:r>
          </w:p>
        </w:tc>
        <w:tc>
          <w:tcPr>
            <w:tcW w:w="270" w:type="dxa"/>
          </w:tcPr>
          <w:p w14:paraId="49C4AFD9" w14:textId="77777777" w:rsidR="00967D08" w:rsidRPr="008D0CC7" w:rsidRDefault="00967D08" w:rsidP="0053009A">
            <w:pPr>
              <w:spacing w:after="120" w:line="252" w:lineRule="auto"/>
              <w:rPr>
                <w:rFonts w:ascii="Tahoma" w:hAnsi="Tahoma" w:cs="Tahoma"/>
                <w:b/>
                <w:sz w:val="22"/>
                <w:szCs w:val="20"/>
                <w:lang w:eastAsia="en-US"/>
              </w:rPr>
            </w:pPr>
            <w:r w:rsidRPr="008D0CC7">
              <w:rPr>
                <w:rFonts w:ascii="Tahoma" w:hAnsi="Tahoma" w:cs="Tahoma"/>
                <w:b/>
                <w:sz w:val="22"/>
                <w:szCs w:val="20"/>
                <w:lang w:eastAsia="en-US"/>
              </w:rPr>
              <w:t>:</w:t>
            </w:r>
          </w:p>
        </w:tc>
        <w:tc>
          <w:tcPr>
            <w:tcW w:w="3965" w:type="dxa"/>
          </w:tcPr>
          <w:p w14:paraId="199AE649" w14:textId="678D5806" w:rsidR="00967D08" w:rsidRPr="001B1631" w:rsidRDefault="001B1631" w:rsidP="0053009A">
            <w:pPr>
              <w:spacing w:after="120" w:line="252" w:lineRule="auto"/>
              <w:rPr>
                <w:rFonts w:ascii="Tahoma" w:hAnsi="Tahoma" w:cs="Tahoma"/>
                <w:sz w:val="22"/>
                <w:szCs w:val="20"/>
                <w:lang w:val="en-US" w:eastAsia="en-US"/>
              </w:rPr>
            </w:pPr>
            <w:r w:rsidRPr="001B1631">
              <w:rPr>
                <w:rFonts w:ascii="Tahoma" w:hAnsi="Tahoma" w:cs="Tahoma"/>
                <w:sz w:val="22"/>
                <w:szCs w:val="20"/>
                <w:highlight w:val="yellow"/>
                <w:lang w:val="en-US" w:eastAsia="en-US"/>
              </w:rPr>
              <w:t>……………………</w:t>
            </w:r>
          </w:p>
          <w:p w14:paraId="668138D0" w14:textId="2C8A5FD7" w:rsidR="00967D08" w:rsidRPr="001B1631" w:rsidRDefault="001B1631" w:rsidP="0053009A">
            <w:pPr>
              <w:spacing w:after="120" w:line="252" w:lineRule="auto"/>
              <w:rPr>
                <w:rFonts w:ascii="Tahoma" w:hAnsi="Tahoma" w:cs="Tahoma"/>
                <w:sz w:val="22"/>
                <w:szCs w:val="20"/>
                <w:lang w:val="en-US" w:eastAsia="en-US"/>
              </w:rPr>
            </w:pPr>
            <w:r w:rsidRPr="001B1631">
              <w:rPr>
                <w:rFonts w:ascii="Tahoma" w:hAnsi="Tahoma" w:cs="Tahoma"/>
                <w:sz w:val="22"/>
                <w:szCs w:val="20"/>
                <w:highlight w:val="yellow"/>
                <w:lang w:val="en-US" w:eastAsia="en-US"/>
              </w:rPr>
              <w:t>……………………</w:t>
            </w:r>
          </w:p>
        </w:tc>
        <w:tc>
          <w:tcPr>
            <w:tcW w:w="3240" w:type="dxa"/>
            <w:vMerge w:val="restart"/>
          </w:tcPr>
          <w:p w14:paraId="066D698B" w14:textId="77777777" w:rsidR="00967D08" w:rsidRPr="008D0CC7" w:rsidRDefault="00967D08" w:rsidP="0053009A">
            <w:pPr>
              <w:spacing w:after="120" w:line="252" w:lineRule="auto"/>
              <w:jc w:val="center"/>
              <w:rPr>
                <w:rFonts w:ascii="Tahoma" w:hAnsi="Tahoma" w:cs="Tahoma"/>
                <w:b/>
                <w:bCs/>
                <w:sz w:val="20"/>
                <w:szCs w:val="20"/>
              </w:rPr>
            </w:pPr>
          </w:p>
          <w:p w14:paraId="2E76B524" w14:textId="77777777" w:rsidR="00967D08" w:rsidRPr="008D0CC7" w:rsidRDefault="00967D08" w:rsidP="0053009A">
            <w:pPr>
              <w:spacing w:after="120" w:line="252" w:lineRule="auto"/>
              <w:jc w:val="center"/>
              <w:rPr>
                <w:rFonts w:ascii="Tahoma" w:hAnsi="Tahoma" w:cs="Tahoma"/>
                <w:b/>
                <w:bCs/>
                <w:sz w:val="20"/>
                <w:szCs w:val="20"/>
              </w:rPr>
            </w:pPr>
          </w:p>
          <w:p w14:paraId="1B0FF009" w14:textId="77777777" w:rsidR="00967D08" w:rsidRPr="008D0CC7" w:rsidRDefault="00967D08" w:rsidP="0053009A">
            <w:pPr>
              <w:spacing w:after="120" w:line="252" w:lineRule="auto"/>
              <w:rPr>
                <w:rFonts w:ascii="Tahoma" w:hAnsi="Tahoma" w:cs="Tahoma"/>
                <w:b/>
                <w:bCs/>
                <w:sz w:val="20"/>
                <w:szCs w:val="20"/>
              </w:rPr>
            </w:pPr>
          </w:p>
        </w:tc>
      </w:tr>
      <w:tr w:rsidR="00967D08" w:rsidRPr="008D0CC7" w14:paraId="1C39D574" w14:textId="77777777" w:rsidTr="00F542EA">
        <w:trPr>
          <w:trHeight w:val="327"/>
        </w:trPr>
        <w:tc>
          <w:tcPr>
            <w:tcW w:w="1975" w:type="dxa"/>
          </w:tcPr>
          <w:p w14:paraId="1A5A4A91" w14:textId="77777777" w:rsidR="00967D08" w:rsidRPr="008D0CC7" w:rsidRDefault="00967D08" w:rsidP="0053009A">
            <w:pPr>
              <w:spacing w:after="120" w:line="252" w:lineRule="auto"/>
              <w:rPr>
                <w:rFonts w:ascii="Tahoma" w:hAnsi="Tahoma" w:cs="Tahoma"/>
                <w:b/>
                <w:sz w:val="22"/>
                <w:szCs w:val="20"/>
                <w:lang w:eastAsia="en-US"/>
              </w:rPr>
            </w:pPr>
            <w:r w:rsidRPr="008D0CC7">
              <w:rPr>
                <w:rFonts w:ascii="Tahoma" w:hAnsi="Tahoma" w:cs="Tahoma"/>
                <w:b/>
                <w:sz w:val="22"/>
                <w:szCs w:val="20"/>
                <w:lang w:eastAsia="en-US"/>
              </w:rPr>
              <w:t>Πληροφορίες</w:t>
            </w:r>
          </w:p>
        </w:tc>
        <w:tc>
          <w:tcPr>
            <w:tcW w:w="270" w:type="dxa"/>
          </w:tcPr>
          <w:p w14:paraId="14EB6835" w14:textId="77777777" w:rsidR="00967D08" w:rsidRPr="008D0CC7" w:rsidRDefault="00967D08" w:rsidP="0053009A">
            <w:pPr>
              <w:spacing w:after="120" w:line="252" w:lineRule="auto"/>
              <w:rPr>
                <w:rFonts w:ascii="Tahoma" w:hAnsi="Tahoma" w:cs="Tahoma"/>
                <w:b/>
                <w:sz w:val="22"/>
                <w:szCs w:val="20"/>
                <w:lang w:eastAsia="en-US"/>
              </w:rPr>
            </w:pPr>
            <w:r w:rsidRPr="008D0CC7">
              <w:rPr>
                <w:rFonts w:ascii="Tahoma" w:hAnsi="Tahoma" w:cs="Tahoma"/>
                <w:b/>
                <w:sz w:val="22"/>
                <w:szCs w:val="20"/>
                <w:lang w:eastAsia="en-US"/>
              </w:rPr>
              <w:t>:</w:t>
            </w:r>
          </w:p>
        </w:tc>
        <w:tc>
          <w:tcPr>
            <w:tcW w:w="3965" w:type="dxa"/>
          </w:tcPr>
          <w:p w14:paraId="26097054" w14:textId="77777777" w:rsidR="00967D08" w:rsidRPr="008D0CC7" w:rsidRDefault="00967D08" w:rsidP="0053009A">
            <w:pPr>
              <w:spacing w:after="120" w:line="252" w:lineRule="auto"/>
              <w:rPr>
                <w:rFonts w:ascii="Tahoma" w:hAnsi="Tahoma" w:cs="Tahoma"/>
                <w:sz w:val="22"/>
                <w:szCs w:val="20"/>
                <w:lang w:eastAsia="en-US"/>
              </w:rPr>
            </w:pPr>
            <w:r w:rsidRPr="008D0CC7">
              <w:rPr>
                <w:rFonts w:ascii="Tahoma" w:hAnsi="Tahoma" w:cs="Tahoma"/>
                <w:sz w:val="22"/>
                <w:szCs w:val="20"/>
                <w:lang w:eastAsia="en-US"/>
              </w:rPr>
              <w:t>Γραφείο Υποστήριξης Δράσης</w:t>
            </w:r>
          </w:p>
        </w:tc>
        <w:tc>
          <w:tcPr>
            <w:tcW w:w="3240" w:type="dxa"/>
            <w:vMerge/>
          </w:tcPr>
          <w:p w14:paraId="53270D66" w14:textId="77777777" w:rsidR="00967D08" w:rsidRPr="008D0CC7" w:rsidRDefault="00967D08" w:rsidP="0053009A">
            <w:pPr>
              <w:spacing w:after="120" w:line="252" w:lineRule="auto"/>
              <w:jc w:val="center"/>
              <w:rPr>
                <w:rFonts w:ascii="Tahoma" w:hAnsi="Tahoma" w:cs="Tahoma"/>
                <w:noProof/>
              </w:rPr>
            </w:pPr>
          </w:p>
        </w:tc>
      </w:tr>
      <w:tr w:rsidR="00967D08" w:rsidRPr="008D0CC7" w14:paraId="32FAA419" w14:textId="77777777" w:rsidTr="00F542EA">
        <w:trPr>
          <w:trHeight w:val="229"/>
        </w:trPr>
        <w:tc>
          <w:tcPr>
            <w:tcW w:w="1975" w:type="dxa"/>
          </w:tcPr>
          <w:p w14:paraId="71BE7CFC" w14:textId="77777777" w:rsidR="00967D08" w:rsidRPr="008D0CC7" w:rsidRDefault="00967D08" w:rsidP="0053009A">
            <w:pPr>
              <w:spacing w:after="120" w:line="252" w:lineRule="auto"/>
              <w:rPr>
                <w:rFonts w:ascii="Tahoma" w:hAnsi="Tahoma" w:cs="Tahoma"/>
                <w:b/>
                <w:sz w:val="22"/>
                <w:szCs w:val="20"/>
                <w:lang w:eastAsia="en-US"/>
              </w:rPr>
            </w:pPr>
            <w:r w:rsidRPr="008D0CC7">
              <w:rPr>
                <w:rFonts w:ascii="Tahoma" w:hAnsi="Tahoma" w:cs="Tahoma"/>
                <w:b/>
                <w:sz w:val="22"/>
                <w:szCs w:val="20"/>
                <w:lang w:eastAsia="en-US"/>
              </w:rPr>
              <w:t xml:space="preserve">Τηλέφωνο     </w:t>
            </w:r>
          </w:p>
        </w:tc>
        <w:tc>
          <w:tcPr>
            <w:tcW w:w="270" w:type="dxa"/>
          </w:tcPr>
          <w:p w14:paraId="33CDB214" w14:textId="77777777" w:rsidR="00967D08" w:rsidRPr="008D0CC7" w:rsidRDefault="00967D08" w:rsidP="0053009A">
            <w:pPr>
              <w:spacing w:after="120" w:line="252" w:lineRule="auto"/>
              <w:rPr>
                <w:rFonts w:ascii="Tahoma" w:hAnsi="Tahoma" w:cs="Tahoma"/>
                <w:b/>
                <w:sz w:val="22"/>
                <w:szCs w:val="20"/>
                <w:lang w:eastAsia="en-US"/>
              </w:rPr>
            </w:pPr>
            <w:r w:rsidRPr="008D0CC7">
              <w:rPr>
                <w:rFonts w:ascii="Tahoma" w:hAnsi="Tahoma" w:cs="Tahoma"/>
                <w:b/>
                <w:sz w:val="22"/>
                <w:szCs w:val="20"/>
                <w:lang w:eastAsia="en-US"/>
              </w:rPr>
              <w:t>:</w:t>
            </w:r>
          </w:p>
        </w:tc>
        <w:tc>
          <w:tcPr>
            <w:tcW w:w="3965" w:type="dxa"/>
          </w:tcPr>
          <w:p w14:paraId="75357DB5" w14:textId="77777777" w:rsidR="00967D08" w:rsidRPr="008D0CC7" w:rsidRDefault="00967D08" w:rsidP="0053009A">
            <w:pPr>
              <w:spacing w:after="120" w:line="252" w:lineRule="auto"/>
              <w:rPr>
                <w:rFonts w:ascii="Tahoma" w:hAnsi="Tahoma" w:cs="Tahoma"/>
                <w:sz w:val="22"/>
                <w:szCs w:val="20"/>
                <w:lang w:eastAsia="en-US"/>
              </w:rPr>
            </w:pPr>
            <w:r w:rsidRPr="001B1631">
              <w:rPr>
                <w:rFonts w:ascii="Tahoma" w:hAnsi="Tahoma" w:cs="Tahoma"/>
                <w:sz w:val="22"/>
                <w:szCs w:val="20"/>
                <w:highlight w:val="yellow"/>
                <w:lang w:eastAsia="en-US"/>
              </w:rPr>
              <w:t>210 7000250</w:t>
            </w:r>
          </w:p>
        </w:tc>
        <w:tc>
          <w:tcPr>
            <w:tcW w:w="3240" w:type="dxa"/>
            <w:vMerge/>
          </w:tcPr>
          <w:p w14:paraId="20247DCB" w14:textId="77777777" w:rsidR="00967D08" w:rsidRPr="008D0CC7" w:rsidRDefault="00967D08" w:rsidP="0053009A">
            <w:pPr>
              <w:spacing w:after="120" w:line="252" w:lineRule="auto"/>
              <w:jc w:val="center"/>
              <w:rPr>
                <w:rFonts w:ascii="Tahoma" w:hAnsi="Tahoma" w:cs="Tahoma"/>
                <w:noProof/>
              </w:rPr>
            </w:pPr>
          </w:p>
        </w:tc>
      </w:tr>
      <w:tr w:rsidR="00967D08" w:rsidRPr="008D0CC7" w14:paraId="4FAD26F8" w14:textId="77777777" w:rsidTr="00F542EA">
        <w:trPr>
          <w:trHeight w:val="229"/>
        </w:trPr>
        <w:tc>
          <w:tcPr>
            <w:tcW w:w="1975" w:type="dxa"/>
          </w:tcPr>
          <w:p w14:paraId="54761445" w14:textId="77777777" w:rsidR="00967D08" w:rsidRPr="009E0D12" w:rsidRDefault="00967D08" w:rsidP="0053009A">
            <w:pPr>
              <w:spacing w:after="120" w:line="252" w:lineRule="auto"/>
              <w:rPr>
                <w:rFonts w:ascii="Tahoma" w:hAnsi="Tahoma" w:cs="Tahoma"/>
                <w:b/>
                <w:sz w:val="22"/>
                <w:szCs w:val="20"/>
                <w:lang w:eastAsia="en-US"/>
              </w:rPr>
            </w:pPr>
            <w:r>
              <w:rPr>
                <w:rFonts w:ascii="Tahoma" w:hAnsi="Tahoma" w:cs="Tahoma"/>
                <w:b/>
                <w:sz w:val="22"/>
                <w:szCs w:val="20"/>
                <w:lang w:val="en-US" w:eastAsia="en-US"/>
              </w:rPr>
              <w:t>URL</w:t>
            </w:r>
          </w:p>
        </w:tc>
        <w:tc>
          <w:tcPr>
            <w:tcW w:w="270" w:type="dxa"/>
          </w:tcPr>
          <w:p w14:paraId="50F475F4" w14:textId="77777777" w:rsidR="00967D08" w:rsidRPr="008D0CC7" w:rsidRDefault="00967D08" w:rsidP="0053009A">
            <w:pPr>
              <w:spacing w:after="120" w:line="252" w:lineRule="auto"/>
              <w:rPr>
                <w:rFonts w:ascii="Tahoma" w:hAnsi="Tahoma" w:cs="Tahoma"/>
                <w:b/>
                <w:sz w:val="22"/>
                <w:szCs w:val="20"/>
                <w:lang w:eastAsia="en-US"/>
              </w:rPr>
            </w:pPr>
            <w:r w:rsidRPr="008D0CC7">
              <w:rPr>
                <w:rFonts w:ascii="Tahoma" w:hAnsi="Tahoma" w:cs="Tahoma"/>
                <w:b/>
                <w:sz w:val="22"/>
                <w:szCs w:val="20"/>
                <w:lang w:eastAsia="en-US"/>
              </w:rPr>
              <w:t>:</w:t>
            </w:r>
          </w:p>
        </w:tc>
        <w:tc>
          <w:tcPr>
            <w:tcW w:w="3965" w:type="dxa"/>
          </w:tcPr>
          <w:p w14:paraId="4D5DF824" w14:textId="20305C86" w:rsidR="00967D08" w:rsidRPr="0048564D" w:rsidRDefault="0048564D" w:rsidP="0053009A">
            <w:pPr>
              <w:spacing w:after="120" w:line="252" w:lineRule="auto"/>
              <w:rPr>
                <w:rFonts w:ascii="Tahoma" w:hAnsi="Tahoma" w:cs="Tahoma"/>
                <w:sz w:val="22"/>
                <w:szCs w:val="20"/>
                <w:lang w:eastAsia="en-US"/>
              </w:rPr>
            </w:pPr>
            <w:r>
              <w:rPr>
                <w:rFonts w:ascii="Tahoma" w:hAnsi="Tahoma" w:cs="Tahoma"/>
                <w:sz w:val="22"/>
                <w:szCs w:val="20"/>
                <w:lang w:eastAsia="en-US"/>
              </w:rPr>
              <w:t xml:space="preserve"> </w:t>
            </w:r>
          </w:p>
        </w:tc>
        <w:tc>
          <w:tcPr>
            <w:tcW w:w="3240" w:type="dxa"/>
            <w:vMerge/>
          </w:tcPr>
          <w:p w14:paraId="29056980" w14:textId="77777777" w:rsidR="00967D08" w:rsidRPr="008D0CC7" w:rsidRDefault="00967D08" w:rsidP="0053009A">
            <w:pPr>
              <w:spacing w:after="120" w:line="252" w:lineRule="auto"/>
              <w:jc w:val="center"/>
              <w:rPr>
                <w:rFonts w:ascii="Tahoma" w:hAnsi="Tahoma" w:cs="Tahoma"/>
                <w:noProof/>
              </w:rPr>
            </w:pPr>
          </w:p>
        </w:tc>
      </w:tr>
    </w:tbl>
    <w:p w14:paraId="4BCABA6C" w14:textId="7036FA5D" w:rsidR="00646BDA" w:rsidRPr="008D0CC7" w:rsidRDefault="008D5AAA" w:rsidP="0053009A">
      <w:pPr>
        <w:spacing w:after="120" w:line="252" w:lineRule="auto"/>
        <w:jc w:val="center"/>
        <w:rPr>
          <w:rFonts w:ascii="Tahoma" w:hAnsi="Tahoma" w:cs="Tahoma"/>
          <w:b/>
          <w:bCs/>
          <w:sz w:val="20"/>
          <w:szCs w:val="20"/>
          <w:u w:val="single"/>
        </w:rPr>
      </w:pPr>
      <w:r w:rsidRPr="008D0CC7">
        <w:rPr>
          <w:rFonts w:ascii="Tahoma" w:hAnsi="Tahoma" w:cs="Tahoma"/>
          <w:b/>
          <w:bCs/>
          <w:sz w:val="20"/>
          <w:szCs w:val="20"/>
          <w:u w:val="single"/>
        </w:rPr>
        <w:t xml:space="preserve">ΠΡΟΚΗΡΥΞΗ ΠΡΟΓΡΑΜΜΑΤΟΣ </w:t>
      </w:r>
    </w:p>
    <w:p w14:paraId="062216B0" w14:textId="4F3BA4F6" w:rsidR="008D5AAA" w:rsidRPr="008D0CC7" w:rsidRDefault="008D5AAA" w:rsidP="0053009A">
      <w:pPr>
        <w:spacing w:after="120" w:line="252" w:lineRule="auto"/>
        <w:jc w:val="center"/>
        <w:rPr>
          <w:rFonts w:ascii="Tahoma" w:hAnsi="Tahoma" w:cs="Tahoma"/>
          <w:b/>
          <w:bCs/>
          <w:sz w:val="20"/>
          <w:szCs w:val="20"/>
          <w:u w:val="single"/>
        </w:rPr>
      </w:pPr>
      <w:r w:rsidRPr="79478A35">
        <w:rPr>
          <w:rFonts w:ascii="Tahoma" w:hAnsi="Tahoma" w:cs="Tahoma"/>
          <w:b/>
          <w:bCs/>
          <w:sz w:val="20"/>
          <w:szCs w:val="20"/>
          <w:u w:val="single"/>
        </w:rPr>
        <w:t>«</w:t>
      </w:r>
      <w:r w:rsidR="79478A35" w:rsidRPr="79478A35">
        <w:rPr>
          <w:rFonts w:ascii="Tahoma" w:hAnsi="Tahoma" w:cs="Tahoma"/>
          <w:b/>
          <w:bCs/>
          <w:sz w:val="20"/>
          <w:szCs w:val="20"/>
          <w:u w:val="single"/>
        </w:rPr>
        <w:t xml:space="preserve"> </w:t>
      </w:r>
      <w:r w:rsidR="00DE2C9A">
        <w:rPr>
          <w:rFonts w:ascii="Tahoma" w:hAnsi="Tahoma" w:cs="Tahoma"/>
          <w:b/>
          <w:bCs/>
          <w:sz w:val="20"/>
          <w:szCs w:val="20"/>
          <w:u w:val="single"/>
        </w:rPr>
        <w:t>ΨΗΦΙΑΚΑ ΕΡΓΑΛΕΙΑ ΜΜΕ</w:t>
      </w:r>
      <w:r w:rsidR="79478A35" w:rsidRPr="79478A35">
        <w:rPr>
          <w:rFonts w:ascii="Tahoma" w:hAnsi="Tahoma" w:cs="Tahoma"/>
          <w:b/>
          <w:bCs/>
          <w:sz w:val="20"/>
          <w:szCs w:val="20"/>
          <w:u w:val="single"/>
        </w:rPr>
        <w:t xml:space="preserve"> </w:t>
      </w:r>
      <w:r w:rsidRPr="79478A35">
        <w:rPr>
          <w:rFonts w:ascii="Tahoma" w:hAnsi="Tahoma" w:cs="Tahoma"/>
          <w:b/>
          <w:bCs/>
          <w:sz w:val="20"/>
          <w:szCs w:val="20"/>
          <w:u w:val="single"/>
        </w:rPr>
        <w:t>»</w:t>
      </w:r>
    </w:p>
    <w:p w14:paraId="2FB710AB" w14:textId="77777777" w:rsidR="008D5AAA" w:rsidRPr="008D0CC7" w:rsidRDefault="008D5AAA" w:rsidP="0053009A">
      <w:pPr>
        <w:spacing w:after="120" w:line="252" w:lineRule="auto"/>
        <w:jc w:val="center"/>
        <w:rPr>
          <w:rFonts w:ascii="Tahoma" w:hAnsi="Tahoma" w:cs="Tahoma"/>
          <w:b/>
          <w:bCs/>
          <w:sz w:val="20"/>
          <w:szCs w:val="20"/>
          <w:u w:val="single"/>
        </w:rPr>
      </w:pPr>
    </w:p>
    <w:p w14:paraId="35818FD2" w14:textId="77777777" w:rsidR="00646BDA" w:rsidRPr="008D0CC7" w:rsidRDefault="00646BDA" w:rsidP="0053009A">
      <w:pPr>
        <w:spacing w:after="120" w:line="252" w:lineRule="auto"/>
        <w:jc w:val="center"/>
        <w:rPr>
          <w:rFonts w:ascii="Tahoma" w:hAnsi="Tahoma" w:cs="Tahoma"/>
          <w:b/>
          <w:bCs/>
          <w:sz w:val="20"/>
          <w:szCs w:val="20"/>
          <w:highlight w:val="green"/>
        </w:rPr>
      </w:pPr>
      <w:r w:rsidRPr="66FA03AF">
        <w:rPr>
          <w:rFonts w:ascii="Tahoma" w:hAnsi="Tahoma" w:cs="Tahoma"/>
          <w:b/>
          <w:bCs/>
          <w:sz w:val="20"/>
          <w:szCs w:val="20"/>
          <w:highlight w:val="green"/>
        </w:rPr>
        <w:t>Ο ΔΙΕΥΘΥΝΩΝ ΣΥΜΒΟΥΛΟΣ ΤΗΣ</w:t>
      </w:r>
    </w:p>
    <w:p w14:paraId="46773099" w14:textId="580196DA" w:rsidR="00646BDA" w:rsidRPr="008D0CC7" w:rsidRDefault="00646BDA" w:rsidP="0053009A">
      <w:pPr>
        <w:spacing w:after="120" w:line="252" w:lineRule="auto"/>
        <w:jc w:val="center"/>
        <w:rPr>
          <w:rFonts w:ascii="Tahoma" w:hAnsi="Tahoma" w:cs="Tahoma"/>
          <w:b/>
          <w:bCs/>
          <w:sz w:val="20"/>
          <w:szCs w:val="20"/>
          <w:highlight w:val="green"/>
        </w:rPr>
      </w:pPr>
      <w:r w:rsidRPr="66FA03AF">
        <w:rPr>
          <w:rFonts w:ascii="Tahoma" w:hAnsi="Tahoma" w:cs="Tahoma"/>
          <w:b/>
          <w:bCs/>
          <w:sz w:val="20"/>
          <w:szCs w:val="20"/>
          <w:highlight w:val="green"/>
        </w:rPr>
        <w:t>«ΚΟΙΝΩΝΙΑ ΤΗΣ ΠΛΗΦΟΡΟΡΙΑΣ</w:t>
      </w:r>
      <w:r w:rsidR="008D5AAA" w:rsidRPr="66FA03AF">
        <w:rPr>
          <w:rFonts w:ascii="Tahoma" w:hAnsi="Tahoma" w:cs="Tahoma"/>
          <w:b/>
          <w:bCs/>
          <w:sz w:val="20"/>
          <w:szCs w:val="20"/>
          <w:highlight w:val="green"/>
        </w:rPr>
        <w:t xml:space="preserve"> ΜΟΝΟΠΡΟΣΩΠΗ</w:t>
      </w:r>
      <w:r w:rsidRPr="66FA03AF">
        <w:rPr>
          <w:rFonts w:ascii="Tahoma" w:hAnsi="Tahoma" w:cs="Tahoma"/>
          <w:b/>
          <w:bCs/>
          <w:sz w:val="20"/>
          <w:szCs w:val="20"/>
          <w:highlight w:val="green"/>
        </w:rPr>
        <w:t xml:space="preserve"> Α.Ε.»</w:t>
      </w:r>
    </w:p>
    <w:p w14:paraId="68C4DABD" w14:textId="77777777" w:rsidR="00646BDA" w:rsidRPr="001208D9" w:rsidRDefault="00646BDA" w:rsidP="0053009A">
      <w:pPr>
        <w:spacing w:after="120" w:line="252" w:lineRule="auto"/>
        <w:jc w:val="both"/>
        <w:rPr>
          <w:rFonts w:ascii="Tahoma" w:hAnsi="Tahoma" w:cs="Tahoma"/>
          <w:color w:val="FFC000"/>
          <w:sz w:val="20"/>
          <w:szCs w:val="20"/>
        </w:rPr>
      </w:pPr>
      <w:r w:rsidRPr="001208D9">
        <w:rPr>
          <w:rFonts w:ascii="Tahoma" w:hAnsi="Tahoma" w:cs="Tahoma"/>
          <w:color w:val="FFC000"/>
          <w:sz w:val="20"/>
          <w:szCs w:val="20"/>
        </w:rPr>
        <w:t>Έχοντας υπόψη:</w:t>
      </w:r>
    </w:p>
    <w:p w14:paraId="5669510A" w14:textId="3BB1ADA5" w:rsidR="00664AA8" w:rsidRPr="001208D9" w:rsidRDefault="002C352E" w:rsidP="00D12E7C">
      <w:pPr>
        <w:numPr>
          <w:ilvl w:val="0"/>
          <w:numId w:val="11"/>
        </w:numPr>
        <w:spacing w:after="120" w:line="252" w:lineRule="auto"/>
        <w:jc w:val="both"/>
        <w:rPr>
          <w:rFonts w:ascii="Tahoma" w:hAnsi="Tahoma" w:cs="Tahoma"/>
          <w:color w:val="FFC000"/>
          <w:sz w:val="20"/>
          <w:szCs w:val="20"/>
        </w:rPr>
      </w:pPr>
      <w:r w:rsidRPr="001208D9">
        <w:rPr>
          <w:rFonts w:ascii="Tahoma" w:hAnsi="Tahoma" w:cs="Tahoma"/>
          <w:color w:val="FFC000"/>
          <w:sz w:val="20"/>
          <w:szCs w:val="20"/>
        </w:rPr>
        <w:t>Την</w:t>
      </w:r>
      <w:r w:rsidR="00664AA8" w:rsidRPr="001208D9">
        <w:rPr>
          <w:rFonts w:ascii="Tahoma" w:hAnsi="Tahoma" w:cs="Tahoma"/>
          <w:color w:val="FFC000"/>
          <w:sz w:val="20"/>
          <w:szCs w:val="20"/>
        </w:rPr>
        <w:t xml:space="preserve"> από </w:t>
      </w:r>
      <w:r w:rsidR="00254F6C" w:rsidRPr="001208D9">
        <w:rPr>
          <w:rFonts w:ascii="Tahoma" w:hAnsi="Tahoma" w:cs="Tahoma"/>
          <w:color w:val="FFC000"/>
          <w:sz w:val="20"/>
          <w:szCs w:val="20"/>
          <w:highlight w:val="yellow"/>
        </w:rPr>
        <w:t>……..</w:t>
      </w:r>
      <w:r w:rsidR="00664AA8" w:rsidRPr="001208D9">
        <w:rPr>
          <w:rFonts w:ascii="Tahoma" w:hAnsi="Tahoma" w:cs="Tahoma"/>
          <w:color w:val="FFC000"/>
          <w:sz w:val="20"/>
          <w:szCs w:val="20"/>
        </w:rPr>
        <w:t xml:space="preserve"> Προγραμματική Συμφωνία μεταξύ του Υπουργείου </w:t>
      </w:r>
      <w:r w:rsidR="00254F6C" w:rsidRPr="001208D9">
        <w:rPr>
          <w:rFonts w:ascii="Tahoma" w:hAnsi="Tahoma" w:cs="Tahoma"/>
          <w:color w:val="FFC000"/>
          <w:sz w:val="20"/>
          <w:szCs w:val="20"/>
          <w:highlight w:val="yellow"/>
        </w:rPr>
        <w:t>……</w:t>
      </w:r>
      <w:r w:rsidR="00664AA8" w:rsidRPr="001208D9">
        <w:rPr>
          <w:rFonts w:ascii="Tahoma" w:hAnsi="Tahoma" w:cs="Tahoma"/>
          <w:color w:val="FFC000"/>
          <w:sz w:val="20"/>
          <w:szCs w:val="20"/>
        </w:rPr>
        <w:t xml:space="preserve"> και της ΚτΠ</w:t>
      </w:r>
      <w:r w:rsidR="00E740C4" w:rsidRPr="001208D9">
        <w:rPr>
          <w:rFonts w:ascii="Tahoma" w:hAnsi="Tahoma" w:cs="Tahoma"/>
          <w:color w:val="FFC000"/>
          <w:sz w:val="20"/>
          <w:szCs w:val="20"/>
        </w:rPr>
        <w:t xml:space="preserve"> </w:t>
      </w:r>
      <w:r w:rsidR="00254F6C" w:rsidRPr="001208D9">
        <w:rPr>
          <w:rFonts w:ascii="Tahoma" w:hAnsi="Tahoma" w:cs="Tahoma"/>
          <w:color w:val="FFC000"/>
          <w:sz w:val="20"/>
          <w:szCs w:val="20"/>
          <w:lang w:val="en-US"/>
        </w:rPr>
        <w:t>M</w:t>
      </w:r>
      <w:r w:rsidR="00254F6C" w:rsidRPr="001208D9">
        <w:rPr>
          <w:rFonts w:ascii="Tahoma" w:hAnsi="Tahoma" w:cs="Tahoma"/>
          <w:color w:val="FFC000"/>
          <w:sz w:val="20"/>
          <w:szCs w:val="20"/>
        </w:rPr>
        <w:t>.</w:t>
      </w:r>
      <w:r w:rsidR="00664AA8" w:rsidRPr="001208D9">
        <w:rPr>
          <w:rFonts w:ascii="Tahoma" w:hAnsi="Tahoma" w:cs="Tahoma"/>
          <w:color w:val="FFC000"/>
          <w:sz w:val="20"/>
          <w:szCs w:val="20"/>
        </w:rPr>
        <w:t xml:space="preserve">Α.Ε. για το Έργο </w:t>
      </w:r>
      <w:r w:rsidR="00664AA8" w:rsidRPr="001208D9">
        <w:rPr>
          <w:rFonts w:ascii="Tahoma" w:hAnsi="Tahoma" w:cs="Tahoma"/>
          <w:color w:val="FFC000"/>
          <w:sz w:val="20"/>
          <w:szCs w:val="20"/>
          <w:highlight w:val="yellow"/>
        </w:rPr>
        <w:t>«</w:t>
      </w:r>
      <w:r w:rsidR="00254F6C" w:rsidRPr="001208D9">
        <w:rPr>
          <w:rFonts w:ascii="Tahoma" w:hAnsi="Tahoma" w:cs="Tahoma"/>
          <w:color w:val="FFC000"/>
          <w:sz w:val="20"/>
          <w:szCs w:val="20"/>
          <w:highlight w:val="yellow"/>
        </w:rPr>
        <w:t>……</w:t>
      </w:r>
      <w:r w:rsidR="00664AA8" w:rsidRPr="001208D9">
        <w:rPr>
          <w:rFonts w:ascii="Tahoma" w:hAnsi="Tahoma" w:cs="Tahoma"/>
          <w:color w:val="FFC000"/>
          <w:sz w:val="20"/>
          <w:szCs w:val="20"/>
          <w:highlight w:val="yellow"/>
        </w:rPr>
        <w:t>»</w:t>
      </w:r>
      <w:r w:rsidR="00664AA8" w:rsidRPr="001208D9">
        <w:rPr>
          <w:rFonts w:ascii="Tahoma" w:hAnsi="Tahoma" w:cs="Tahoma"/>
          <w:color w:val="FFC000"/>
          <w:sz w:val="20"/>
          <w:szCs w:val="20"/>
        </w:rPr>
        <w:t>.</w:t>
      </w:r>
    </w:p>
    <w:p w14:paraId="30FC4107" w14:textId="4F227CB9" w:rsidR="003C4023" w:rsidRPr="001208D9" w:rsidRDefault="003C4023" w:rsidP="00D12E7C">
      <w:pPr>
        <w:numPr>
          <w:ilvl w:val="0"/>
          <w:numId w:val="11"/>
        </w:numPr>
        <w:spacing w:after="120" w:line="252" w:lineRule="auto"/>
        <w:jc w:val="both"/>
        <w:rPr>
          <w:rFonts w:ascii="Tahoma" w:hAnsi="Tahoma" w:cs="Tahoma"/>
          <w:color w:val="FFC000"/>
          <w:sz w:val="20"/>
          <w:szCs w:val="20"/>
        </w:rPr>
      </w:pPr>
      <w:r w:rsidRPr="001208D9">
        <w:rPr>
          <w:rFonts w:ascii="Tahoma" w:hAnsi="Tahoma" w:cs="Tahoma"/>
          <w:color w:val="FFC000"/>
          <w:sz w:val="20"/>
          <w:szCs w:val="20"/>
        </w:rPr>
        <w:t>Τον N. 3429/2005 «Δημόσιες Επιχειρήσεις και Οργανισμοί (Δ.Ε.Κ.Ο.).» ΦΕΚ (314/Α/27-12-2005), όπως τροποποιήθηκε από Α.31, Κεφ. Β, Ν. 4465/2017 (ΦΕΚ 47/Α/04-04-2017) και «Αριθ. 30422/ΕΓΔΕΚΟ 342 «Εξαίρεση από το πεδίο εφαρμογής του άρθρου 3 του ν. 3429/2005 της Ανώνυμης Εταιρείας «Κοινωνία της Πληροφορίας Α.Ε.» ΦΕΚ (967/Β/21-07-2006).</w:t>
      </w:r>
    </w:p>
    <w:p w14:paraId="1D741C80" w14:textId="07A0C854" w:rsidR="003C4023" w:rsidRPr="001208D9" w:rsidRDefault="003C4023" w:rsidP="00D12E7C">
      <w:pPr>
        <w:numPr>
          <w:ilvl w:val="0"/>
          <w:numId w:val="11"/>
        </w:numPr>
        <w:spacing w:after="120" w:line="252" w:lineRule="auto"/>
        <w:jc w:val="both"/>
        <w:rPr>
          <w:rFonts w:ascii="Tahoma" w:hAnsi="Tahoma" w:cs="Tahoma"/>
          <w:color w:val="FFC000"/>
          <w:sz w:val="20"/>
          <w:szCs w:val="20"/>
        </w:rPr>
      </w:pPr>
      <w:r w:rsidRPr="001208D9">
        <w:rPr>
          <w:rFonts w:ascii="Tahoma" w:hAnsi="Tahoma" w:cs="Tahoma"/>
          <w:color w:val="FFC000"/>
          <w:sz w:val="20"/>
          <w:szCs w:val="20"/>
        </w:rPr>
        <w:t> Το Α.24 του Ν. 2860/2000 «Διαχείριση, παρακολούθηση και έλεγχος του κοινοτικού πλαισίου στήριξης και άλλες διατάξεις» (ΦΕΚ 251/Α/14-11-2000), όπως τροποποιήθηκε με το Α.32 του Ν. 3614/2007 «Διαχείριση, έλεγχος και εφαρμογή αναπτυξιακών παρεμβάσεων για την προγραμματική περίοδο 2007 - 2013» (ΦΕΚ 267/Α/03-12-2007), συμπληρώθηκε με το Α.59, παρ. 17 του Ν. 4314/2014 «Α) Για τη διαχείριση, τον έλεγχο και την εφαρμογή αναπτυξιακών παρεμβάσεων για την προγραμματική περίοδο 2014 - 2020, Β) Ενσωμάτωση της Οδηγίας 2012/17 του Ευρωπαϊκού Κοινοβουλίου και του Συμβουλίου της 13ης Ιουνίου 2012 (ΕΕ L 156/16.6.2012) στο ελληνικό δίκαιο, τροποποίηση του ν. 3419/2005 (Α 297) και άλλες διατάξεις» (ΦΕΚ 265/Α/23-12-2014) και ισχύει.</w:t>
      </w:r>
    </w:p>
    <w:p w14:paraId="57A0AB1A" w14:textId="77777777" w:rsidR="003C4023" w:rsidRPr="001208D9" w:rsidRDefault="003C4023" w:rsidP="00D12E7C">
      <w:pPr>
        <w:numPr>
          <w:ilvl w:val="0"/>
          <w:numId w:val="11"/>
        </w:numPr>
        <w:spacing w:after="120" w:line="252" w:lineRule="auto"/>
        <w:jc w:val="both"/>
        <w:rPr>
          <w:rFonts w:ascii="Tahoma" w:hAnsi="Tahoma" w:cs="Tahoma"/>
          <w:color w:val="FFC000"/>
          <w:sz w:val="20"/>
          <w:szCs w:val="20"/>
        </w:rPr>
      </w:pPr>
      <w:r w:rsidRPr="001208D9">
        <w:rPr>
          <w:rFonts w:ascii="Tahoma" w:hAnsi="Tahoma" w:cs="Tahoma"/>
          <w:color w:val="FFC000"/>
          <w:sz w:val="20"/>
          <w:szCs w:val="20"/>
        </w:rPr>
        <w:t>Το Α.1, παρ. 2.1 του ΠΔ/81/08-07-2019 «Σύσταση, συγχώνευση, μετονομασία και κατάργηση Υπουργείων και καθορισμός των αρμοδιοτήτων τους – Μεταφορά υπηρεσιών και αρμοδιοτήτων μεταξύ Υπουργείων» (ΦΕΚ 119/Α/08-07-2019).</w:t>
      </w:r>
    </w:p>
    <w:p w14:paraId="3E320207" w14:textId="10AC7880" w:rsidR="003C4023" w:rsidRPr="001208D9" w:rsidRDefault="00173423" w:rsidP="00D12E7C">
      <w:pPr>
        <w:numPr>
          <w:ilvl w:val="0"/>
          <w:numId w:val="11"/>
        </w:numPr>
        <w:spacing w:after="120" w:line="252" w:lineRule="auto"/>
        <w:jc w:val="both"/>
        <w:rPr>
          <w:rFonts w:ascii="Tahoma" w:hAnsi="Tahoma" w:cs="Tahoma"/>
          <w:color w:val="FFC000"/>
          <w:sz w:val="20"/>
          <w:szCs w:val="20"/>
        </w:rPr>
      </w:pPr>
      <w:r w:rsidRPr="001208D9">
        <w:rPr>
          <w:rFonts w:ascii="Tahoma" w:hAnsi="Tahoma" w:cs="Tahoma"/>
          <w:color w:val="FFC000"/>
          <w:sz w:val="20"/>
          <w:szCs w:val="20"/>
        </w:rPr>
        <w:t>Το Α.39 του Ν. 4578/2018 «Μείωση ασφαλιστικών εισφορών και άλλες διατάξεις» (ΦΕΚ 200/Α/03-12-2018).</w:t>
      </w:r>
    </w:p>
    <w:p w14:paraId="7DC41FCE" w14:textId="3AB56E70" w:rsidR="00173423" w:rsidRPr="001208D9" w:rsidRDefault="00173423" w:rsidP="00D12E7C">
      <w:pPr>
        <w:numPr>
          <w:ilvl w:val="0"/>
          <w:numId w:val="11"/>
        </w:numPr>
        <w:spacing w:after="120" w:line="252" w:lineRule="auto"/>
        <w:jc w:val="both"/>
        <w:rPr>
          <w:rFonts w:ascii="Tahoma" w:hAnsi="Tahoma" w:cs="Tahoma"/>
          <w:color w:val="FFC000"/>
          <w:sz w:val="20"/>
          <w:szCs w:val="20"/>
        </w:rPr>
      </w:pPr>
      <w:r w:rsidRPr="001208D9">
        <w:rPr>
          <w:rFonts w:ascii="Tahoma" w:hAnsi="Tahoma" w:cs="Tahoma"/>
          <w:color w:val="FFC000"/>
          <w:sz w:val="20"/>
          <w:szCs w:val="20"/>
        </w:rPr>
        <w:t>Το Καταστατικό της μονοπρόσωπης ανώνυμης εταιρείας ’’Κοινωνία της Πληροφορίας Μονοπρόσωπη Α.Ε.’’, το οποίο εγκρίθηκε με την υπ’ αρ. 33864 ΕΞ 2020 Απόφαση του Υπουργού Επικρατείας «Τροποποίηση του καταστατικού της ανώνυμης εταιρείας "Κοινωνία της Πληροφορίας Α.Ε." και κωδικοποίηση αυτού» (ΦΕΚ 5386/Β/07-12-2020).</w:t>
      </w:r>
    </w:p>
    <w:p w14:paraId="1E574F81" w14:textId="318A4717" w:rsidR="00173423" w:rsidRPr="001208D9" w:rsidRDefault="00173423" w:rsidP="00D12E7C">
      <w:pPr>
        <w:numPr>
          <w:ilvl w:val="0"/>
          <w:numId w:val="11"/>
        </w:numPr>
        <w:spacing w:after="120" w:line="252" w:lineRule="auto"/>
        <w:jc w:val="both"/>
        <w:rPr>
          <w:rFonts w:ascii="Tahoma" w:hAnsi="Tahoma" w:cs="Tahoma"/>
          <w:color w:val="FFC000"/>
          <w:sz w:val="20"/>
          <w:szCs w:val="20"/>
        </w:rPr>
      </w:pPr>
      <w:r w:rsidRPr="001208D9">
        <w:rPr>
          <w:rFonts w:ascii="Tahoma" w:hAnsi="Tahoma" w:cs="Tahoma"/>
          <w:color w:val="FFC000"/>
          <w:sz w:val="20"/>
          <w:szCs w:val="20"/>
        </w:rPr>
        <w:t xml:space="preserve">Τον Κανονισμό της μονοπρόσωπης ανώνυμης εταιρείας ’’Κοινωνία της Πληροφορίας Μονοπρόσωπη Α.Ε.’’, ο οποίος εγκρίθηκε με την υπ’ αρ. 252/ΓΔΟΔΥ/ΔΔΥ/2020 Απόφαση του Υπουργού Επικρατείας «Έγκριση </w:t>
      </w:r>
      <w:r w:rsidRPr="001208D9">
        <w:rPr>
          <w:rFonts w:ascii="Tahoma" w:hAnsi="Tahoma" w:cs="Tahoma"/>
          <w:color w:val="FFC000"/>
          <w:sz w:val="20"/>
          <w:szCs w:val="20"/>
        </w:rPr>
        <w:lastRenderedPageBreak/>
        <w:t xml:space="preserve">του Κανονισμού της Ανώνυμης Εταιρείας «Κοινωνία της Πληροφορίας Α.Ε.», με κατάργηση της υπ’ αριθ. ΔΙΔΚ/ΚτΠ/οικ. 21588/04-11-2011 (Β’ 2541) υπουργική απόφαση «Κανονισμός της Ανώνυμης Εταιρείας “Κοινωνία της Πληροφορίας Α.Ε.”», όπως τροποποιήθηκε με την υπ’ αριθ. ΔΙΔΚ/οικ 35181/11-11-2015 (Β’ 2532) κοινή υπουργική απόφαση «Τροποποίηση άρθρων του Κανονισμού της Ανώνυμης Εταιρείας “Κοινωνία της Πληροφορίας Α.Ε.”» (ΦΕΚ 164/Β/29-01-2020). </w:t>
      </w:r>
    </w:p>
    <w:p w14:paraId="0BFE74CA" w14:textId="4BCCDB99" w:rsidR="004A79BD" w:rsidRPr="001208D9" w:rsidRDefault="00173423" w:rsidP="00D12E7C">
      <w:pPr>
        <w:numPr>
          <w:ilvl w:val="0"/>
          <w:numId w:val="11"/>
        </w:numPr>
        <w:spacing w:after="120" w:line="252" w:lineRule="auto"/>
        <w:jc w:val="both"/>
        <w:rPr>
          <w:rFonts w:ascii="Tahoma" w:hAnsi="Tahoma" w:cs="Tahoma"/>
          <w:color w:val="FFC000"/>
          <w:sz w:val="20"/>
          <w:szCs w:val="20"/>
        </w:rPr>
      </w:pPr>
      <w:r w:rsidRPr="001208D9">
        <w:rPr>
          <w:rFonts w:ascii="Tahoma" w:hAnsi="Tahoma" w:cs="Tahoma"/>
          <w:color w:val="FFC000"/>
          <w:sz w:val="20"/>
          <w:szCs w:val="20"/>
        </w:rPr>
        <w:t>Την υπ’ αρ. 146/23-07-2019 Απόφαση του Υπουργού Επικρατείας «Ορισμός του Προέδρου και των Μελών του Διοικητικού Συμβουλίου της Ανώνυμης Εταιρείας "Κοινωνία της Πληροφορίας Α.Ε."» (ΦΕΚ 474/ΥΟΔΔ/25-07-2019), σε συνέχεια της υπ’ αρ. 90/2020/ΓΔΟΔΥ/ΔΔΥ απόφασης (ΦΕΚ 60/ΥΟΔΔ/30-01-2020), όπως τροποποιήθηκε με την υπ’ αρ. 32273 ΕΞ 2020 Απόφαση του Υπουργού Επικρατείας «Τροποποίηση της αρ. 146/25.7.2019 απόφασης του Υπουργού Επικρατείας «Ορισμός του Προέδρου και των Μελών του Διοικητικού Συμβουλίου της Ανώνυμης Εταιρείας "Κοινωνία της Πληροφορίας Α.Ε." (Υ.Ο.Δ.Δ. 474)» (ΦΕΚ 977/ΥΟΔΔ/20-11-2020).</w:t>
      </w:r>
    </w:p>
    <w:p w14:paraId="166E30D6" w14:textId="6BFF6C7C" w:rsidR="007C5452" w:rsidRPr="001208D9" w:rsidRDefault="00173423" w:rsidP="00D12E7C">
      <w:pPr>
        <w:numPr>
          <w:ilvl w:val="0"/>
          <w:numId w:val="11"/>
        </w:numPr>
        <w:spacing w:after="120" w:line="252" w:lineRule="auto"/>
        <w:jc w:val="both"/>
        <w:rPr>
          <w:rFonts w:ascii="Tahoma" w:hAnsi="Tahoma" w:cs="Tahoma"/>
          <w:color w:val="FFC000"/>
          <w:sz w:val="20"/>
          <w:szCs w:val="20"/>
        </w:rPr>
      </w:pPr>
      <w:r w:rsidRPr="001208D9">
        <w:rPr>
          <w:rFonts w:ascii="Tahoma" w:hAnsi="Tahoma" w:cs="Tahoma"/>
          <w:color w:val="FFC000"/>
          <w:sz w:val="20"/>
          <w:szCs w:val="20"/>
        </w:rPr>
        <w:t>Την Απόφαση του ΔΣ της ΚτΠ Μ.Α.Ε. κατά την υπ’ αρ. 688/30-07-2019 Συνεδρίασή του, με θέμα Εκλογή Διευθύνοντος Συμβούλου (Θέμα 1).</w:t>
      </w:r>
    </w:p>
    <w:p w14:paraId="10185A13" w14:textId="251CEA7B" w:rsidR="007E4D99" w:rsidRPr="001208D9" w:rsidRDefault="007E4D99" w:rsidP="00D12E7C">
      <w:pPr>
        <w:numPr>
          <w:ilvl w:val="0"/>
          <w:numId w:val="11"/>
        </w:numPr>
        <w:spacing w:after="120" w:line="252" w:lineRule="auto"/>
        <w:jc w:val="both"/>
        <w:rPr>
          <w:rFonts w:ascii="Tahoma" w:hAnsi="Tahoma" w:cs="Tahoma"/>
          <w:color w:val="FFC000"/>
          <w:sz w:val="20"/>
          <w:szCs w:val="20"/>
        </w:rPr>
      </w:pPr>
      <w:r w:rsidRPr="001208D9">
        <w:rPr>
          <w:rFonts w:ascii="Tahoma" w:hAnsi="Tahoma" w:cs="Tahoma"/>
          <w:color w:val="FFC000"/>
          <w:sz w:val="20"/>
          <w:szCs w:val="20"/>
        </w:rPr>
        <w:t xml:space="preserve">Την  υπ’ αρ. </w:t>
      </w:r>
      <w:r w:rsidR="001F7E64" w:rsidRPr="001208D9">
        <w:rPr>
          <w:rFonts w:ascii="Tahoma" w:hAnsi="Tahoma" w:cs="Tahoma"/>
          <w:color w:val="FFC000"/>
          <w:sz w:val="20"/>
          <w:szCs w:val="20"/>
          <w:highlight w:val="yellow"/>
        </w:rPr>
        <w:t>………</w:t>
      </w:r>
      <w:r w:rsidRPr="001208D9">
        <w:rPr>
          <w:rFonts w:ascii="Tahoma" w:hAnsi="Tahoma" w:cs="Tahoma"/>
          <w:color w:val="FFC000"/>
          <w:sz w:val="20"/>
          <w:szCs w:val="20"/>
        </w:rPr>
        <w:t xml:space="preserve"> Κοινή Υπουργική Απόφαση με θέμα: </w:t>
      </w:r>
      <w:r w:rsidR="001F7E64" w:rsidRPr="001208D9">
        <w:rPr>
          <w:rFonts w:ascii="Tahoma" w:hAnsi="Tahoma" w:cs="Tahoma"/>
          <w:color w:val="FFC000"/>
          <w:sz w:val="20"/>
          <w:szCs w:val="20"/>
        </w:rPr>
        <w:t>«</w:t>
      </w:r>
      <w:r w:rsidR="001F7E64" w:rsidRPr="001208D9">
        <w:rPr>
          <w:rFonts w:ascii="Tahoma" w:hAnsi="Tahoma" w:cs="Tahoma"/>
          <w:color w:val="FFC000"/>
          <w:sz w:val="20"/>
          <w:szCs w:val="20"/>
          <w:highlight w:val="yellow"/>
        </w:rPr>
        <w:t>Η ΚΥΑ ΤΟΥ ΠΡΟΓΡΑΜΜΑΤΟΣ</w:t>
      </w:r>
      <w:r w:rsidRPr="001208D9">
        <w:rPr>
          <w:rFonts w:ascii="Tahoma" w:hAnsi="Tahoma" w:cs="Tahoma"/>
          <w:color w:val="FFC000"/>
          <w:sz w:val="20"/>
          <w:szCs w:val="20"/>
        </w:rPr>
        <w:t xml:space="preserve">» (ΦΕΚ </w:t>
      </w:r>
      <w:r w:rsidR="001F7E64" w:rsidRPr="001208D9">
        <w:rPr>
          <w:rFonts w:ascii="Tahoma" w:hAnsi="Tahoma" w:cs="Tahoma"/>
          <w:color w:val="FFC000"/>
          <w:sz w:val="20"/>
          <w:szCs w:val="20"/>
          <w:highlight w:val="yellow"/>
        </w:rPr>
        <w:t>ΧΧΧΧ</w:t>
      </w:r>
      <w:r w:rsidRPr="001208D9">
        <w:rPr>
          <w:rFonts w:ascii="Tahoma" w:hAnsi="Tahoma" w:cs="Tahoma"/>
          <w:color w:val="FFC000"/>
          <w:sz w:val="20"/>
          <w:szCs w:val="20"/>
          <w:highlight w:val="yellow"/>
        </w:rPr>
        <w:t>/Β’/</w:t>
      </w:r>
      <w:r w:rsidR="001F7E64" w:rsidRPr="001208D9">
        <w:rPr>
          <w:rFonts w:ascii="Tahoma" w:hAnsi="Tahoma" w:cs="Tahoma"/>
          <w:color w:val="FFC000"/>
          <w:sz w:val="20"/>
          <w:szCs w:val="20"/>
          <w:highlight w:val="yellow"/>
        </w:rPr>
        <w:t>ΗΗ</w:t>
      </w:r>
      <w:r w:rsidRPr="001208D9">
        <w:rPr>
          <w:rFonts w:ascii="Tahoma" w:hAnsi="Tahoma" w:cs="Tahoma"/>
          <w:color w:val="FFC000"/>
          <w:sz w:val="20"/>
          <w:szCs w:val="20"/>
          <w:highlight w:val="yellow"/>
        </w:rPr>
        <w:t>-</w:t>
      </w:r>
      <w:r w:rsidR="001F7E64" w:rsidRPr="001208D9">
        <w:rPr>
          <w:rFonts w:ascii="Tahoma" w:hAnsi="Tahoma" w:cs="Tahoma"/>
          <w:color w:val="FFC000"/>
          <w:sz w:val="20"/>
          <w:szCs w:val="20"/>
          <w:highlight w:val="yellow"/>
        </w:rPr>
        <w:t>ΜΜ</w:t>
      </w:r>
      <w:r w:rsidRPr="001208D9">
        <w:rPr>
          <w:rFonts w:ascii="Tahoma" w:hAnsi="Tahoma" w:cs="Tahoma"/>
          <w:color w:val="FFC000"/>
          <w:sz w:val="20"/>
          <w:szCs w:val="20"/>
          <w:highlight w:val="yellow"/>
        </w:rPr>
        <w:t>-</w:t>
      </w:r>
      <w:r w:rsidR="001F7E64" w:rsidRPr="001208D9">
        <w:rPr>
          <w:rFonts w:ascii="Tahoma" w:hAnsi="Tahoma" w:cs="Tahoma"/>
          <w:color w:val="FFC000"/>
          <w:sz w:val="20"/>
          <w:szCs w:val="20"/>
          <w:highlight w:val="yellow"/>
        </w:rPr>
        <w:t>2022</w:t>
      </w:r>
      <w:r w:rsidRPr="001208D9">
        <w:rPr>
          <w:rFonts w:ascii="Tahoma" w:hAnsi="Tahoma" w:cs="Tahoma"/>
          <w:color w:val="FFC000"/>
          <w:sz w:val="20"/>
          <w:szCs w:val="20"/>
        </w:rPr>
        <w:t>)</w:t>
      </w:r>
    </w:p>
    <w:p w14:paraId="283DE8FE" w14:textId="2C368D44" w:rsidR="007C5452" w:rsidRPr="001208D9" w:rsidRDefault="007C5452" w:rsidP="00D12E7C">
      <w:pPr>
        <w:numPr>
          <w:ilvl w:val="0"/>
          <w:numId w:val="11"/>
        </w:numPr>
        <w:spacing w:after="120" w:line="252" w:lineRule="auto"/>
        <w:jc w:val="both"/>
        <w:rPr>
          <w:rFonts w:ascii="Tahoma" w:hAnsi="Tahoma" w:cs="Tahoma"/>
          <w:color w:val="FFC000"/>
          <w:sz w:val="20"/>
          <w:szCs w:val="20"/>
        </w:rPr>
      </w:pPr>
      <w:r w:rsidRPr="001208D9">
        <w:rPr>
          <w:rFonts w:ascii="Tahoma" w:hAnsi="Tahoma" w:cs="Tahoma"/>
          <w:color w:val="FFC000"/>
          <w:sz w:val="20"/>
          <w:szCs w:val="20"/>
        </w:rPr>
        <w:t xml:space="preserve">Την απόφαση του ΔΣ της ΚτΠ </w:t>
      </w:r>
      <w:r w:rsidR="00E740C4" w:rsidRPr="001208D9">
        <w:rPr>
          <w:rFonts w:ascii="Tahoma" w:hAnsi="Tahoma" w:cs="Tahoma"/>
          <w:color w:val="FFC000"/>
          <w:sz w:val="20"/>
          <w:szCs w:val="20"/>
        </w:rPr>
        <w:t>Μ.</w:t>
      </w:r>
      <w:r w:rsidRPr="001208D9">
        <w:rPr>
          <w:rFonts w:ascii="Tahoma" w:hAnsi="Tahoma" w:cs="Tahoma"/>
          <w:color w:val="FFC000"/>
          <w:sz w:val="20"/>
          <w:szCs w:val="20"/>
        </w:rPr>
        <w:t xml:space="preserve">Α.Ε. κατά την </w:t>
      </w:r>
      <w:r w:rsidRPr="001208D9">
        <w:rPr>
          <w:rFonts w:ascii="Tahoma" w:hAnsi="Tahoma" w:cs="Tahoma"/>
          <w:color w:val="FFC000"/>
          <w:sz w:val="20"/>
          <w:szCs w:val="20"/>
          <w:highlight w:val="yellow"/>
        </w:rPr>
        <w:t>ΧΧΧ/ΧΧ-ΧΧ</w:t>
      </w:r>
      <w:r w:rsidRPr="001208D9">
        <w:rPr>
          <w:rFonts w:ascii="Tahoma" w:hAnsi="Tahoma" w:cs="Tahoma"/>
          <w:color w:val="FFC000"/>
          <w:sz w:val="20"/>
          <w:szCs w:val="20"/>
        </w:rPr>
        <w:t>-202</w:t>
      </w:r>
      <w:r w:rsidR="001F7E64" w:rsidRPr="001208D9">
        <w:rPr>
          <w:rFonts w:ascii="Tahoma" w:hAnsi="Tahoma" w:cs="Tahoma"/>
          <w:color w:val="FFC000"/>
          <w:sz w:val="20"/>
          <w:szCs w:val="20"/>
        </w:rPr>
        <w:t>2</w:t>
      </w:r>
      <w:r w:rsidRPr="001208D9">
        <w:rPr>
          <w:rFonts w:ascii="Tahoma" w:hAnsi="Tahoma" w:cs="Tahoma"/>
          <w:color w:val="FFC000"/>
          <w:sz w:val="20"/>
          <w:szCs w:val="20"/>
        </w:rPr>
        <w:t xml:space="preserve"> Συνεδρίαση του.</w:t>
      </w:r>
    </w:p>
    <w:p w14:paraId="01ECC51B" w14:textId="77777777" w:rsidR="007C5452" w:rsidRPr="008D0CC7" w:rsidRDefault="007C5452" w:rsidP="0053009A">
      <w:pPr>
        <w:spacing w:after="120" w:line="252" w:lineRule="auto"/>
        <w:ind w:left="360"/>
        <w:jc w:val="both"/>
        <w:rPr>
          <w:rFonts w:ascii="Tahoma" w:hAnsi="Tahoma" w:cs="Tahoma"/>
          <w:sz w:val="20"/>
          <w:szCs w:val="20"/>
        </w:rPr>
      </w:pPr>
    </w:p>
    <w:p w14:paraId="782D45DC" w14:textId="2F92EFBB" w:rsidR="00985717" w:rsidRPr="008D0CC7" w:rsidRDefault="00CE12BB" w:rsidP="0053009A">
      <w:pPr>
        <w:tabs>
          <w:tab w:val="left" w:pos="6180"/>
        </w:tabs>
        <w:spacing w:after="120" w:line="252" w:lineRule="auto"/>
        <w:rPr>
          <w:rFonts w:ascii="Tahoma" w:hAnsi="Tahoma" w:cs="Tahoma"/>
          <w:b/>
          <w:sz w:val="22"/>
          <w:szCs w:val="22"/>
        </w:rPr>
      </w:pPr>
      <w:r w:rsidRPr="008D0CC7">
        <w:rPr>
          <w:rFonts w:ascii="Tahoma" w:hAnsi="Tahoma" w:cs="Tahoma"/>
          <w:b/>
          <w:sz w:val="22"/>
          <w:szCs w:val="22"/>
        </w:rPr>
        <w:tab/>
      </w:r>
    </w:p>
    <w:p w14:paraId="7BDDFC29" w14:textId="0D001DAE" w:rsidR="000307DA" w:rsidRPr="001208D9" w:rsidRDefault="00C93604" w:rsidP="0053009A">
      <w:pPr>
        <w:spacing w:after="120" w:line="252" w:lineRule="auto"/>
        <w:jc w:val="center"/>
        <w:rPr>
          <w:rFonts w:ascii="Tahoma" w:hAnsi="Tahoma" w:cs="Tahoma"/>
          <w:sz w:val="20"/>
          <w:szCs w:val="20"/>
          <w:highlight w:val="green"/>
        </w:rPr>
      </w:pPr>
      <w:r w:rsidRPr="66FA03AF">
        <w:rPr>
          <w:rFonts w:ascii="Tahoma" w:hAnsi="Tahoma" w:cs="Tahoma"/>
          <w:b/>
          <w:bCs/>
          <w:sz w:val="20"/>
          <w:szCs w:val="20"/>
          <w:highlight w:val="green"/>
        </w:rPr>
        <w:t>ΠΡΟΚΗΡΥΣΣΕΙ</w:t>
      </w:r>
    </w:p>
    <w:p w14:paraId="26912B14" w14:textId="77777777" w:rsidR="00C93604" w:rsidRPr="008D0CC7" w:rsidRDefault="00C93604" w:rsidP="0053009A">
      <w:pPr>
        <w:pStyle w:val="PlainParagraph"/>
        <w:spacing w:after="120" w:line="252" w:lineRule="auto"/>
      </w:pPr>
    </w:p>
    <w:p w14:paraId="75074946" w14:textId="77777777" w:rsidR="00763548" w:rsidRPr="000F5689" w:rsidRDefault="00763548" w:rsidP="0053009A">
      <w:pPr>
        <w:spacing w:after="120" w:line="252" w:lineRule="auto"/>
        <w:jc w:val="both"/>
        <w:rPr>
          <w:rFonts w:ascii="Tahoma" w:hAnsi="Tahoma" w:cs="Tahoma"/>
          <w:sz w:val="20"/>
          <w:szCs w:val="20"/>
          <w:highlight w:val="yellow"/>
        </w:rPr>
      </w:pPr>
    </w:p>
    <w:p w14:paraId="0834121B" w14:textId="4996496C" w:rsidR="00C93604" w:rsidRPr="000F5689" w:rsidRDefault="00C93604" w:rsidP="0053009A">
      <w:pPr>
        <w:spacing w:after="120" w:line="252" w:lineRule="auto"/>
        <w:jc w:val="center"/>
        <w:rPr>
          <w:rFonts w:ascii="Tahoma" w:hAnsi="Tahoma" w:cs="Tahoma"/>
          <w:b/>
          <w:bCs/>
          <w:sz w:val="20"/>
          <w:szCs w:val="20"/>
          <w:highlight w:val="yellow"/>
        </w:rPr>
      </w:pPr>
      <w:r w:rsidRPr="000F5689">
        <w:rPr>
          <w:rFonts w:ascii="Tahoma" w:hAnsi="Tahoma" w:cs="Tahoma"/>
          <w:b/>
          <w:bCs/>
          <w:sz w:val="20"/>
          <w:szCs w:val="20"/>
          <w:highlight w:val="yellow"/>
        </w:rPr>
        <w:t>Κατ’ εξουσιοδότηση του Διοικητικού Συμβουλίου</w:t>
      </w:r>
    </w:p>
    <w:p w14:paraId="3392E6FC" w14:textId="73C5D973" w:rsidR="00763548" w:rsidRPr="000F5689" w:rsidRDefault="005D46BD" w:rsidP="0053009A">
      <w:pPr>
        <w:spacing w:after="120" w:line="252" w:lineRule="auto"/>
        <w:jc w:val="center"/>
        <w:rPr>
          <w:rFonts w:ascii="Tahoma" w:hAnsi="Tahoma" w:cs="Tahoma"/>
          <w:b/>
          <w:bCs/>
          <w:sz w:val="20"/>
          <w:szCs w:val="20"/>
          <w:highlight w:val="yellow"/>
        </w:rPr>
      </w:pPr>
      <w:r w:rsidRPr="000F5689">
        <w:rPr>
          <w:rFonts w:ascii="Tahoma" w:hAnsi="Tahoma" w:cs="Tahoma"/>
          <w:b/>
          <w:bCs/>
          <w:sz w:val="20"/>
          <w:szCs w:val="20"/>
          <w:highlight w:val="yellow"/>
        </w:rPr>
        <w:t>Ο Διευθύνων Σύμβουλος</w:t>
      </w:r>
    </w:p>
    <w:p w14:paraId="25B42265" w14:textId="77777777" w:rsidR="005D46BD" w:rsidRPr="000F5689" w:rsidRDefault="005D46BD" w:rsidP="0053009A">
      <w:pPr>
        <w:spacing w:after="120" w:line="252" w:lineRule="auto"/>
        <w:jc w:val="center"/>
        <w:rPr>
          <w:rFonts w:ascii="Tahoma" w:hAnsi="Tahoma" w:cs="Tahoma"/>
          <w:b/>
          <w:bCs/>
          <w:sz w:val="20"/>
          <w:szCs w:val="20"/>
          <w:highlight w:val="yellow"/>
        </w:rPr>
      </w:pPr>
    </w:p>
    <w:p w14:paraId="0A985629" w14:textId="77777777" w:rsidR="005D46BD" w:rsidRPr="000F5689" w:rsidRDefault="005D46BD" w:rsidP="0053009A">
      <w:pPr>
        <w:spacing w:after="120" w:line="252" w:lineRule="auto"/>
        <w:jc w:val="center"/>
        <w:rPr>
          <w:rFonts w:ascii="Tahoma" w:hAnsi="Tahoma" w:cs="Tahoma"/>
          <w:b/>
          <w:bCs/>
          <w:sz w:val="20"/>
          <w:szCs w:val="20"/>
          <w:highlight w:val="yellow"/>
        </w:rPr>
      </w:pPr>
    </w:p>
    <w:p w14:paraId="112E11BA" w14:textId="77777777" w:rsidR="005D46BD" w:rsidRPr="008D0CC7" w:rsidRDefault="005D46BD" w:rsidP="0053009A">
      <w:pPr>
        <w:spacing w:after="120" w:line="252" w:lineRule="auto"/>
        <w:jc w:val="center"/>
        <w:rPr>
          <w:rFonts w:ascii="Tahoma" w:hAnsi="Tahoma" w:cs="Tahoma"/>
          <w:b/>
          <w:bCs/>
          <w:sz w:val="20"/>
          <w:szCs w:val="20"/>
        </w:rPr>
      </w:pPr>
      <w:r w:rsidRPr="000F5689">
        <w:rPr>
          <w:rFonts w:ascii="Tahoma" w:hAnsi="Tahoma" w:cs="Tahoma"/>
          <w:b/>
          <w:bCs/>
          <w:sz w:val="20"/>
          <w:szCs w:val="20"/>
          <w:highlight w:val="yellow"/>
        </w:rPr>
        <w:t>Σταύρος Ασθενίδης</w:t>
      </w:r>
    </w:p>
    <w:p w14:paraId="0FD47BC4" w14:textId="77777777" w:rsidR="00355B1D" w:rsidRDefault="005D46BD" w:rsidP="0053009A">
      <w:pPr>
        <w:spacing w:after="120" w:line="252" w:lineRule="auto"/>
        <w:rPr>
          <w:rFonts w:ascii="Tahoma" w:hAnsi="Tahoma" w:cs="Tahoma"/>
        </w:rPr>
        <w:sectPr w:rsidR="00355B1D" w:rsidSect="0043125C">
          <w:headerReference w:type="default" r:id="rId11"/>
          <w:footerReference w:type="even" r:id="rId12"/>
          <w:footerReference w:type="default" r:id="rId13"/>
          <w:headerReference w:type="first" r:id="rId14"/>
          <w:footerReference w:type="first" r:id="rId15"/>
          <w:footnotePr>
            <w:numRestart w:val="eachSect"/>
          </w:footnotePr>
          <w:pgSz w:w="11906" w:h="16838" w:code="9"/>
          <w:pgMar w:top="1276" w:right="1134" w:bottom="1843" w:left="1134" w:header="794" w:footer="454" w:gutter="0"/>
          <w:cols w:space="708"/>
          <w:titlePg/>
          <w:docGrid w:linePitch="360"/>
        </w:sectPr>
      </w:pPr>
      <w:bookmarkStart w:id="1" w:name="_Toc54083035"/>
      <w:r w:rsidRPr="008D0CC7">
        <w:rPr>
          <w:rFonts w:ascii="Tahoma" w:hAnsi="Tahoma" w:cs="Tahoma"/>
        </w:rPr>
        <w:br w:type="page"/>
      </w:r>
    </w:p>
    <w:p w14:paraId="7A60A260" w14:textId="791AAFBA" w:rsidR="005D46BD" w:rsidRDefault="005D46BD" w:rsidP="0053009A">
      <w:pPr>
        <w:spacing w:after="120" w:line="252" w:lineRule="auto"/>
        <w:rPr>
          <w:rFonts w:ascii="Tahoma" w:hAnsi="Tahoma" w:cs="Tahoma"/>
        </w:rPr>
      </w:pPr>
    </w:p>
    <w:p w14:paraId="5CA55483" w14:textId="77777777" w:rsidR="001208D9" w:rsidRDefault="001208D9" w:rsidP="0053009A">
      <w:pPr>
        <w:spacing w:after="120" w:line="252" w:lineRule="auto"/>
        <w:rPr>
          <w:rFonts w:ascii="Tahoma" w:hAnsi="Tahoma" w:cs="Tahoma"/>
        </w:rPr>
      </w:pPr>
    </w:p>
    <w:p w14:paraId="4160AC3C" w14:textId="77777777" w:rsidR="001208D9" w:rsidRDefault="001208D9" w:rsidP="0053009A">
      <w:pPr>
        <w:spacing w:after="120" w:line="252" w:lineRule="auto"/>
        <w:rPr>
          <w:rFonts w:ascii="Tahoma" w:hAnsi="Tahoma" w:cs="Tahoma"/>
        </w:rPr>
      </w:pPr>
    </w:p>
    <w:p w14:paraId="1AE9242A" w14:textId="77777777" w:rsidR="00CE5863" w:rsidRDefault="00CE5863" w:rsidP="0053009A">
      <w:pPr>
        <w:spacing w:after="120" w:line="252" w:lineRule="auto"/>
        <w:rPr>
          <w:rFonts w:ascii="Tahoma" w:hAnsi="Tahoma" w:cs="Tahoma"/>
        </w:rPr>
      </w:pPr>
    </w:p>
    <w:p w14:paraId="41ECC450" w14:textId="77777777" w:rsidR="00CE5863" w:rsidRPr="008D0CC7" w:rsidRDefault="00CE5863" w:rsidP="0053009A">
      <w:pPr>
        <w:spacing w:after="120" w:line="252" w:lineRule="auto"/>
        <w:rPr>
          <w:rFonts w:ascii="Tahoma" w:hAnsi="Tahoma" w:cs="Tahoma"/>
        </w:rPr>
      </w:pPr>
    </w:p>
    <w:p w14:paraId="3E3A9EE9" w14:textId="77777777" w:rsidR="002921A9" w:rsidRPr="008D0CC7" w:rsidRDefault="002921A9" w:rsidP="0053009A">
      <w:pPr>
        <w:spacing w:after="120" w:line="252" w:lineRule="auto"/>
        <w:rPr>
          <w:rFonts w:ascii="Tahoma" w:hAnsi="Tahoma" w:cs="Tahoma"/>
          <w:b/>
          <w:bCs/>
          <w:kern w:val="32"/>
          <w:sz w:val="20"/>
          <w:szCs w:val="20"/>
        </w:rPr>
      </w:pPr>
    </w:p>
    <w:bookmarkEnd w:id="1"/>
    <w:p w14:paraId="469C5C5E" w14:textId="0C344823" w:rsidR="00480959" w:rsidRPr="00CE5863" w:rsidRDefault="00CE5863" w:rsidP="0053009A">
      <w:pPr>
        <w:spacing w:after="120" w:line="252" w:lineRule="auto"/>
        <w:jc w:val="center"/>
        <w:rPr>
          <w:rFonts w:ascii="Tahoma" w:hAnsi="Tahoma" w:cs="Tahoma"/>
          <w:b/>
          <w:bCs/>
          <w:color w:val="auto"/>
          <w:sz w:val="28"/>
          <w:szCs w:val="28"/>
        </w:rPr>
      </w:pPr>
      <w:r w:rsidRPr="00CE5863">
        <w:rPr>
          <w:rFonts w:ascii="Tahoma" w:hAnsi="Tahoma" w:cs="Tahoma"/>
          <w:b/>
          <w:bCs/>
          <w:color w:val="auto"/>
          <w:sz w:val="28"/>
          <w:szCs w:val="28"/>
        </w:rPr>
        <w:t>ΔΡΑΣΗ</w:t>
      </w:r>
      <w:r w:rsidR="00193300" w:rsidRPr="00CE5863">
        <w:rPr>
          <w:rFonts w:ascii="Tahoma" w:hAnsi="Tahoma" w:cs="Tahoma"/>
          <w:b/>
          <w:bCs/>
          <w:color w:val="auto"/>
          <w:sz w:val="28"/>
          <w:szCs w:val="28"/>
        </w:rPr>
        <w:t xml:space="preserve"> ΤΑ</w:t>
      </w:r>
      <w:r w:rsidRPr="00CE5863">
        <w:rPr>
          <w:rFonts w:ascii="Tahoma" w:hAnsi="Tahoma" w:cs="Tahoma"/>
          <w:b/>
          <w:bCs/>
          <w:color w:val="auto"/>
          <w:sz w:val="28"/>
          <w:szCs w:val="28"/>
        </w:rPr>
        <w:t xml:space="preserve">ΜΕΙΟΥ </w:t>
      </w:r>
      <w:r w:rsidR="00193300" w:rsidRPr="00CE5863">
        <w:rPr>
          <w:rFonts w:ascii="Tahoma" w:hAnsi="Tahoma" w:cs="Tahoma"/>
          <w:b/>
          <w:bCs/>
          <w:color w:val="auto"/>
          <w:sz w:val="28"/>
          <w:szCs w:val="28"/>
        </w:rPr>
        <w:t>Α</w:t>
      </w:r>
      <w:r w:rsidRPr="00CE5863">
        <w:rPr>
          <w:rFonts w:ascii="Tahoma" w:hAnsi="Tahoma" w:cs="Tahoma"/>
          <w:b/>
          <w:bCs/>
          <w:color w:val="auto"/>
          <w:sz w:val="28"/>
          <w:szCs w:val="28"/>
        </w:rPr>
        <w:t>ΝΑΚΑΜΨΗΣ</w:t>
      </w:r>
    </w:p>
    <w:p w14:paraId="39310EDD" w14:textId="6FAF615F" w:rsidR="00480959" w:rsidRPr="00CE5863" w:rsidRDefault="00193300" w:rsidP="0053009A">
      <w:pPr>
        <w:spacing w:after="120" w:line="252" w:lineRule="auto"/>
        <w:jc w:val="center"/>
        <w:rPr>
          <w:rFonts w:ascii="Tahoma" w:hAnsi="Tahoma" w:cs="Tahoma"/>
          <w:b/>
          <w:bCs/>
          <w:color w:val="auto"/>
          <w:sz w:val="28"/>
          <w:szCs w:val="28"/>
        </w:rPr>
      </w:pPr>
      <w:r w:rsidRPr="00CE5863">
        <w:rPr>
          <w:rFonts w:ascii="Tahoma" w:hAnsi="Tahoma" w:cs="Tahoma"/>
          <w:b/>
          <w:bCs/>
          <w:color w:val="auto"/>
          <w:sz w:val="28"/>
          <w:szCs w:val="28"/>
        </w:rPr>
        <w:t xml:space="preserve">16706 - </w:t>
      </w:r>
      <w:r w:rsidR="00480959" w:rsidRPr="00CE5863">
        <w:rPr>
          <w:rFonts w:ascii="Tahoma" w:hAnsi="Tahoma" w:cs="Tahoma"/>
          <w:b/>
          <w:bCs/>
          <w:color w:val="auto"/>
          <w:sz w:val="28"/>
          <w:szCs w:val="28"/>
        </w:rPr>
        <w:t>«Ψηφιακός Μετασχηματισμός Επιχειρήσεων»</w:t>
      </w:r>
    </w:p>
    <w:p w14:paraId="6EF6A697" w14:textId="77777777" w:rsidR="00822CCF" w:rsidRDefault="00822CCF" w:rsidP="0053009A">
      <w:pPr>
        <w:spacing w:after="120" w:line="252" w:lineRule="auto"/>
        <w:jc w:val="center"/>
        <w:rPr>
          <w:rFonts w:ascii="Tahoma" w:hAnsi="Tahoma" w:cs="Tahoma"/>
          <w:b/>
          <w:bCs/>
          <w:color w:val="auto"/>
          <w:sz w:val="36"/>
          <w:szCs w:val="36"/>
        </w:rPr>
      </w:pPr>
    </w:p>
    <w:p w14:paraId="4F570FA6" w14:textId="77777777" w:rsidR="00822CCF" w:rsidRDefault="00822CCF" w:rsidP="0053009A">
      <w:pPr>
        <w:spacing w:after="120" w:line="252" w:lineRule="auto"/>
        <w:jc w:val="center"/>
        <w:rPr>
          <w:rFonts w:ascii="Tahoma" w:hAnsi="Tahoma" w:cs="Tahoma"/>
          <w:b/>
          <w:bCs/>
          <w:color w:val="auto"/>
          <w:sz w:val="36"/>
          <w:szCs w:val="36"/>
        </w:rPr>
      </w:pPr>
    </w:p>
    <w:p w14:paraId="4AF7A698" w14:textId="77777777" w:rsidR="00CE5863" w:rsidRDefault="00CE5863" w:rsidP="0053009A">
      <w:pPr>
        <w:spacing w:after="120" w:line="252" w:lineRule="auto"/>
        <w:jc w:val="center"/>
        <w:rPr>
          <w:rFonts w:ascii="Tahoma" w:hAnsi="Tahoma" w:cs="Tahoma"/>
          <w:b/>
          <w:bCs/>
          <w:color w:val="auto"/>
          <w:sz w:val="36"/>
          <w:szCs w:val="36"/>
        </w:rPr>
      </w:pPr>
    </w:p>
    <w:p w14:paraId="4BE32FC3" w14:textId="77777777" w:rsidR="00CE5863" w:rsidRDefault="00CE5863" w:rsidP="0053009A">
      <w:pPr>
        <w:spacing w:after="120" w:line="252" w:lineRule="auto"/>
        <w:jc w:val="center"/>
        <w:rPr>
          <w:rFonts w:ascii="Tahoma" w:hAnsi="Tahoma" w:cs="Tahoma"/>
          <w:b/>
          <w:bCs/>
          <w:color w:val="auto"/>
          <w:sz w:val="36"/>
          <w:szCs w:val="36"/>
        </w:rPr>
      </w:pPr>
    </w:p>
    <w:p w14:paraId="03118195" w14:textId="77777777" w:rsidR="00CE5863" w:rsidRDefault="00CE5863" w:rsidP="0053009A">
      <w:pPr>
        <w:spacing w:after="120" w:line="252" w:lineRule="auto"/>
        <w:jc w:val="center"/>
        <w:rPr>
          <w:rFonts w:ascii="Tahoma" w:hAnsi="Tahoma" w:cs="Tahoma"/>
          <w:b/>
          <w:bCs/>
          <w:color w:val="auto"/>
          <w:sz w:val="36"/>
          <w:szCs w:val="36"/>
        </w:rPr>
      </w:pPr>
    </w:p>
    <w:p w14:paraId="7FF2C2FF" w14:textId="273A2D48" w:rsidR="00565454" w:rsidRPr="00CE5863" w:rsidRDefault="00480959" w:rsidP="0053009A">
      <w:pPr>
        <w:spacing w:after="120" w:line="252" w:lineRule="auto"/>
        <w:jc w:val="center"/>
        <w:rPr>
          <w:rFonts w:ascii="Tahoma" w:hAnsi="Tahoma" w:cs="Tahoma"/>
          <w:b/>
          <w:bCs/>
          <w:color w:val="auto"/>
          <w:sz w:val="40"/>
          <w:szCs w:val="40"/>
        </w:rPr>
      </w:pPr>
      <w:r w:rsidRPr="00CE5863">
        <w:rPr>
          <w:rFonts w:ascii="Tahoma" w:hAnsi="Tahoma" w:cs="Tahoma"/>
          <w:b/>
          <w:bCs/>
          <w:color w:val="auto"/>
          <w:sz w:val="40"/>
          <w:szCs w:val="40"/>
        </w:rPr>
        <w:t>ΠΡΟΓΡΑΜΜΑ</w:t>
      </w:r>
    </w:p>
    <w:p w14:paraId="664BB000" w14:textId="580D4B55" w:rsidR="00565454" w:rsidRPr="00CE5863" w:rsidRDefault="00565454" w:rsidP="0053009A">
      <w:pPr>
        <w:spacing w:after="120" w:line="252" w:lineRule="auto"/>
        <w:jc w:val="center"/>
        <w:rPr>
          <w:rFonts w:ascii="Tahoma" w:hAnsi="Tahoma" w:cs="Tahoma"/>
          <w:b/>
          <w:bCs/>
          <w:color w:val="auto"/>
          <w:sz w:val="40"/>
          <w:szCs w:val="40"/>
        </w:rPr>
      </w:pPr>
      <w:r w:rsidRPr="00CE5863">
        <w:rPr>
          <w:rFonts w:ascii="Tahoma" w:hAnsi="Tahoma" w:cs="Tahoma"/>
          <w:b/>
          <w:bCs/>
          <w:color w:val="auto"/>
          <w:sz w:val="40"/>
          <w:szCs w:val="40"/>
        </w:rPr>
        <w:t>«</w:t>
      </w:r>
      <w:r w:rsidR="00387C17" w:rsidRPr="00CE5863">
        <w:rPr>
          <w:rFonts w:ascii="Tahoma" w:hAnsi="Tahoma" w:cs="Tahoma"/>
          <w:b/>
          <w:bCs/>
          <w:color w:val="auto"/>
          <w:sz w:val="40"/>
          <w:szCs w:val="40"/>
        </w:rPr>
        <w:t xml:space="preserve">Ψηφιακά Εργαλεία </w:t>
      </w:r>
      <w:r w:rsidR="00387C17" w:rsidRPr="00CE5863">
        <w:rPr>
          <w:rFonts w:ascii="Tahoma" w:hAnsi="Tahoma" w:cs="Tahoma"/>
          <w:b/>
          <w:bCs/>
          <w:color w:val="auto"/>
          <w:sz w:val="40"/>
          <w:szCs w:val="40"/>
          <w:lang w:val="en-US"/>
        </w:rPr>
        <w:t>MME</w:t>
      </w:r>
      <w:r w:rsidRPr="00CE5863">
        <w:rPr>
          <w:rFonts w:ascii="Tahoma" w:hAnsi="Tahoma" w:cs="Tahoma"/>
          <w:b/>
          <w:bCs/>
          <w:color w:val="auto"/>
          <w:sz w:val="40"/>
          <w:szCs w:val="40"/>
        </w:rPr>
        <w:t>»</w:t>
      </w:r>
    </w:p>
    <w:p w14:paraId="0DF92598" w14:textId="77777777" w:rsidR="00CE5863" w:rsidRDefault="00CE5863" w:rsidP="0053009A">
      <w:pPr>
        <w:spacing w:after="120" w:line="252" w:lineRule="auto"/>
        <w:jc w:val="center"/>
        <w:rPr>
          <w:rFonts w:ascii="Tahoma" w:hAnsi="Tahoma" w:cs="Tahoma"/>
          <w:b/>
          <w:bCs/>
          <w:color w:val="auto"/>
          <w:sz w:val="28"/>
          <w:szCs w:val="28"/>
        </w:rPr>
      </w:pPr>
    </w:p>
    <w:p w14:paraId="0BF17DB6" w14:textId="757135C9" w:rsidR="00822CCF" w:rsidRPr="00CE5863" w:rsidRDefault="00CE5863" w:rsidP="0053009A">
      <w:pPr>
        <w:spacing w:after="120" w:line="252" w:lineRule="auto"/>
        <w:jc w:val="center"/>
        <w:rPr>
          <w:rFonts w:ascii="Tahoma" w:hAnsi="Tahoma" w:cs="Tahoma"/>
          <w:b/>
          <w:bCs/>
          <w:color w:val="7F7F7F" w:themeColor="text1" w:themeTint="80"/>
          <w:sz w:val="44"/>
          <w:szCs w:val="44"/>
        </w:rPr>
      </w:pPr>
      <w:r>
        <w:rPr>
          <w:rFonts w:ascii="Tahoma" w:hAnsi="Tahoma" w:cs="Tahoma"/>
          <w:b/>
          <w:bCs/>
          <w:color w:val="7F7F7F" w:themeColor="text1" w:themeTint="80"/>
          <w:sz w:val="44"/>
          <w:szCs w:val="44"/>
        </w:rPr>
        <w:t xml:space="preserve">- </w:t>
      </w:r>
      <w:r w:rsidRPr="00CE5863">
        <w:rPr>
          <w:rFonts w:ascii="Tahoma" w:hAnsi="Tahoma" w:cs="Tahoma"/>
          <w:b/>
          <w:bCs/>
          <w:color w:val="7F7F7F" w:themeColor="text1" w:themeTint="80"/>
          <w:sz w:val="44"/>
          <w:szCs w:val="44"/>
        </w:rPr>
        <w:t>ΟΔΗΓΟΣ ΠΡΟΓΡΑΜΜΑΤΟΣ</w:t>
      </w:r>
      <w:r>
        <w:rPr>
          <w:rFonts w:ascii="Tahoma" w:hAnsi="Tahoma" w:cs="Tahoma"/>
          <w:b/>
          <w:bCs/>
          <w:color w:val="7F7F7F" w:themeColor="text1" w:themeTint="80"/>
          <w:sz w:val="44"/>
          <w:szCs w:val="44"/>
        </w:rPr>
        <w:t xml:space="preserve"> -</w:t>
      </w:r>
    </w:p>
    <w:p w14:paraId="6A5AEAE8" w14:textId="0B555E92" w:rsidR="00ED5DCC" w:rsidRPr="00822CCF" w:rsidRDefault="00ED5DCC" w:rsidP="0053009A">
      <w:pPr>
        <w:spacing w:after="120" w:line="252" w:lineRule="auto"/>
        <w:rPr>
          <w:rFonts w:ascii="Tahoma" w:hAnsi="Tahoma" w:cs="Tahoma"/>
          <w:b/>
          <w:bCs/>
          <w:color w:val="BFBFBF" w:themeColor="background1" w:themeShade="BF"/>
          <w:sz w:val="16"/>
          <w:szCs w:val="16"/>
        </w:rPr>
      </w:pPr>
    </w:p>
    <w:p w14:paraId="370E96D6" w14:textId="45BD5CC5" w:rsidR="00565454" w:rsidRDefault="00565454" w:rsidP="0053009A">
      <w:pPr>
        <w:spacing w:after="120" w:line="252" w:lineRule="auto"/>
        <w:rPr>
          <w:rFonts w:ascii="Tahoma" w:hAnsi="Tahoma" w:cs="Tahoma"/>
        </w:rPr>
      </w:pPr>
    </w:p>
    <w:p w14:paraId="5421A27D" w14:textId="2963728C" w:rsidR="00565454" w:rsidRPr="008D0CC7" w:rsidRDefault="00565454" w:rsidP="0053009A">
      <w:pPr>
        <w:spacing w:after="120" w:line="252" w:lineRule="auto"/>
        <w:rPr>
          <w:rFonts w:ascii="Tahoma" w:hAnsi="Tahoma" w:cs="Tahoma"/>
        </w:rPr>
      </w:pPr>
    </w:p>
    <w:p w14:paraId="672E363B" w14:textId="77777777" w:rsidR="00565454" w:rsidRPr="008D0CC7" w:rsidRDefault="00565454" w:rsidP="0053009A">
      <w:pPr>
        <w:spacing w:after="120" w:line="252" w:lineRule="auto"/>
        <w:rPr>
          <w:rFonts w:ascii="Tahoma" w:hAnsi="Tahoma" w:cs="Tahoma"/>
        </w:rPr>
      </w:pPr>
    </w:p>
    <w:p w14:paraId="7BA909DE" w14:textId="77777777" w:rsidR="00565454" w:rsidRPr="008D0CC7" w:rsidRDefault="00565454" w:rsidP="0053009A">
      <w:pPr>
        <w:spacing w:after="120" w:line="252" w:lineRule="auto"/>
        <w:jc w:val="center"/>
        <w:rPr>
          <w:rFonts w:ascii="Tahoma" w:hAnsi="Tahoma" w:cs="Tahoma"/>
        </w:rPr>
      </w:pPr>
    </w:p>
    <w:p w14:paraId="36D7C2F7" w14:textId="77777777" w:rsidR="00C22E56" w:rsidRDefault="00C22E56" w:rsidP="0053009A">
      <w:pPr>
        <w:spacing w:after="120" w:line="252" w:lineRule="auto"/>
        <w:jc w:val="center"/>
        <w:rPr>
          <w:rFonts w:ascii="Tahoma" w:hAnsi="Tahoma" w:cs="Tahoma"/>
          <w:b/>
          <w:bCs/>
          <w:sz w:val="28"/>
          <w:szCs w:val="28"/>
        </w:rPr>
        <w:sectPr w:rsidR="00C22E56" w:rsidSect="0043125C">
          <w:footerReference w:type="default" r:id="rId16"/>
          <w:headerReference w:type="first" r:id="rId17"/>
          <w:footerReference w:type="first" r:id="rId18"/>
          <w:footnotePr>
            <w:numRestart w:val="eachSect"/>
          </w:footnotePr>
          <w:pgSz w:w="11906" w:h="16838" w:code="9"/>
          <w:pgMar w:top="1276" w:right="1134" w:bottom="1843" w:left="1134" w:header="794" w:footer="536" w:gutter="0"/>
          <w:cols w:space="708"/>
          <w:titlePg/>
          <w:docGrid w:linePitch="360"/>
        </w:sectPr>
      </w:pPr>
    </w:p>
    <w:p w14:paraId="127FD6E6" w14:textId="77777777" w:rsidR="00135F89" w:rsidRDefault="00135F89" w:rsidP="0053009A">
      <w:pPr>
        <w:spacing w:after="120" w:line="252" w:lineRule="auto"/>
        <w:jc w:val="center"/>
        <w:rPr>
          <w:rFonts w:ascii="Tahoma" w:hAnsi="Tahoma" w:cs="Tahoma"/>
          <w:b/>
          <w:bCs/>
          <w:sz w:val="28"/>
          <w:szCs w:val="28"/>
        </w:rPr>
      </w:pPr>
    </w:p>
    <w:p w14:paraId="32818650" w14:textId="257B8A97" w:rsidR="00565454" w:rsidRDefault="009E0D12" w:rsidP="0053009A">
      <w:pPr>
        <w:spacing w:after="120" w:line="252" w:lineRule="auto"/>
        <w:jc w:val="center"/>
        <w:rPr>
          <w:rFonts w:ascii="Tahoma" w:hAnsi="Tahoma" w:cs="Tahoma"/>
          <w:b/>
          <w:bCs/>
          <w:sz w:val="28"/>
          <w:szCs w:val="28"/>
        </w:rPr>
      </w:pPr>
      <w:r w:rsidRPr="009E0D12">
        <w:rPr>
          <w:rFonts w:ascii="Tahoma" w:hAnsi="Tahoma" w:cs="Tahoma"/>
          <w:b/>
          <w:bCs/>
          <w:sz w:val="28"/>
          <w:szCs w:val="28"/>
        </w:rPr>
        <w:t>ΠΕΡΙΕΧΟΜΕΝΑ</w:t>
      </w:r>
    </w:p>
    <w:p w14:paraId="0F80894B" w14:textId="29D04A02" w:rsidR="0043125C" w:rsidRDefault="0043125C" w:rsidP="0053009A">
      <w:pPr>
        <w:spacing w:after="120" w:line="252" w:lineRule="auto"/>
        <w:rPr>
          <w:rFonts w:ascii="Tahoma" w:hAnsi="Tahoma" w:cs="Tahoma"/>
          <w:b/>
          <w:bCs/>
          <w:sz w:val="28"/>
          <w:szCs w:val="28"/>
        </w:rPr>
      </w:pPr>
    </w:p>
    <w:p w14:paraId="472FFBA9" w14:textId="314C1901" w:rsidR="002D71F6" w:rsidRDefault="004005F0">
      <w:pPr>
        <w:pStyle w:val="TOC1"/>
        <w:rPr>
          <w:rFonts w:eastAsiaTheme="minorEastAsia" w:cstheme="minorBidi"/>
          <w:b w:val="0"/>
          <w:bCs w:val="0"/>
          <w:caps w:val="0"/>
          <w:noProof/>
          <w:color w:val="auto"/>
          <w:sz w:val="24"/>
          <w:szCs w:val="24"/>
          <w:lang w:eastAsia="en-GB"/>
        </w:rPr>
      </w:pPr>
      <w:r>
        <w:rPr>
          <w:rFonts w:ascii="Tahoma" w:hAnsi="Tahoma" w:cs="Tahoma"/>
          <w:b w:val="0"/>
          <w:bCs w:val="0"/>
          <w:caps w:val="0"/>
          <w:sz w:val="28"/>
          <w:szCs w:val="28"/>
        </w:rPr>
        <w:fldChar w:fldCharType="begin"/>
      </w:r>
      <w:r>
        <w:rPr>
          <w:rFonts w:ascii="Tahoma" w:hAnsi="Tahoma" w:cs="Tahoma"/>
          <w:b w:val="0"/>
          <w:bCs w:val="0"/>
          <w:caps w:val="0"/>
          <w:sz w:val="28"/>
          <w:szCs w:val="28"/>
        </w:rPr>
        <w:instrText xml:space="preserve"> TOC \o "1-2" \h \z \u </w:instrText>
      </w:r>
      <w:r>
        <w:rPr>
          <w:rFonts w:ascii="Tahoma" w:hAnsi="Tahoma" w:cs="Tahoma"/>
          <w:b w:val="0"/>
          <w:bCs w:val="0"/>
          <w:caps w:val="0"/>
          <w:sz w:val="28"/>
          <w:szCs w:val="28"/>
        </w:rPr>
        <w:fldChar w:fldCharType="separate"/>
      </w:r>
      <w:hyperlink w:anchor="_Toc101341853" w:history="1">
        <w:r w:rsidR="002D71F6" w:rsidRPr="00B105EA">
          <w:rPr>
            <w:rStyle w:val="Hyperlink"/>
            <w:noProof/>
          </w:rPr>
          <w:t>Α ΜΕΡΟΣ: Όροι και Προϋποθέσεις</w:t>
        </w:r>
        <w:r w:rsidR="002D71F6">
          <w:rPr>
            <w:noProof/>
            <w:webHidden/>
          </w:rPr>
          <w:tab/>
        </w:r>
        <w:r w:rsidR="002D71F6">
          <w:rPr>
            <w:noProof/>
            <w:webHidden/>
          </w:rPr>
          <w:fldChar w:fldCharType="begin"/>
        </w:r>
        <w:r w:rsidR="002D71F6">
          <w:rPr>
            <w:noProof/>
            <w:webHidden/>
          </w:rPr>
          <w:instrText xml:space="preserve"> PAGEREF _Toc101341853 \h </w:instrText>
        </w:r>
        <w:r w:rsidR="002D71F6">
          <w:rPr>
            <w:noProof/>
            <w:webHidden/>
          </w:rPr>
        </w:r>
        <w:r w:rsidR="002D71F6">
          <w:rPr>
            <w:noProof/>
            <w:webHidden/>
          </w:rPr>
          <w:fldChar w:fldCharType="separate"/>
        </w:r>
        <w:r w:rsidR="002D71F6">
          <w:rPr>
            <w:noProof/>
            <w:webHidden/>
          </w:rPr>
          <w:t>6</w:t>
        </w:r>
        <w:r w:rsidR="002D71F6">
          <w:rPr>
            <w:noProof/>
            <w:webHidden/>
          </w:rPr>
          <w:fldChar w:fldCharType="end"/>
        </w:r>
      </w:hyperlink>
    </w:p>
    <w:p w14:paraId="16D65498" w14:textId="4610BF25" w:rsidR="002D71F6" w:rsidRDefault="00A90FBB">
      <w:pPr>
        <w:pStyle w:val="TOC1"/>
        <w:tabs>
          <w:tab w:val="left" w:pos="480"/>
        </w:tabs>
        <w:rPr>
          <w:rFonts w:eastAsiaTheme="minorEastAsia" w:cstheme="minorBidi"/>
          <w:b w:val="0"/>
          <w:bCs w:val="0"/>
          <w:caps w:val="0"/>
          <w:noProof/>
          <w:color w:val="auto"/>
          <w:sz w:val="24"/>
          <w:szCs w:val="24"/>
          <w:lang w:eastAsia="en-GB"/>
        </w:rPr>
      </w:pPr>
      <w:hyperlink w:anchor="_Toc101341854" w:history="1">
        <w:r w:rsidR="002D71F6" w:rsidRPr="00B105EA">
          <w:rPr>
            <w:rStyle w:val="Hyperlink"/>
            <w:noProof/>
          </w:rPr>
          <w:t>1</w:t>
        </w:r>
        <w:r w:rsidR="002D71F6">
          <w:rPr>
            <w:rFonts w:eastAsiaTheme="minorEastAsia" w:cstheme="minorBidi"/>
            <w:b w:val="0"/>
            <w:bCs w:val="0"/>
            <w:caps w:val="0"/>
            <w:noProof/>
            <w:color w:val="auto"/>
            <w:sz w:val="24"/>
            <w:szCs w:val="24"/>
            <w:lang w:eastAsia="en-GB"/>
          </w:rPr>
          <w:tab/>
        </w:r>
        <w:r w:rsidR="002D71F6" w:rsidRPr="00B105EA">
          <w:rPr>
            <w:rStyle w:val="Hyperlink"/>
            <w:noProof/>
          </w:rPr>
          <w:t>Εισαγωγή</w:t>
        </w:r>
        <w:r w:rsidR="002D71F6">
          <w:rPr>
            <w:noProof/>
            <w:webHidden/>
          </w:rPr>
          <w:tab/>
        </w:r>
        <w:r w:rsidR="002D71F6">
          <w:rPr>
            <w:noProof/>
            <w:webHidden/>
          </w:rPr>
          <w:fldChar w:fldCharType="begin"/>
        </w:r>
        <w:r w:rsidR="002D71F6">
          <w:rPr>
            <w:noProof/>
            <w:webHidden/>
          </w:rPr>
          <w:instrText xml:space="preserve"> PAGEREF _Toc101341854 \h </w:instrText>
        </w:r>
        <w:r w:rsidR="002D71F6">
          <w:rPr>
            <w:noProof/>
            <w:webHidden/>
          </w:rPr>
        </w:r>
        <w:r w:rsidR="002D71F6">
          <w:rPr>
            <w:noProof/>
            <w:webHidden/>
          </w:rPr>
          <w:fldChar w:fldCharType="separate"/>
        </w:r>
        <w:r w:rsidR="002D71F6">
          <w:rPr>
            <w:noProof/>
            <w:webHidden/>
          </w:rPr>
          <w:t>7</w:t>
        </w:r>
        <w:r w:rsidR="002D71F6">
          <w:rPr>
            <w:noProof/>
            <w:webHidden/>
          </w:rPr>
          <w:fldChar w:fldCharType="end"/>
        </w:r>
      </w:hyperlink>
    </w:p>
    <w:p w14:paraId="377808A9" w14:textId="6A162F2E" w:rsidR="002D71F6" w:rsidRDefault="00A90FBB">
      <w:pPr>
        <w:pStyle w:val="TOC2"/>
        <w:tabs>
          <w:tab w:val="left" w:pos="480"/>
          <w:tab w:val="right" w:leader="dot" w:pos="9742"/>
        </w:tabs>
        <w:rPr>
          <w:rFonts w:eastAsiaTheme="minorEastAsia" w:cstheme="minorBidi"/>
          <w:smallCaps w:val="0"/>
          <w:noProof/>
          <w:color w:val="auto"/>
          <w:sz w:val="24"/>
          <w:szCs w:val="24"/>
          <w:lang w:eastAsia="en-GB"/>
        </w:rPr>
      </w:pPr>
      <w:hyperlink w:anchor="_Toc101341855" w:history="1">
        <w:r w:rsidR="002D71F6" w:rsidRPr="00B105EA">
          <w:rPr>
            <w:rStyle w:val="Hyperlink"/>
            <w:noProof/>
          </w:rPr>
          <w:t>1.1</w:t>
        </w:r>
        <w:r w:rsidR="002D71F6">
          <w:rPr>
            <w:rFonts w:eastAsiaTheme="minorEastAsia" w:cstheme="minorBidi"/>
            <w:smallCaps w:val="0"/>
            <w:noProof/>
            <w:color w:val="auto"/>
            <w:sz w:val="24"/>
            <w:szCs w:val="24"/>
            <w:lang w:eastAsia="en-GB"/>
          </w:rPr>
          <w:tab/>
        </w:r>
        <w:r w:rsidR="002D71F6" w:rsidRPr="00B105EA">
          <w:rPr>
            <w:rStyle w:val="Hyperlink"/>
            <w:noProof/>
          </w:rPr>
          <w:t>Σκοπός και αντικείμενο</w:t>
        </w:r>
        <w:r w:rsidR="002D71F6">
          <w:rPr>
            <w:noProof/>
            <w:webHidden/>
          </w:rPr>
          <w:tab/>
        </w:r>
        <w:r w:rsidR="002D71F6">
          <w:rPr>
            <w:noProof/>
            <w:webHidden/>
          </w:rPr>
          <w:fldChar w:fldCharType="begin"/>
        </w:r>
        <w:r w:rsidR="002D71F6">
          <w:rPr>
            <w:noProof/>
            <w:webHidden/>
          </w:rPr>
          <w:instrText xml:space="preserve"> PAGEREF _Toc101341855 \h </w:instrText>
        </w:r>
        <w:r w:rsidR="002D71F6">
          <w:rPr>
            <w:noProof/>
            <w:webHidden/>
          </w:rPr>
        </w:r>
        <w:r w:rsidR="002D71F6">
          <w:rPr>
            <w:noProof/>
            <w:webHidden/>
          </w:rPr>
          <w:fldChar w:fldCharType="separate"/>
        </w:r>
        <w:r w:rsidR="002D71F6">
          <w:rPr>
            <w:noProof/>
            <w:webHidden/>
          </w:rPr>
          <w:t>7</w:t>
        </w:r>
        <w:r w:rsidR="002D71F6">
          <w:rPr>
            <w:noProof/>
            <w:webHidden/>
          </w:rPr>
          <w:fldChar w:fldCharType="end"/>
        </w:r>
      </w:hyperlink>
    </w:p>
    <w:p w14:paraId="12F11323" w14:textId="258EB9CB" w:rsidR="002D71F6" w:rsidRDefault="00A90FBB">
      <w:pPr>
        <w:pStyle w:val="TOC2"/>
        <w:tabs>
          <w:tab w:val="left" w:pos="480"/>
          <w:tab w:val="right" w:leader="dot" w:pos="9742"/>
        </w:tabs>
        <w:rPr>
          <w:rFonts w:eastAsiaTheme="minorEastAsia" w:cstheme="minorBidi"/>
          <w:smallCaps w:val="0"/>
          <w:noProof/>
          <w:color w:val="auto"/>
          <w:sz w:val="24"/>
          <w:szCs w:val="24"/>
          <w:lang w:eastAsia="en-GB"/>
        </w:rPr>
      </w:pPr>
      <w:hyperlink w:anchor="_Toc101341856" w:history="1">
        <w:r w:rsidR="002D71F6" w:rsidRPr="00B105EA">
          <w:rPr>
            <w:rStyle w:val="Hyperlink"/>
            <w:noProof/>
          </w:rPr>
          <w:t>1.2</w:t>
        </w:r>
        <w:r w:rsidR="002D71F6">
          <w:rPr>
            <w:rFonts w:eastAsiaTheme="minorEastAsia" w:cstheme="minorBidi"/>
            <w:smallCaps w:val="0"/>
            <w:noProof/>
            <w:color w:val="auto"/>
            <w:sz w:val="24"/>
            <w:szCs w:val="24"/>
            <w:lang w:eastAsia="en-GB"/>
          </w:rPr>
          <w:tab/>
        </w:r>
        <w:r w:rsidR="002D71F6" w:rsidRPr="00B105EA">
          <w:rPr>
            <w:rStyle w:val="Hyperlink"/>
            <w:noProof/>
          </w:rPr>
          <w:t>Βασικοί Ορισμοί</w:t>
        </w:r>
        <w:r w:rsidR="002D71F6">
          <w:rPr>
            <w:noProof/>
            <w:webHidden/>
          </w:rPr>
          <w:tab/>
        </w:r>
        <w:r w:rsidR="002D71F6">
          <w:rPr>
            <w:noProof/>
            <w:webHidden/>
          </w:rPr>
          <w:fldChar w:fldCharType="begin"/>
        </w:r>
        <w:r w:rsidR="002D71F6">
          <w:rPr>
            <w:noProof/>
            <w:webHidden/>
          </w:rPr>
          <w:instrText xml:space="preserve"> PAGEREF _Toc101341856 \h </w:instrText>
        </w:r>
        <w:r w:rsidR="002D71F6">
          <w:rPr>
            <w:noProof/>
            <w:webHidden/>
          </w:rPr>
        </w:r>
        <w:r w:rsidR="002D71F6">
          <w:rPr>
            <w:noProof/>
            <w:webHidden/>
          </w:rPr>
          <w:fldChar w:fldCharType="separate"/>
        </w:r>
        <w:r w:rsidR="002D71F6">
          <w:rPr>
            <w:noProof/>
            <w:webHidden/>
          </w:rPr>
          <w:t>7</w:t>
        </w:r>
        <w:r w:rsidR="002D71F6">
          <w:rPr>
            <w:noProof/>
            <w:webHidden/>
          </w:rPr>
          <w:fldChar w:fldCharType="end"/>
        </w:r>
      </w:hyperlink>
    </w:p>
    <w:p w14:paraId="4577F417" w14:textId="4DD13A80" w:rsidR="002D71F6" w:rsidRDefault="00A90FBB">
      <w:pPr>
        <w:pStyle w:val="TOC1"/>
        <w:tabs>
          <w:tab w:val="left" w:pos="480"/>
        </w:tabs>
        <w:rPr>
          <w:rFonts w:eastAsiaTheme="minorEastAsia" w:cstheme="minorBidi"/>
          <w:b w:val="0"/>
          <w:bCs w:val="0"/>
          <w:caps w:val="0"/>
          <w:noProof/>
          <w:color w:val="auto"/>
          <w:sz w:val="24"/>
          <w:szCs w:val="24"/>
          <w:lang w:eastAsia="en-GB"/>
        </w:rPr>
      </w:pPr>
      <w:hyperlink w:anchor="_Toc101341857" w:history="1">
        <w:r w:rsidR="002D71F6" w:rsidRPr="00B105EA">
          <w:rPr>
            <w:rStyle w:val="Hyperlink"/>
            <w:noProof/>
          </w:rPr>
          <w:t>2</w:t>
        </w:r>
        <w:r w:rsidR="002D71F6">
          <w:rPr>
            <w:rFonts w:eastAsiaTheme="minorEastAsia" w:cstheme="minorBidi"/>
            <w:b w:val="0"/>
            <w:bCs w:val="0"/>
            <w:caps w:val="0"/>
            <w:noProof/>
            <w:color w:val="auto"/>
            <w:sz w:val="24"/>
            <w:szCs w:val="24"/>
            <w:lang w:eastAsia="en-GB"/>
          </w:rPr>
          <w:tab/>
        </w:r>
        <w:r w:rsidR="002D71F6" w:rsidRPr="00B105EA">
          <w:rPr>
            <w:rStyle w:val="Hyperlink"/>
            <w:noProof/>
          </w:rPr>
          <w:t>Δικαιούχοι του Προγράμματος</w:t>
        </w:r>
        <w:r w:rsidR="002D71F6">
          <w:rPr>
            <w:noProof/>
            <w:webHidden/>
          </w:rPr>
          <w:tab/>
        </w:r>
        <w:r w:rsidR="002D71F6">
          <w:rPr>
            <w:noProof/>
            <w:webHidden/>
          </w:rPr>
          <w:fldChar w:fldCharType="begin"/>
        </w:r>
        <w:r w:rsidR="002D71F6">
          <w:rPr>
            <w:noProof/>
            <w:webHidden/>
          </w:rPr>
          <w:instrText xml:space="preserve"> PAGEREF _Toc101341857 \h </w:instrText>
        </w:r>
        <w:r w:rsidR="002D71F6">
          <w:rPr>
            <w:noProof/>
            <w:webHidden/>
          </w:rPr>
        </w:r>
        <w:r w:rsidR="002D71F6">
          <w:rPr>
            <w:noProof/>
            <w:webHidden/>
          </w:rPr>
          <w:fldChar w:fldCharType="separate"/>
        </w:r>
        <w:r w:rsidR="002D71F6">
          <w:rPr>
            <w:noProof/>
            <w:webHidden/>
          </w:rPr>
          <w:t>9</w:t>
        </w:r>
        <w:r w:rsidR="002D71F6">
          <w:rPr>
            <w:noProof/>
            <w:webHidden/>
          </w:rPr>
          <w:fldChar w:fldCharType="end"/>
        </w:r>
      </w:hyperlink>
    </w:p>
    <w:p w14:paraId="25DBF00C" w14:textId="2A2512ED" w:rsidR="002D71F6" w:rsidRDefault="00A90FBB">
      <w:pPr>
        <w:pStyle w:val="TOC2"/>
        <w:tabs>
          <w:tab w:val="left" w:pos="480"/>
          <w:tab w:val="right" w:leader="dot" w:pos="9742"/>
        </w:tabs>
        <w:rPr>
          <w:rFonts w:eastAsiaTheme="minorEastAsia" w:cstheme="minorBidi"/>
          <w:smallCaps w:val="0"/>
          <w:noProof/>
          <w:color w:val="auto"/>
          <w:sz w:val="24"/>
          <w:szCs w:val="24"/>
          <w:lang w:eastAsia="en-GB"/>
        </w:rPr>
      </w:pPr>
      <w:hyperlink w:anchor="_Toc101341858" w:history="1">
        <w:r w:rsidR="002D71F6" w:rsidRPr="00B105EA">
          <w:rPr>
            <w:rStyle w:val="Hyperlink"/>
            <w:noProof/>
          </w:rPr>
          <w:t>2.1</w:t>
        </w:r>
        <w:r w:rsidR="002D71F6">
          <w:rPr>
            <w:rFonts w:eastAsiaTheme="minorEastAsia" w:cstheme="minorBidi"/>
            <w:smallCaps w:val="0"/>
            <w:noProof/>
            <w:color w:val="auto"/>
            <w:sz w:val="24"/>
            <w:szCs w:val="24"/>
            <w:lang w:eastAsia="en-GB"/>
          </w:rPr>
          <w:tab/>
        </w:r>
        <w:r w:rsidR="002D71F6" w:rsidRPr="00B105EA">
          <w:rPr>
            <w:rStyle w:val="Hyperlink"/>
            <w:noProof/>
          </w:rPr>
          <w:t>Προϋποθέσεις Συμμετοχής – Κριτήρια Επιλεξιμότητας</w:t>
        </w:r>
        <w:r w:rsidR="002D71F6">
          <w:rPr>
            <w:noProof/>
            <w:webHidden/>
          </w:rPr>
          <w:tab/>
        </w:r>
        <w:r w:rsidR="002D71F6">
          <w:rPr>
            <w:noProof/>
            <w:webHidden/>
          </w:rPr>
          <w:fldChar w:fldCharType="begin"/>
        </w:r>
        <w:r w:rsidR="002D71F6">
          <w:rPr>
            <w:noProof/>
            <w:webHidden/>
          </w:rPr>
          <w:instrText xml:space="preserve"> PAGEREF _Toc101341858 \h </w:instrText>
        </w:r>
        <w:r w:rsidR="002D71F6">
          <w:rPr>
            <w:noProof/>
            <w:webHidden/>
          </w:rPr>
        </w:r>
        <w:r w:rsidR="002D71F6">
          <w:rPr>
            <w:noProof/>
            <w:webHidden/>
          </w:rPr>
          <w:fldChar w:fldCharType="separate"/>
        </w:r>
        <w:r w:rsidR="002D71F6">
          <w:rPr>
            <w:noProof/>
            <w:webHidden/>
          </w:rPr>
          <w:t>9</w:t>
        </w:r>
        <w:r w:rsidR="002D71F6">
          <w:rPr>
            <w:noProof/>
            <w:webHidden/>
          </w:rPr>
          <w:fldChar w:fldCharType="end"/>
        </w:r>
      </w:hyperlink>
    </w:p>
    <w:p w14:paraId="0194C019" w14:textId="1D836278" w:rsidR="002D71F6" w:rsidRDefault="00A90FBB">
      <w:pPr>
        <w:pStyle w:val="TOC2"/>
        <w:tabs>
          <w:tab w:val="left" w:pos="480"/>
          <w:tab w:val="right" w:leader="dot" w:pos="9742"/>
        </w:tabs>
        <w:rPr>
          <w:rFonts w:eastAsiaTheme="minorEastAsia" w:cstheme="minorBidi"/>
          <w:smallCaps w:val="0"/>
          <w:noProof/>
          <w:color w:val="auto"/>
          <w:sz w:val="24"/>
          <w:szCs w:val="24"/>
          <w:lang w:eastAsia="en-GB"/>
        </w:rPr>
      </w:pPr>
      <w:hyperlink w:anchor="_Toc101341859" w:history="1">
        <w:r w:rsidR="002D71F6" w:rsidRPr="00B105EA">
          <w:rPr>
            <w:rStyle w:val="Hyperlink"/>
            <w:noProof/>
          </w:rPr>
          <w:t>2.2</w:t>
        </w:r>
        <w:r w:rsidR="002D71F6">
          <w:rPr>
            <w:rFonts w:eastAsiaTheme="minorEastAsia" w:cstheme="minorBidi"/>
            <w:smallCaps w:val="0"/>
            <w:noProof/>
            <w:color w:val="auto"/>
            <w:sz w:val="24"/>
            <w:szCs w:val="24"/>
            <w:lang w:eastAsia="en-GB"/>
          </w:rPr>
          <w:tab/>
        </w:r>
        <w:r w:rsidR="002D71F6" w:rsidRPr="00B105EA">
          <w:rPr>
            <w:rStyle w:val="Hyperlink"/>
            <w:noProof/>
          </w:rPr>
          <w:t>Επιμέρους Κατηγορίες Δικαιούχων</w:t>
        </w:r>
        <w:r w:rsidR="002D71F6">
          <w:rPr>
            <w:noProof/>
            <w:webHidden/>
          </w:rPr>
          <w:tab/>
        </w:r>
        <w:r w:rsidR="002D71F6">
          <w:rPr>
            <w:noProof/>
            <w:webHidden/>
          </w:rPr>
          <w:fldChar w:fldCharType="begin"/>
        </w:r>
        <w:r w:rsidR="002D71F6">
          <w:rPr>
            <w:noProof/>
            <w:webHidden/>
          </w:rPr>
          <w:instrText xml:space="preserve"> PAGEREF _Toc101341859 \h </w:instrText>
        </w:r>
        <w:r w:rsidR="002D71F6">
          <w:rPr>
            <w:noProof/>
            <w:webHidden/>
          </w:rPr>
        </w:r>
        <w:r w:rsidR="002D71F6">
          <w:rPr>
            <w:noProof/>
            <w:webHidden/>
          </w:rPr>
          <w:fldChar w:fldCharType="separate"/>
        </w:r>
        <w:r w:rsidR="002D71F6">
          <w:rPr>
            <w:noProof/>
            <w:webHidden/>
          </w:rPr>
          <w:t>10</w:t>
        </w:r>
        <w:r w:rsidR="002D71F6">
          <w:rPr>
            <w:noProof/>
            <w:webHidden/>
          </w:rPr>
          <w:fldChar w:fldCharType="end"/>
        </w:r>
      </w:hyperlink>
    </w:p>
    <w:p w14:paraId="429A3A5A" w14:textId="03BAF890" w:rsidR="002D71F6" w:rsidRDefault="00A90FBB">
      <w:pPr>
        <w:pStyle w:val="TOC2"/>
        <w:tabs>
          <w:tab w:val="left" w:pos="480"/>
          <w:tab w:val="right" w:leader="dot" w:pos="9742"/>
        </w:tabs>
        <w:rPr>
          <w:rFonts w:eastAsiaTheme="minorEastAsia" w:cstheme="minorBidi"/>
          <w:smallCaps w:val="0"/>
          <w:noProof/>
          <w:color w:val="auto"/>
          <w:sz w:val="24"/>
          <w:szCs w:val="24"/>
          <w:lang w:eastAsia="en-GB"/>
        </w:rPr>
      </w:pPr>
      <w:hyperlink w:anchor="_Toc101341860" w:history="1">
        <w:r w:rsidR="002D71F6" w:rsidRPr="00B105EA">
          <w:rPr>
            <w:rStyle w:val="Hyperlink"/>
            <w:noProof/>
          </w:rPr>
          <w:t>2.3</w:t>
        </w:r>
        <w:r w:rsidR="002D71F6">
          <w:rPr>
            <w:rFonts w:eastAsiaTheme="minorEastAsia" w:cstheme="minorBidi"/>
            <w:smallCaps w:val="0"/>
            <w:noProof/>
            <w:color w:val="auto"/>
            <w:sz w:val="24"/>
            <w:szCs w:val="24"/>
            <w:lang w:eastAsia="en-GB"/>
          </w:rPr>
          <w:tab/>
        </w:r>
        <w:r w:rsidR="002D71F6" w:rsidRPr="00B105EA">
          <w:rPr>
            <w:rStyle w:val="Hyperlink"/>
            <w:noProof/>
          </w:rPr>
          <w:t>Επιβεβαίωση τήρησης κριτηρίων επιλεξιμότητας</w:t>
        </w:r>
        <w:r w:rsidR="002D71F6">
          <w:rPr>
            <w:noProof/>
            <w:webHidden/>
          </w:rPr>
          <w:tab/>
        </w:r>
        <w:r w:rsidR="002D71F6">
          <w:rPr>
            <w:noProof/>
            <w:webHidden/>
          </w:rPr>
          <w:fldChar w:fldCharType="begin"/>
        </w:r>
        <w:r w:rsidR="002D71F6">
          <w:rPr>
            <w:noProof/>
            <w:webHidden/>
          </w:rPr>
          <w:instrText xml:space="preserve"> PAGEREF _Toc101341860 \h </w:instrText>
        </w:r>
        <w:r w:rsidR="002D71F6">
          <w:rPr>
            <w:noProof/>
            <w:webHidden/>
          </w:rPr>
        </w:r>
        <w:r w:rsidR="002D71F6">
          <w:rPr>
            <w:noProof/>
            <w:webHidden/>
          </w:rPr>
          <w:fldChar w:fldCharType="separate"/>
        </w:r>
        <w:r w:rsidR="002D71F6">
          <w:rPr>
            <w:noProof/>
            <w:webHidden/>
          </w:rPr>
          <w:t>11</w:t>
        </w:r>
        <w:r w:rsidR="002D71F6">
          <w:rPr>
            <w:noProof/>
            <w:webHidden/>
          </w:rPr>
          <w:fldChar w:fldCharType="end"/>
        </w:r>
      </w:hyperlink>
    </w:p>
    <w:p w14:paraId="31BD5C2C" w14:textId="58D09C3D" w:rsidR="002D71F6" w:rsidRDefault="00A90FBB">
      <w:pPr>
        <w:pStyle w:val="TOC1"/>
        <w:tabs>
          <w:tab w:val="left" w:pos="480"/>
        </w:tabs>
        <w:rPr>
          <w:rFonts w:eastAsiaTheme="minorEastAsia" w:cstheme="minorBidi"/>
          <w:b w:val="0"/>
          <w:bCs w:val="0"/>
          <w:caps w:val="0"/>
          <w:noProof/>
          <w:color w:val="auto"/>
          <w:sz w:val="24"/>
          <w:szCs w:val="24"/>
          <w:lang w:eastAsia="en-GB"/>
        </w:rPr>
      </w:pPr>
      <w:hyperlink w:anchor="_Toc101341861" w:history="1">
        <w:r w:rsidR="002D71F6" w:rsidRPr="00B105EA">
          <w:rPr>
            <w:rStyle w:val="Hyperlink"/>
            <w:noProof/>
          </w:rPr>
          <w:t>3</w:t>
        </w:r>
        <w:r w:rsidR="002D71F6">
          <w:rPr>
            <w:rFonts w:eastAsiaTheme="minorEastAsia" w:cstheme="minorBidi"/>
            <w:b w:val="0"/>
            <w:bCs w:val="0"/>
            <w:caps w:val="0"/>
            <w:noProof/>
            <w:color w:val="auto"/>
            <w:sz w:val="24"/>
            <w:szCs w:val="24"/>
            <w:lang w:eastAsia="en-GB"/>
          </w:rPr>
          <w:tab/>
        </w:r>
        <w:r w:rsidR="002D71F6" w:rsidRPr="00B105EA">
          <w:rPr>
            <w:rStyle w:val="Hyperlink"/>
            <w:noProof/>
          </w:rPr>
          <w:t>Προμηθευτές του Προγράμματος</w:t>
        </w:r>
        <w:r w:rsidR="002D71F6">
          <w:rPr>
            <w:noProof/>
            <w:webHidden/>
          </w:rPr>
          <w:tab/>
        </w:r>
        <w:r w:rsidR="002D71F6">
          <w:rPr>
            <w:noProof/>
            <w:webHidden/>
          </w:rPr>
          <w:fldChar w:fldCharType="begin"/>
        </w:r>
        <w:r w:rsidR="002D71F6">
          <w:rPr>
            <w:noProof/>
            <w:webHidden/>
          </w:rPr>
          <w:instrText xml:space="preserve"> PAGEREF _Toc101341861 \h </w:instrText>
        </w:r>
        <w:r w:rsidR="002D71F6">
          <w:rPr>
            <w:noProof/>
            <w:webHidden/>
          </w:rPr>
        </w:r>
        <w:r w:rsidR="002D71F6">
          <w:rPr>
            <w:noProof/>
            <w:webHidden/>
          </w:rPr>
          <w:fldChar w:fldCharType="separate"/>
        </w:r>
        <w:r w:rsidR="002D71F6">
          <w:rPr>
            <w:noProof/>
            <w:webHidden/>
          </w:rPr>
          <w:t>12</w:t>
        </w:r>
        <w:r w:rsidR="002D71F6">
          <w:rPr>
            <w:noProof/>
            <w:webHidden/>
          </w:rPr>
          <w:fldChar w:fldCharType="end"/>
        </w:r>
      </w:hyperlink>
    </w:p>
    <w:p w14:paraId="4885E23E" w14:textId="110455C5" w:rsidR="002D71F6" w:rsidRDefault="00A90FBB">
      <w:pPr>
        <w:pStyle w:val="TOC2"/>
        <w:tabs>
          <w:tab w:val="left" w:pos="480"/>
          <w:tab w:val="right" w:leader="dot" w:pos="9742"/>
        </w:tabs>
        <w:rPr>
          <w:rFonts w:eastAsiaTheme="minorEastAsia" w:cstheme="minorBidi"/>
          <w:smallCaps w:val="0"/>
          <w:noProof/>
          <w:color w:val="auto"/>
          <w:sz w:val="24"/>
          <w:szCs w:val="24"/>
          <w:lang w:eastAsia="en-GB"/>
        </w:rPr>
      </w:pPr>
      <w:hyperlink w:anchor="_Toc101341863" w:history="1">
        <w:r w:rsidR="002D71F6" w:rsidRPr="00B105EA">
          <w:rPr>
            <w:rStyle w:val="Hyperlink"/>
            <w:noProof/>
          </w:rPr>
          <w:t>3.1</w:t>
        </w:r>
        <w:r w:rsidR="002D71F6">
          <w:rPr>
            <w:rFonts w:eastAsiaTheme="minorEastAsia" w:cstheme="minorBidi"/>
            <w:smallCaps w:val="0"/>
            <w:noProof/>
            <w:color w:val="auto"/>
            <w:sz w:val="24"/>
            <w:szCs w:val="24"/>
            <w:lang w:eastAsia="en-GB"/>
          </w:rPr>
          <w:tab/>
        </w:r>
        <w:r w:rsidR="002D71F6" w:rsidRPr="00B105EA">
          <w:rPr>
            <w:rStyle w:val="Hyperlink"/>
            <w:noProof/>
          </w:rPr>
          <w:t>Συμμετοχή Προμηθευτών στο Πρόγραμμα</w:t>
        </w:r>
        <w:r w:rsidR="002D71F6">
          <w:rPr>
            <w:noProof/>
            <w:webHidden/>
          </w:rPr>
          <w:tab/>
        </w:r>
        <w:r w:rsidR="002D71F6">
          <w:rPr>
            <w:noProof/>
            <w:webHidden/>
          </w:rPr>
          <w:fldChar w:fldCharType="begin"/>
        </w:r>
        <w:r w:rsidR="002D71F6">
          <w:rPr>
            <w:noProof/>
            <w:webHidden/>
          </w:rPr>
          <w:instrText xml:space="preserve"> PAGEREF _Toc101341863 \h </w:instrText>
        </w:r>
        <w:r w:rsidR="002D71F6">
          <w:rPr>
            <w:noProof/>
            <w:webHidden/>
          </w:rPr>
        </w:r>
        <w:r w:rsidR="002D71F6">
          <w:rPr>
            <w:noProof/>
            <w:webHidden/>
          </w:rPr>
          <w:fldChar w:fldCharType="separate"/>
        </w:r>
        <w:r w:rsidR="002D71F6">
          <w:rPr>
            <w:noProof/>
            <w:webHidden/>
          </w:rPr>
          <w:t>12</w:t>
        </w:r>
        <w:r w:rsidR="002D71F6">
          <w:rPr>
            <w:noProof/>
            <w:webHidden/>
          </w:rPr>
          <w:fldChar w:fldCharType="end"/>
        </w:r>
      </w:hyperlink>
    </w:p>
    <w:p w14:paraId="534551B1" w14:textId="1457B6D5" w:rsidR="002D71F6" w:rsidRDefault="00A90FBB">
      <w:pPr>
        <w:pStyle w:val="TOC2"/>
        <w:tabs>
          <w:tab w:val="left" w:pos="480"/>
          <w:tab w:val="right" w:leader="dot" w:pos="9742"/>
        </w:tabs>
        <w:rPr>
          <w:rFonts w:eastAsiaTheme="minorEastAsia" w:cstheme="minorBidi"/>
          <w:smallCaps w:val="0"/>
          <w:noProof/>
          <w:color w:val="auto"/>
          <w:sz w:val="24"/>
          <w:szCs w:val="24"/>
          <w:lang w:eastAsia="en-GB"/>
        </w:rPr>
      </w:pPr>
      <w:hyperlink w:anchor="_Toc101341864" w:history="1">
        <w:r w:rsidR="002D71F6" w:rsidRPr="00B105EA">
          <w:rPr>
            <w:rStyle w:val="Hyperlink"/>
            <w:noProof/>
          </w:rPr>
          <w:t>3.2</w:t>
        </w:r>
        <w:r w:rsidR="002D71F6">
          <w:rPr>
            <w:rFonts w:eastAsiaTheme="minorEastAsia" w:cstheme="minorBidi"/>
            <w:smallCaps w:val="0"/>
            <w:noProof/>
            <w:color w:val="auto"/>
            <w:sz w:val="24"/>
            <w:szCs w:val="24"/>
            <w:lang w:eastAsia="en-GB"/>
          </w:rPr>
          <w:tab/>
        </w:r>
        <w:r w:rsidR="002D71F6" w:rsidRPr="00B105EA">
          <w:rPr>
            <w:rStyle w:val="Hyperlink"/>
            <w:noProof/>
          </w:rPr>
          <w:t>Διακριτοί ρόλοι προμηθευτών</w:t>
        </w:r>
        <w:r w:rsidR="002D71F6">
          <w:rPr>
            <w:noProof/>
            <w:webHidden/>
          </w:rPr>
          <w:tab/>
        </w:r>
        <w:r w:rsidR="002D71F6">
          <w:rPr>
            <w:noProof/>
            <w:webHidden/>
          </w:rPr>
          <w:fldChar w:fldCharType="begin"/>
        </w:r>
        <w:r w:rsidR="002D71F6">
          <w:rPr>
            <w:noProof/>
            <w:webHidden/>
          </w:rPr>
          <w:instrText xml:space="preserve"> PAGEREF _Toc101341864 \h </w:instrText>
        </w:r>
        <w:r w:rsidR="002D71F6">
          <w:rPr>
            <w:noProof/>
            <w:webHidden/>
          </w:rPr>
        </w:r>
        <w:r w:rsidR="002D71F6">
          <w:rPr>
            <w:noProof/>
            <w:webHidden/>
          </w:rPr>
          <w:fldChar w:fldCharType="separate"/>
        </w:r>
        <w:r w:rsidR="002D71F6">
          <w:rPr>
            <w:noProof/>
            <w:webHidden/>
          </w:rPr>
          <w:t>12</w:t>
        </w:r>
        <w:r w:rsidR="002D71F6">
          <w:rPr>
            <w:noProof/>
            <w:webHidden/>
          </w:rPr>
          <w:fldChar w:fldCharType="end"/>
        </w:r>
      </w:hyperlink>
    </w:p>
    <w:p w14:paraId="255BE618" w14:textId="3ACF1CEE" w:rsidR="002D71F6" w:rsidRDefault="00A90FBB">
      <w:pPr>
        <w:pStyle w:val="TOC2"/>
        <w:tabs>
          <w:tab w:val="left" w:pos="480"/>
          <w:tab w:val="right" w:leader="dot" w:pos="9742"/>
        </w:tabs>
        <w:rPr>
          <w:rFonts w:eastAsiaTheme="minorEastAsia" w:cstheme="minorBidi"/>
          <w:smallCaps w:val="0"/>
          <w:noProof/>
          <w:color w:val="auto"/>
          <w:sz w:val="24"/>
          <w:szCs w:val="24"/>
          <w:lang w:eastAsia="en-GB"/>
        </w:rPr>
      </w:pPr>
      <w:hyperlink w:anchor="_Toc101341865" w:history="1">
        <w:r w:rsidR="002D71F6" w:rsidRPr="00B105EA">
          <w:rPr>
            <w:rStyle w:val="Hyperlink"/>
            <w:noProof/>
          </w:rPr>
          <w:t>3.3</w:t>
        </w:r>
        <w:r w:rsidR="002D71F6">
          <w:rPr>
            <w:rFonts w:eastAsiaTheme="minorEastAsia" w:cstheme="minorBidi"/>
            <w:smallCaps w:val="0"/>
            <w:noProof/>
            <w:color w:val="auto"/>
            <w:sz w:val="24"/>
            <w:szCs w:val="24"/>
            <w:lang w:eastAsia="en-GB"/>
          </w:rPr>
          <w:tab/>
        </w:r>
        <w:r w:rsidR="002D71F6" w:rsidRPr="00B105EA">
          <w:rPr>
            <w:rStyle w:val="Hyperlink"/>
            <w:noProof/>
          </w:rPr>
          <w:t>Δικαίωμα Συμμετοχής - Κριτήρια επιλεξιμότητας - Δικαιολογητικά</w:t>
        </w:r>
        <w:r w:rsidR="002D71F6">
          <w:rPr>
            <w:noProof/>
            <w:webHidden/>
          </w:rPr>
          <w:tab/>
        </w:r>
        <w:r w:rsidR="002D71F6">
          <w:rPr>
            <w:noProof/>
            <w:webHidden/>
          </w:rPr>
          <w:fldChar w:fldCharType="begin"/>
        </w:r>
        <w:r w:rsidR="002D71F6">
          <w:rPr>
            <w:noProof/>
            <w:webHidden/>
          </w:rPr>
          <w:instrText xml:space="preserve"> PAGEREF _Toc101341865 \h </w:instrText>
        </w:r>
        <w:r w:rsidR="002D71F6">
          <w:rPr>
            <w:noProof/>
            <w:webHidden/>
          </w:rPr>
        </w:r>
        <w:r w:rsidR="002D71F6">
          <w:rPr>
            <w:noProof/>
            <w:webHidden/>
          </w:rPr>
          <w:fldChar w:fldCharType="separate"/>
        </w:r>
        <w:r w:rsidR="002D71F6">
          <w:rPr>
            <w:noProof/>
            <w:webHidden/>
          </w:rPr>
          <w:t>13</w:t>
        </w:r>
        <w:r w:rsidR="002D71F6">
          <w:rPr>
            <w:noProof/>
            <w:webHidden/>
          </w:rPr>
          <w:fldChar w:fldCharType="end"/>
        </w:r>
      </w:hyperlink>
    </w:p>
    <w:p w14:paraId="5196E4AF" w14:textId="05FFBAEE" w:rsidR="002D71F6" w:rsidRDefault="00A90FBB">
      <w:pPr>
        <w:pStyle w:val="TOC1"/>
        <w:tabs>
          <w:tab w:val="left" w:pos="480"/>
        </w:tabs>
        <w:rPr>
          <w:rFonts w:eastAsiaTheme="minorEastAsia" w:cstheme="minorBidi"/>
          <w:b w:val="0"/>
          <w:bCs w:val="0"/>
          <w:caps w:val="0"/>
          <w:noProof/>
          <w:color w:val="auto"/>
          <w:sz w:val="24"/>
          <w:szCs w:val="24"/>
          <w:lang w:eastAsia="en-GB"/>
        </w:rPr>
      </w:pPr>
      <w:hyperlink w:anchor="_Toc101341866" w:history="1">
        <w:r w:rsidR="002D71F6" w:rsidRPr="00B105EA">
          <w:rPr>
            <w:rStyle w:val="Hyperlink"/>
            <w:noProof/>
          </w:rPr>
          <w:t>4</w:t>
        </w:r>
        <w:r w:rsidR="002D71F6">
          <w:rPr>
            <w:rFonts w:eastAsiaTheme="minorEastAsia" w:cstheme="minorBidi"/>
            <w:b w:val="0"/>
            <w:bCs w:val="0"/>
            <w:caps w:val="0"/>
            <w:noProof/>
            <w:color w:val="auto"/>
            <w:sz w:val="24"/>
            <w:szCs w:val="24"/>
            <w:lang w:eastAsia="en-GB"/>
          </w:rPr>
          <w:tab/>
        </w:r>
        <w:r w:rsidR="002D71F6" w:rsidRPr="00B105EA">
          <w:rPr>
            <w:rStyle w:val="Hyperlink"/>
            <w:noProof/>
          </w:rPr>
          <w:t>Χρονική διάρκεια και ορόσημα Προγράμματος</w:t>
        </w:r>
        <w:r w:rsidR="002D71F6">
          <w:rPr>
            <w:noProof/>
            <w:webHidden/>
          </w:rPr>
          <w:tab/>
        </w:r>
        <w:r w:rsidR="002D71F6">
          <w:rPr>
            <w:noProof/>
            <w:webHidden/>
          </w:rPr>
          <w:fldChar w:fldCharType="begin"/>
        </w:r>
        <w:r w:rsidR="002D71F6">
          <w:rPr>
            <w:noProof/>
            <w:webHidden/>
          </w:rPr>
          <w:instrText xml:space="preserve"> PAGEREF _Toc101341866 \h </w:instrText>
        </w:r>
        <w:r w:rsidR="002D71F6">
          <w:rPr>
            <w:noProof/>
            <w:webHidden/>
          </w:rPr>
        </w:r>
        <w:r w:rsidR="002D71F6">
          <w:rPr>
            <w:noProof/>
            <w:webHidden/>
          </w:rPr>
          <w:fldChar w:fldCharType="separate"/>
        </w:r>
        <w:r w:rsidR="002D71F6">
          <w:rPr>
            <w:noProof/>
            <w:webHidden/>
          </w:rPr>
          <w:t>17</w:t>
        </w:r>
        <w:r w:rsidR="002D71F6">
          <w:rPr>
            <w:noProof/>
            <w:webHidden/>
          </w:rPr>
          <w:fldChar w:fldCharType="end"/>
        </w:r>
      </w:hyperlink>
    </w:p>
    <w:p w14:paraId="24CFEFBB" w14:textId="0FEFE6A2" w:rsidR="002D71F6" w:rsidRDefault="00A90FBB">
      <w:pPr>
        <w:pStyle w:val="TOC1"/>
        <w:tabs>
          <w:tab w:val="left" w:pos="480"/>
        </w:tabs>
        <w:rPr>
          <w:rFonts w:eastAsiaTheme="minorEastAsia" w:cstheme="minorBidi"/>
          <w:b w:val="0"/>
          <w:bCs w:val="0"/>
          <w:caps w:val="0"/>
          <w:noProof/>
          <w:color w:val="auto"/>
          <w:sz w:val="24"/>
          <w:szCs w:val="24"/>
          <w:lang w:eastAsia="en-GB"/>
        </w:rPr>
      </w:pPr>
      <w:hyperlink w:anchor="_Toc101341867" w:history="1">
        <w:r w:rsidR="002D71F6" w:rsidRPr="00B105EA">
          <w:rPr>
            <w:rStyle w:val="Hyperlink"/>
            <w:noProof/>
          </w:rPr>
          <w:t>5</w:t>
        </w:r>
        <w:r w:rsidR="002D71F6">
          <w:rPr>
            <w:rFonts w:eastAsiaTheme="minorEastAsia" w:cstheme="minorBidi"/>
            <w:b w:val="0"/>
            <w:bCs w:val="0"/>
            <w:caps w:val="0"/>
            <w:noProof/>
            <w:color w:val="auto"/>
            <w:sz w:val="24"/>
            <w:szCs w:val="24"/>
            <w:lang w:eastAsia="en-GB"/>
          </w:rPr>
          <w:tab/>
        </w:r>
        <w:r w:rsidR="002D71F6" w:rsidRPr="00B105EA">
          <w:rPr>
            <w:rStyle w:val="Hyperlink"/>
            <w:noProof/>
          </w:rPr>
          <w:t>Επιλέξιμες Ενέργειες και Δαπάνες</w:t>
        </w:r>
        <w:r w:rsidR="002D71F6">
          <w:rPr>
            <w:noProof/>
            <w:webHidden/>
          </w:rPr>
          <w:tab/>
        </w:r>
        <w:r w:rsidR="002D71F6">
          <w:rPr>
            <w:noProof/>
            <w:webHidden/>
          </w:rPr>
          <w:fldChar w:fldCharType="begin"/>
        </w:r>
        <w:r w:rsidR="002D71F6">
          <w:rPr>
            <w:noProof/>
            <w:webHidden/>
          </w:rPr>
          <w:instrText xml:space="preserve"> PAGEREF _Toc101341867 \h </w:instrText>
        </w:r>
        <w:r w:rsidR="002D71F6">
          <w:rPr>
            <w:noProof/>
            <w:webHidden/>
          </w:rPr>
        </w:r>
        <w:r w:rsidR="002D71F6">
          <w:rPr>
            <w:noProof/>
            <w:webHidden/>
          </w:rPr>
          <w:fldChar w:fldCharType="separate"/>
        </w:r>
        <w:r w:rsidR="002D71F6">
          <w:rPr>
            <w:noProof/>
            <w:webHidden/>
          </w:rPr>
          <w:t>18</w:t>
        </w:r>
        <w:r w:rsidR="002D71F6">
          <w:rPr>
            <w:noProof/>
            <w:webHidden/>
          </w:rPr>
          <w:fldChar w:fldCharType="end"/>
        </w:r>
      </w:hyperlink>
    </w:p>
    <w:p w14:paraId="582CB0D3" w14:textId="6399D84E" w:rsidR="002D71F6" w:rsidRDefault="00A90FBB">
      <w:pPr>
        <w:pStyle w:val="TOC2"/>
        <w:tabs>
          <w:tab w:val="left" w:pos="480"/>
          <w:tab w:val="right" w:leader="dot" w:pos="9742"/>
        </w:tabs>
        <w:rPr>
          <w:rFonts w:eastAsiaTheme="minorEastAsia" w:cstheme="minorBidi"/>
          <w:smallCaps w:val="0"/>
          <w:noProof/>
          <w:color w:val="auto"/>
          <w:sz w:val="24"/>
          <w:szCs w:val="24"/>
          <w:lang w:eastAsia="en-GB"/>
        </w:rPr>
      </w:pPr>
      <w:hyperlink w:anchor="_Toc101341868" w:history="1">
        <w:r w:rsidR="002D71F6" w:rsidRPr="00B105EA">
          <w:rPr>
            <w:rStyle w:val="Hyperlink"/>
            <w:noProof/>
          </w:rPr>
          <w:t>5.1</w:t>
        </w:r>
        <w:r w:rsidR="002D71F6">
          <w:rPr>
            <w:rFonts w:eastAsiaTheme="minorEastAsia" w:cstheme="minorBidi"/>
            <w:smallCaps w:val="0"/>
            <w:noProof/>
            <w:color w:val="auto"/>
            <w:sz w:val="24"/>
            <w:szCs w:val="24"/>
            <w:lang w:eastAsia="en-GB"/>
          </w:rPr>
          <w:tab/>
        </w:r>
        <w:r w:rsidR="002D71F6" w:rsidRPr="00B105EA">
          <w:rPr>
            <w:rStyle w:val="Hyperlink"/>
            <w:noProof/>
          </w:rPr>
          <w:t>Εισαγωγή: Γενικές Αρχές και Ορισμοί</w:t>
        </w:r>
        <w:r w:rsidR="002D71F6">
          <w:rPr>
            <w:noProof/>
            <w:webHidden/>
          </w:rPr>
          <w:tab/>
        </w:r>
        <w:r w:rsidR="002D71F6">
          <w:rPr>
            <w:noProof/>
            <w:webHidden/>
          </w:rPr>
          <w:fldChar w:fldCharType="begin"/>
        </w:r>
        <w:r w:rsidR="002D71F6">
          <w:rPr>
            <w:noProof/>
            <w:webHidden/>
          </w:rPr>
          <w:instrText xml:space="preserve"> PAGEREF _Toc101341868 \h </w:instrText>
        </w:r>
        <w:r w:rsidR="002D71F6">
          <w:rPr>
            <w:noProof/>
            <w:webHidden/>
          </w:rPr>
        </w:r>
        <w:r w:rsidR="002D71F6">
          <w:rPr>
            <w:noProof/>
            <w:webHidden/>
          </w:rPr>
          <w:fldChar w:fldCharType="separate"/>
        </w:r>
        <w:r w:rsidR="002D71F6">
          <w:rPr>
            <w:noProof/>
            <w:webHidden/>
          </w:rPr>
          <w:t>18</w:t>
        </w:r>
        <w:r w:rsidR="002D71F6">
          <w:rPr>
            <w:noProof/>
            <w:webHidden/>
          </w:rPr>
          <w:fldChar w:fldCharType="end"/>
        </w:r>
      </w:hyperlink>
    </w:p>
    <w:p w14:paraId="45886AF7" w14:textId="0D911D3C" w:rsidR="002D71F6" w:rsidRDefault="00A90FBB">
      <w:pPr>
        <w:pStyle w:val="TOC2"/>
        <w:tabs>
          <w:tab w:val="left" w:pos="480"/>
          <w:tab w:val="right" w:leader="dot" w:pos="9742"/>
        </w:tabs>
        <w:rPr>
          <w:rFonts w:eastAsiaTheme="minorEastAsia" w:cstheme="minorBidi"/>
          <w:smallCaps w:val="0"/>
          <w:noProof/>
          <w:color w:val="auto"/>
          <w:sz w:val="24"/>
          <w:szCs w:val="24"/>
          <w:lang w:eastAsia="en-GB"/>
        </w:rPr>
      </w:pPr>
      <w:hyperlink w:anchor="_Toc101341869" w:history="1">
        <w:r w:rsidR="002D71F6" w:rsidRPr="00B105EA">
          <w:rPr>
            <w:rStyle w:val="Hyperlink"/>
            <w:noProof/>
          </w:rPr>
          <w:t>5.2</w:t>
        </w:r>
        <w:r w:rsidR="002D71F6">
          <w:rPr>
            <w:rFonts w:eastAsiaTheme="minorEastAsia" w:cstheme="minorBidi"/>
            <w:smallCaps w:val="0"/>
            <w:noProof/>
            <w:color w:val="auto"/>
            <w:sz w:val="24"/>
            <w:szCs w:val="24"/>
            <w:lang w:eastAsia="en-GB"/>
          </w:rPr>
          <w:tab/>
        </w:r>
        <w:r w:rsidR="002D71F6" w:rsidRPr="00B105EA">
          <w:rPr>
            <w:rStyle w:val="Hyperlink"/>
            <w:noProof/>
          </w:rPr>
          <w:t>Επιλέξιμες Κατηγορίες ψηφιακών προϊόντων / υπηρεσιών</w:t>
        </w:r>
        <w:r w:rsidR="002D71F6">
          <w:rPr>
            <w:noProof/>
            <w:webHidden/>
          </w:rPr>
          <w:tab/>
        </w:r>
        <w:r w:rsidR="002D71F6">
          <w:rPr>
            <w:noProof/>
            <w:webHidden/>
          </w:rPr>
          <w:fldChar w:fldCharType="begin"/>
        </w:r>
        <w:r w:rsidR="002D71F6">
          <w:rPr>
            <w:noProof/>
            <w:webHidden/>
          </w:rPr>
          <w:instrText xml:space="preserve"> PAGEREF _Toc101341869 \h </w:instrText>
        </w:r>
        <w:r w:rsidR="002D71F6">
          <w:rPr>
            <w:noProof/>
            <w:webHidden/>
          </w:rPr>
        </w:r>
        <w:r w:rsidR="002D71F6">
          <w:rPr>
            <w:noProof/>
            <w:webHidden/>
          </w:rPr>
          <w:fldChar w:fldCharType="separate"/>
        </w:r>
        <w:r w:rsidR="002D71F6">
          <w:rPr>
            <w:noProof/>
            <w:webHidden/>
          </w:rPr>
          <w:t>19</w:t>
        </w:r>
        <w:r w:rsidR="002D71F6">
          <w:rPr>
            <w:noProof/>
            <w:webHidden/>
          </w:rPr>
          <w:fldChar w:fldCharType="end"/>
        </w:r>
      </w:hyperlink>
    </w:p>
    <w:p w14:paraId="1D7C572E" w14:textId="7BCBF3A9" w:rsidR="002D71F6" w:rsidRDefault="00A90FBB">
      <w:pPr>
        <w:pStyle w:val="TOC2"/>
        <w:tabs>
          <w:tab w:val="left" w:pos="480"/>
          <w:tab w:val="right" w:leader="dot" w:pos="9742"/>
        </w:tabs>
        <w:rPr>
          <w:rFonts w:eastAsiaTheme="minorEastAsia" w:cstheme="minorBidi"/>
          <w:smallCaps w:val="0"/>
          <w:noProof/>
          <w:color w:val="auto"/>
          <w:sz w:val="24"/>
          <w:szCs w:val="24"/>
          <w:lang w:eastAsia="en-GB"/>
        </w:rPr>
      </w:pPr>
      <w:hyperlink w:anchor="_Toc101341870" w:history="1">
        <w:r w:rsidR="002D71F6" w:rsidRPr="00B105EA">
          <w:rPr>
            <w:rStyle w:val="Hyperlink"/>
            <w:noProof/>
          </w:rPr>
          <w:t>5.3</w:t>
        </w:r>
        <w:r w:rsidR="002D71F6">
          <w:rPr>
            <w:rFonts w:eastAsiaTheme="minorEastAsia" w:cstheme="minorBidi"/>
            <w:smallCaps w:val="0"/>
            <w:noProof/>
            <w:color w:val="auto"/>
            <w:sz w:val="24"/>
            <w:szCs w:val="24"/>
            <w:lang w:eastAsia="en-GB"/>
          </w:rPr>
          <w:tab/>
        </w:r>
        <w:r w:rsidR="002D71F6" w:rsidRPr="00B105EA">
          <w:rPr>
            <w:rStyle w:val="Hyperlink"/>
            <w:noProof/>
          </w:rPr>
          <w:t>Επιλέξιμες κατηγορίες συμπληρωματικών υπηρεσιών</w:t>
        </w:r>
        <w:r w:rsidR="002D71F6">
          <w:rPr>
            <w:noProof/>
            <w:webHidden/>
          </w:rPr>
          <w:tab/>
        </w:r>
        <w:r w:rsidR="002D71F6">
          <w:rPr>
            <w:noProof/>
            <w:webHidden/>
          </w:rPr>
          <w:fldChar w:fldCharType="begin"/>
        </w:r>
        <w:r w:rsidR="002D71F6">
          <w:rPr>
            <w:noProof/>
            <w:webHidden/>
          </w:rPr>
          <w:instrText xml:space="preserve"> PAGEREF _Toc101341870 \h </w:instrText>
        </w:r>
        <w:r w:rsidR="002D71F6">
          <w:rPr>
            <w:noProof/>
            <w:webHidden/>
          </w:rPr>
        </w:r>
        <w:r w:rsidR="002D71F6">
          <w:rPr>
            <w:noProof/>
            <w:webHidden/>
          </w:rPr>
          <w:fldChar w:fldCharType="separate"/>
        </w:r>
        <w:r w:rsidR="002D71F6">
          <w:rPr>
            <w:noProof/>
            <w:webHidden/>
          </w:rPr>
          <w:t>21</w:t>
        </w:r>
        <w:r w:rsidR="002D71F6">
          <w:rPr>
            <w:noProof/>
            <w:webHidden/>
          </w:rPr>
          <w:fldChar w:fldCharType="end"/>
        </w:r>
      </w:hyperlink>
    </w:p>
    <w:p w14:paraId="46294432" w14:textId="2DDD141E" w:rsidR="002D71F6" w:rsidRDefault="00A90FBB">
      <w:pPr>
        <w:pStyle w:val="TOC2"/>
        <w:tabs>
          <w:tab w:val="left" w:pos="480"/>
          <w:tab w:val="right" w:leader="dot" w:pos="9742"/>
        </w:tabs>
        <w:rPr>
          <w:rFonts w:eastAsiaTheme="minorEastAsia" w:cstheme="minorBidi"/>
          <w:smallCaps w:val="0"/>
          <w:noProof/>
          <w:color w:val="auto"/>
          <w:sz w:val="24"/>
          <w:szCs w:val="24"/>
          <w:lang w:eastAsia="en-GB"/>
        </w:rPr>
      </w:pPr>
      <w:hyperlink w:anchor="_Toc101341871" w:history="1">
        <w:r w:rsidR="002D71F6" w:rsidRPr="00B105EA">
          <w:rPr>
            <w:rStyle w:val="Hyperlink"/>
            <w:noProof/>
          </w:rPr>
          <w:t>5.4</w:t>
        </w:r>
        <w:r w:rsidR="002D71F6">
          <w:rPr>
            <w:rFonts w:eastAsiaTheme="minorEastAsia" w:cstheme="minorBidi"/>
            <w:smallCaps w:val="0"/>
            <w:noProof/>
            <w:color w:val="auto"/>
            <w:sz w:val="24"/>
            <w:szCs w:val="24"/>
            <w:lang w:eastAsia="en-GB"/>
          </w:rPr>
          <w:tab/>
        </w:r>
        <w:r w:rsidR="002D71F6" w:rsidRPr="00B105EA">
          <w:rPr>
            <w:rStyle w:val="Hyperlink"/>
            <w:noProof/>
          </w:rPr>
          <w:t>Επιβεβαίωση ενεργοποίησης των ψηφιακών προϊόντων και παροχής των συμπληρωματικών υπηρεσιών</w:t>
        </w:r>
        <w:r w:rsidR="002D71F6">
          <w:rPr>
            <w:noProof/>
            <w:webHidden/>
          </w:rPr>
          <w:tab/>
        </w:r>
        <w:r w:rsidR="002D71F6">
          <w:rPr>
            <w:noProof/>
            <w:webHidden/>
          </w:rPr>
          <w:fldChar w:fldCharType="begin"/>
        </w:r>
        <w:r w:rsidR="002D71F6">
          <w:rPr>
            <w:noProof/>
            <w:webHidden/>
          </w:rPr>
          <w:instrText xml:space="preserve"> PAGEREF _Toc101341871 \h </w:instrText>
        </w:r>
        <w:r w:rsidR="002D71F6">
          <w:rPr>
            <w:noProof/>
            <w:webHidden/>
          </w:rPr>
        </w:r>
        <w:r w:rsidR="002D71F6">
          <w:rPr>
            <w:noProof/>
            <w:webHidden/>
          </w:rPr>
          <w:fldChar w:fldCharType="separate"/>
        </w:r>
        <w:r w:rsidR="002D71F6">
          <w:rPr>
            <w:noProof/>
            <w:webHidden/>
          </w:rPr>
          <w:t>21</w:t>
        </w:r>
        <w:r w:rsidR="002D71F6">
          <w:rPr>
            <w:noProof/>
            <w:webHidden/>
          </w:rPr>
          <w:fldChar w:fldCharType="end"/>
        </w:r>
      </w:hyperlink>
    </w:p>
    <w:p w14:paraId="382A0CC1" w14:textId="0864E650" w:rsidR="002D71F6" w:rsidRDefault="00A90FBB">
      <w:pPr>
        <w:pStyle w:val="TOC2"/>
        <w:tabs>
          <w:tab w:val="left" w:pos="480"/>
          <w:tab w:val="right" w:leader="dot" w:pos="9742"/>
        </w:tabs>
        <w:rPr>
          <w:rFonts w:eastAsiaTheme="minorEastAsia" w:cstheme="minorBidi"/>
          <w:smallCaps w:val="0"/>
          <w:noProof/>
          <w:color w:val="auto"/>
          <w:sz w:val="24"/>
          <w:szCs w:val="24"/>
          <w:lang w:eastAsia="en-GB"/>
        </w:rPr>
      </w:pPr>
      <w:hyperlink w:anchor="_Toc101341872" w:history="1">
        <w:r w:rsidR="002D71F6" w:rsidRPr="00B105EA">
          <w:rPr>
            <w:rStyle w:val="Hyperlink"/>
            <w:noProof/>
          </w:rPr>
          <w:t>5.5</w:t>
        </w:r>
        <w:r w:rsidR="002D71F6">
          <w:rPr>
            <w:rFonts w:eastAsiaTheme="minorEastAsia" w:cstheme="minorBidi"/>
            <w:smallCaps w:val="0"/>
            <w:noProof/>
            <w:color w:val="auto"/>
            <w:sz w:val="24"/>
            <w:szCs w:val="24"/>
            <w:lang w:eastAsia="en-GB"/>
          </w:rPr>
          <w:tab/>
        </w:r>
        <w:r w:rsidR="002D71F6" w:rsidRPr="00B105EA">
          <w:rPr>
            <w:rStyle w:val="Hyperlink"/>
            <w:noProof/>
          </w:rPr>
          <w:t>Έγκριση  - Ενιαίο Μητρώο Εγκεκριμένων Ψηφιακών Προϊόντων και Υπηρεσιών</w:t>
        </w:r>
        <w:r w:rsidR="002D71F6">
          <w:rPr>
            <w:noProof/>
            <w:webHidden/>
          </w:rPr>
          <w:tab/>
        </w:r>
        <w:r w:rsidR="002D71F6">
          <w:rPr>
            <w:noProof/>
            <w:webHidden/>
          </w:rPr>
          <w:fldChar w:fldCharType="begin"/>
        </w:r>
        <w:r w:rsidR="002D71F6">
          <w:rPr>
            <w:noProof/>
            <w:webHidden/>
          </w:rPr>
          <w:instrText xml:space="preserve"> PAGEREF _Toc101341872 \h </w:instrText>
        </w:r>
        <w:r w:rsidR="002D71F6">
          <w:rPr>
            <w:noProof/>
            <w:webHidden/>
          </w:rPr>
        </w:r>
        <w:r w:rsidR="002D71F6">
          <w:rPr>
            <w:noProof/>
            <w:webHidden/>
          </w:rPr>
          <w:fldChar w:fldCharType="separate"/>
        </w:r>
        <w:r w:rsidR="002D71F6">
          <w:rPr>
            <w:noProof/>
            <w:webHidden/>
          </w:rPr>
          <w:t>21</w:t>
        </w:r>
        <w:r w:rsidR="002D71F6">
          <w:rPr>
            <w:noProof/>
            <w:webHidden/>
          </w:rPr>
          <w:fldChar w:fldCharType="end"/>
        </w:r>
      </w:hyperlink>
    </w:p>
    <w:p w14:paraId="403812BE" w14:textId="48391848" w:rsidR="002D71F6" w:rsidRDefault="00A90FBB">
      <w:pPr>
        <w:pStyle w:val="TOC1"/>
        <w:tabs>
          <w:tab w:val="left" w:pos="480"/>
        </w:tabs>
        <w:rPr>
          <w:rFonts w:eastAsiaTheme="minorEastAsia" w:cstheme="minorBidi"/>
          <w:b w:val="0"/>
          <w:bCs w:val="0"/>
          <w:caps w:val="0"/>
          <w:noProof/>
          <w:color w:val="auto"/>
          <w:sz w:val="24"/>
          <w:szCs w:val="24"/>
          <w:lang w:eastAsia="en-GB"/>
        </w:rPr>
      </w:pPr>
      <w:hyperlink w:anchor="_Toc101341873" w:history="1">
        <w:r w:rsidR="002D71F6" w:rsidRPr="00B105EA">
          <w:rPr>
            <w:rStyle w:val="Hyperlink"/>
            <w:noProof/>
          </w:rPr>
          <w:t>6</w:t>
        </w:r>
        <w:r w:rsidR="002D71F6">
          <w:rPr>
            <w:rFonts w:eastAsiaTheme="minorEastAsia" w:cstheme="minorBidi"/>
            <w:b w:val="0"/>
            <w:bCs w:val="0"/>
            <w:caps w:val="0"/>
            <w:noProof/>
            <w:color w:val="auto"/>
            <w:sz w:val="24"/>
            <w:szCs w:val="24"/>
            <w:lang w:eastAsia="en-GB"/>
          </w:rPr>
          <w:tab/>
        </w:r>
        <w:r w:rsidR="002D71F6" w:rsidRPr="00B105EA">
          <w:rPr>
            <w:rStyle w:val="Hyperlink"/>
            <w:noProof/>
          </w:rPr>
          <w:t>Προϋπολογισμός Προγράμματος – Ύψος και ένταση ενίσχυσης</w:t>
        </w:r>
        <w:r w:rsidR="002D71F6">
          <w:rPr>
            <w:noProof/>
            <w:webHidden/>
          </w:rPr>
          <w:tab/>
        </w:r>
        <w:r w:rsidR="002D71F6">
          <w:rPr>
            <w:noProof/>
            <w:webHidden/>
          </w:rPr>
          <w:fldChar w:fldCharType="begin"/>
        </w:r>
        <w:r w:rsidR="002D71F6">
          <w:rPr>
            <w:noProof/>
            <w:webHidden/>
          </w:rPr>
          <w:instrText xml:space="preserve"> PAGEREF _Toc101341873 \h </w:instrText>
        </w:r>
        <w:r w:rsidR="002D71F6">
          <w:rPr>
            <w:noProof/>
            <w:webHidden/>
          </w:rPr>
        </w:r>
        <w:r w:rsidR="002D71F6">
          <w:rPr>
            <w:noProof/>
            <w:webHidden/>
          </w:rPr>
          <w:fldChar w:fldCharType="separate"/>
        </w:r>
        <w:r w:rsidR="002D71F6">
          <w:rPr>
            <w:noProof/>
            <w:webHidden/>
          </w:rPr>
          <w:t>23</w:t>
        </w:r>
        <w:r w:rsidR="002D71F6">
          <w:rPr>
            <w:noProof/>
            <w:webHidden/>
          </w:rPr>
          <w:fldChar w:fldCharType="end"/>
        </w:r>
      </w:hyperlink>
    </w:p>
    <w:p w14:paraId="4233D991" w14:textId="0CD20F58" w:rsidR="002D71F6" w:rsidRDefault="00A90FBB">
      <w:pPr>
        <w:pStyle w:val="TOC2"/>
        <w:tabs>
          <w:tab w:val="left" w:pos="480"/>
          <w:tab w:val="right" w:leader="dot" w:pos="9742"/>
        </w:tabs>
        <w:rPr>
          <w:rFonts w:eastAsiaTheme="minorEastAsia" w:cstheme="minorBidi"/>
          <w:smallCaps w:val="0"/>
          <w:noProof/>
          <w:color w:val="auto"/>
          <w:sz w:val="24"/>
          <w:szCs w:val="24"/>
          <w:lang w:eastAsia="en-GB"/>
        </w:rPr>
      </w:pPr>
      <w:hyperlink w:anchor="_Toc101341874" w:history="1">
        <w:r w:rsidR="002D71F6" w:rsidRPr="00B105EA">
          <w:rPr>
            <w:rStyle w:val="Hyperlink"/>
            <w:noProof/>
          </w:rPr>
          <w:t>6.1</w:t>
        </w:r>
        <w:r w:rsidR="002D71F6">
          <w:rPr>
            <w:rFonts w:eastAsiaTheme="minorEastAsia" w:cstheme="minorBidi"/>
            <w:smallCaps w:val="0"/>
            <w:noProof/>
            <w:color w:val="auto"/>
            <w:sz w:val="24"/>
            <w:szCs w:val="24"/>
            <w:lang w:eastAsia="en-GB"/>
          </w:rPr>
          <w:tab/>
        </w:r>
        <w:r w:rsidR="002D71F6" w:rsidRPr="00B105EA">
          <w:rPr>
            <w:rStyle w:val="Hyperlink"/>
            <w:noProof/>
          </w:rPr>
          <w:t>Προϋπολογισμός Προγράμματος</w:t>
        </w:r>
        <w:r w:rsidR="002D71F6">
          <w:rPr>
            <w:noProof/>
            <w:webHidden/>
          </w:rPr>
          <w:tab/>
        </w:r>
        <w:r w:rsidR="002D71F6">
          <w:rPr>
            <w:noProof/>
            <w:webHidden/>
          </w:rPr>
          <w:fldChar w:fldCharType="begin"/>
        </w:r>
        <w:r w:rsidR="002D71F6">
          <w:rPr>
            <w:noProof/>
            <w:webHidden/>
          </w:rPr>
          <w:instrText xml:space="preserve"> PAGEREF _Toc101341874 \h </w:instrText>
        </w:r>
        <w:r w:rsidR="002D71F6">
          <w:rPr>
            <w:noProof/>
            <w:webHidden/>
          </w:rPr>
        </w:r>
        <w:r w:rsidR="002D71F6">
          <w:rPr>
            <w:noProof/>
            <w:webHidden/>
          </w:rPr>
          <w:fldChar w:fldCharType="separate"/>
        </w:r>
        <w:r w:rsidR="002D71F6">
          <w:rPr>
            <w:noProof/>
            <w:webHidden/>
          </w:rPr>
          <w:t>23</w:t>
        </w:r>
        <w:r w:rsidR="002D71F6">
          <w:rPr>
            <w:noProof/>
            <w:webHidden/>
          </w:rPr>
          <w:fldChar w:fldCharType="end"/>
        </w:r>
      </w:hyperlink>
    </w:p>
    <w:p w14:paraId="5A2E61A5" w14:textId="5C3B98C5" w:rsidR="002D71F6" w:rsidRDefault="00A90FBB">
      <w:pPr>
        <w:pStyle w:val="TOC2"/>
        <w:tabs>
          <w:tab w:val="left" w:pos="480"/>
          <w:tab w:val="right" w:leader="dot" w:pos="9742"/>
        </w:tabs>
        <w:rPr>
          <w:rFonts w:eastAsiaTheme="minorEastAsia" w:cstheme="minorBidi"/>
          <w:smallCaps w:val="0"/>
          <w:noProof/>
          <w:color w:val="auto"/>
          <w:sz w:val="24"/>
          <w:szCs w:val="24"/>
          <w:lang w:eastAsia="en-GB"/>
        </w:rPr>
      </w:pPr>
      <w:hyperlink w:anchor="_Toc101341875" w:history="1">
        <w:r w:rsidR="002D71F6" w:rsidRPr="00B105EA">
          <w:rPr>
            <w:rStyle w:val="Hyperlink"/>
            <w:noProof/>
          </w:rPr>
          <w:t>6.2</w:t>
        </w:r>
        <w:r w:rsidR="002D71F6">
          <w:rPr>
            <w:rFonts w:eastAsiaTheme="minorEastAsia" w:cstheme="minorBidi"/>
            <w:smallCaps w:val="0"/>
            <w:noProof/>
            <w:color w:val="auto"/>
            <w:sz w:val="24"/>
            <w:szCs w:val="24"/>
            <w:lang w:eastAsia="en-GB"/>
          </w:rPr>
          <w:tab/>
        </w:r>
        <w:r w:rsidR="002D71F6" w:rsidRPr="00B105EA">
          <w:rPr>
            <w:rStyle w:val="Hyperlink"/>
            <w:noProof/>
          </w:rPr>
          <w:t>Ύψος και ένταση της Ενίσχυσης</w:t>
        </w:r>
        <w:r w:rsidR="002D71F6">
          <w:rPr>
            <w:noProof/>
            <w:webHidden/>
          </w:rPr>
          <w:tab/>
        </w:r>
        <w:r w:rsidR="002D71F6">
          <w:rPr>
            <w:noProof/>
            <w:webHidden/>
          </w:rPr>
          <w:fldChar w:fldCharType="begin"/>
        </w:r>
        <w:r w:rsidR="002D71F6">
          <w:rPr>
            <w:noProof/>
            <w:webHidden/>
          </w:rPr>
          <w:instrText xml:space="preserve"> PAGEREF _Toc101341875 \h </w:instrText>
        </w:r>
        <w:r w:rsidR="002D71F6">
          <w:rPr>
            <w:noProof/>
            <w:webHidden/>
          </w:rPr>
        </w:r>
        <w:r w:rsidR="002D71F6">
          <w:rPr>
            <w:noProof/>
            <w:webHidden/>
          </w:rPr>
          <w:fldChar w:fldCharType="separate"/>
        </w:r>
        <w:r w:rsidR="002D71F6">
          <w:rPr>
            <w:noProof/>
            <w:webHidden/>
          </w:rPr>
          <w:t>23</w:t>
        </w:r>
        <w:r w:rsidR="002D71F6">
          <w:rPr>
            <w:noProof/>
            <w:webHidden/>
          </w:rPr>
          <w:fldChar w:fldCharType="end"/>
        </w:r>
      </w:hyperlink>
    </w:p>
    <w:p w14:paraId="4064EC34" w14:textId="0F236ACD" w:rsidR="002D71F6" w:rsidRDefault="00A90FBB">
      <w:pPr>
        <w:pStyle w:val="TOC2"/>
        <w:tabs>
          <w:tab w:val="left" w:pos="480"/>
          <w:tab w:val="right" w:leader="dot" w:pos="9742"/>
        </w:tabs>
        <w:rPr>
          <w:rFonts w:eastAsiaTheme="minorEastAsia" w:cstheme="minorBidi"/>
          <w:smallCaps w:val="0"/>
          <w:noProof/>
          <w:color w:val="auto"/>
          <w:sz w:val="24"/>
          <w:szCs w:val="24"/>
          <w:lang w:eastAsia="en-GB"/>
        </w:rPr>
      </w:pPr>
      <w:hyperlink w:anchor="_Toc101341876" w:history="1">
        <w:r w:rsidR="002D71F6" w:rsidRPr="00B105EA">
          <w:rPr>
            <w:rStyle w:val="Hyperlink"/>
            <w:noProof/>
          </w:rPr>
          <w:t>6.3</w:t>
        </w:r>
        <w:r w:rsidR="002D71F6">
          <w:rPr>
            <w:rFonts w:eastAsiaTheme="minorEastAsia" w:cstheme="minorBidi"/>
            <w:smallCaps w:val="0"/>
            <w:noProof/>
            <w:color w:val="auto"/>
            <w:sz w:val="24"/>
            <w:szCs w:val="24"/>
            <w:lang w:eastAsia="en-GB"/>
          </w:rPr>
          <w:tab/>
        </w:r>
        <w:r w:rsidR="002D71F6" w:rsidRPr="00B105EA">
          <w:rPr>
            <w:rStyle w:val="Hyperlink"/>
            <w:noProof/>
          </w:rPr>
          <w:t>Κανόνες επιλεξιμότητας δαπανών</w:t>
        </w:r>
        <w:r w:rsidR="002D71F6">
          <w:rPr>
            <w:noProof/>
            <w:webHidden/>
          </w:rPr>
          <w:tab/>
        </w:r>
        <w:r w:rsidR="002D71F6">
          <w:rPr>
            <w:noProof/>
            <w:webHidden/>
          </w:rPr>
          <w:fldChar w:fldCharType="begin"/>
        </w:r>
        <w:r w:rsidR="002D71F6">
          <w:rPr>
            <w:noProof/>
            <w:webHidden/>
          </w:rPr>
          <w:instrText xml:space="preserve"> PAGEREF _Toc101341876 \h </w:instrText>
        </w:r>
        <w:r w:rsidR="002D71F6">
          <w:rPr>
            <w:noProof/>
            <w:webHidden/>
          </w:rPr>
        </w:r>
        <w:r w:rsidR="002D71F6">
          <w:rPr>
            <w:noProof/>
            <w:webHidden/>
          </w:rPr>
          <w:fldChar w:fldCharType="separate"/>
        </w:r>
        <w:r w:rsidR="002D71F6">
          <w:rPr>
            <w:noProof/>
            <w:webHidden/>
          </w:rPr>
          <w:t>24</w:t>
        </w:r>
        <w:r w:rsidR="002D71F6">
          <w:rPr>
            <w:noProof/>
            <w:webHidden/>
          </w:rPr>
          <w:fldChar w:fldCharType="end"/>
        </w:r>
      </w:hyperlink>
    </w:p>
    <w:p w14:paraId="7AC66AFE" w14:textId="2DEC3F66" w:rsidR="002D71F6" w:rsidRDefault="00A90FBB">
      <w:pPr>
        <w:pStyle w:val="TOC2"/>
        <w:tabs>
          <w:tab w:val="left" w:pos="480"/>
          <w:tab w:val="right" w:leader="dot" w:pos="9742"/>
        </w:tabs>
        <w:rPr>
          <w:rFonts w:eastAsiaTheme="minorEastAsia" w:cstheme="minorBidi"/>
          <w:smallCaps w:val="0"/>
          <w:noProof/>
          <w:color w:val="auto"/>
          <w:sz w:val="24"/>
          <w:szCs w:val="24"/>
          <w:lang w:eastAsia="en-GB"/>
        </w:rPr>
      </w:pPr>
      <w:hyperlink w:anchor="_Toc101341877" w:history="1">
        <w:r w:rsidR="002D71F6" w:rsidRPr="00B105EA">
          <w:rPr>
            <w:rStyle w:val="Hyperlink"/>
            <w:noProof/>
          </w:rPr>
          <w:t>6.4</w:t>
        </w:r>
        <w:r w:rsidR="002D71F6">
          <w:rPr>
            <w:rFonts w:eastAsiaTheme="minorEastAsia" w:cstheme="minorBidi"/>
            <w:smallCaps w:val="0"/>
            <w:noProof/>
            <w:color w:val="auto"/>
            <w:sz w:val="24"/>
            <w:szCs w:val="24"/>
            <w:lang w:eastAsia="en-GB"/>
          </w:rPr>
          <w:tab/>
        </w:r>
        <w:r w:rsidR="002D71F6" w:rsidRPr="00B105EA">
          <w:rPr>
            <w:rStyle w:val="Hyperlink"/>
            <w:noProof/>
          </w:rPr>
          <w:t>Ενδεικτικά Παραδείγματα ελέγχου επιλεξιμότητας &amp; υπολογισμού ενίσχυσης</w:t>
        </w:r>
        <w:r w:rsidR="002D71F6">
          <w:rPr>
            <w:noProof/>
            <w:webHidden/>
          </w:rPr>
          <w:tab/>
        </w:r>
        <w:r w:rsidR="002D71F6">
          <w:rPr>
            <w:noProof/>
            <w:webHidden/>
          </w:rPr>
          <w:fldChar w:fldCharType="begin"/>
        </w:r>
        <w:r w:rsidR="002D71F6">
          <w:rPr>
            <w:noProof/>
            <w:webHidden/>
          </w:rPr>
          <w:instrText xml:space="preserve"> PAGEREF _Toc101341877 \h </w:instrText>
        </w:r>
        <w:r w:rsidR="002D71F6">
          <w:rPr>
            <w:noProof/>
            <w:webHidden/>
          </w:rPr>
        </w:r>
        <w:r w:rsidR="002D71F6">
          <w:rPr>
            <w:noProof/>
            <w:webHidden/>
          </w:rPr>
          <w:fldChar w:fldCharType="separate"/>
        </w:r>
        <w:r w:rsidR="002D71F6">
          <w:rPr>
            <w:noProof/>
            <w:webHidden/>
          </w:rPr>
          <w:t>26</w:t>
        </w:r>
        <w:r w:rsidR="002D71F6">
          <w:rPr>
            <w:noProof/>
            <w:webHidden/>
          </w:rPr>
          <w:fldChar w:fldCharType="end"/>
        </w:r>
      </w:hyperlink>
    </w:p>
    <w:p w14:paraId="290385E4" w14:textId="7D382C79" w:rsidR="002D71F6" w:rsidRDefault="00A90FBB">
      <w:pPr>
        <w:pStyle w:val="TOC1"/>
        <w:tabs>
          <w:tab w:val="left" w:pos="480"/>
        </w:tabs>
        <w:rPr>
          <w:rFonts w:eastAsiaTheme="minorEastAsia" w:cstheme="minorBidi"/>
          <w:b w:val="0"/>
          <w:bCs w:val="0"/>
          <w:caps w:val="0"/>
          <w:noProof/>
          <w:color w:val="auto"/>
          <w:sz w:val="24"/>
          <w:szCs w:val="24"/>
          <w:lang w:eastAsia="en-GB"/>
        </w:rPr>
      </w:pPr>
      <w:hyperlink w:anchor="_Toc101341878" w:history="1">
        <w:r w:rsidR="002D71F6" w:rsidRPr="00B105EA">
          <w:rPr>
            <w:rStyle w:val="Hyperlink"/>
            <w:noProof/>
          </w:rPr>
          <w:t>7</w:t>
        </w:r>
        <w:r w:rsidR="002D71F6">
          <w:rPr>
            <w:rFonts w:eastAsiaTheme="minorEastAsia" w:cstheme="minorBidi"/>
            <w:b w:val="0"/>
            <w:bCs w:val="0"/>
            <w:caps w:val="0"/>
            <w:noProof/>
            <w:color w:val="auto"/>
            <w:sz w:val="24"/>
            <w:szCs w:val="24"/>
            <w:lang w:eastAsia="en-GB"/>
          </w:rPr>
          <w:tab/>
        </w:r>
        <w:r w:rsidR="002D71F6" w:rsidRPr="00B105EA">
          <w:rPr>
            <w:rStyle w:val="Hyperlink"/>
            <w:noProof/>
          </w:rPr>
          <w:t>Κριτήρια Αξιολόγησης – Διαδικασία Ένταξης δικαιούχων στο Πρόγραμμα</w:t>
        </w:r>
        <w:r w:rsidR="002D71F6">
          <w:rPr>
            <w:noProof/>
            <w:webHidden/>
          </w:rPr>
          <w:tab/>
        </w:r>
        <w:r w:rsidR="002D71F6">
          <w:rPr>
            <w:noProof/>
            <w:webHidden/>
          </w:rPr>
          <w:fldChar w:fldCharType="begin"/>
        </w:r>
        <w:r w:rsidR="002D71F6">
          <w:rPr>
            <w:noProof/>
            <w:webHidden/>
          </w:rPr>
          <w:instrText xml:space="preserve"> PAGEREF _Toc101341878 \h </w:instrText>
        </w:r>
        <w:r w:rsidR="002D71F6">
          <w:rPr>
            <w:noProof/>
            <w:webHidden/>
          </w:rPr>
        </w:r>
        <w:r w:rsidR="002D71F6">
          <w:rPr>
            <w:noProof/>
            <w:webHidden/>
          </w:rPr>
          <w:fldChar w:fldCharType="separate"/>
        </w:r>
        <w:r w:rsidR="002D71F6">
          <w:rPr>
            <w:noProof/>
            <w:webHidden/>
          </w:rPr>
          <w:t>28</w:t>
        </w:r>
        <w:r w:rsidR="002D71F6">
          <w:rPr>
            <w:noProof/>
            <w:webHidden/>
          </w:rPr>
          <w:fldChar w:fldCharType="end"/>
        </w:r>
      </w:hyperlink>
    </w:p>
    <w:p w14:paraId="073439CC" w14:textId="6D2D0683" w:rsidR="002D71F6" w:rsidRDefault="00A90FBB">
      <w:pPr>
        <w:pStyle w:val="TOC2"/>
        <w:tabs>
          <w:tab w:val="left" w:pos="480"/>
          <w:tab w:val="right" w:leader="dot" w:pos="9742"/>
        </w:tabs>
        <w:rPr>
          <w:rFonts w:eastAsiaTheme="minorEastAsia" w:cstheme="minorBidi"/>
          <w:smallCaps w:val="0"/>
          <w:noProof/>
          <w:color w:val="auto"/>
          <w:sz w:val="24"/>
          <w:szCs w:val="24"/>
          <w:lang w:eastAsia="en-GB"/>
        </w:rPr>
      </w:pPr>
      <w:hyperlink w:anchor="_Toc101341879" w:history="1">
        <w:r w:rsidR="002D71F6" w:rsidRPr="00B105EA">
          <w:rPr>
            <w:rStyle w:val="Hyperlink"/>
            <w:noProof/>
          </w:rPr>
          <w:t>7.1</w:t>
        </w:r>
        <w:r w:rsidR="002D71F6">
          <w:rPr>
            <w:rFonts w:eastAsiaTheme="minorEastAsia" w:cstheme="minorBidi"/>
            <w:smallCaps w:val="0"/>
            <w:noProof/>
            <w:color w:val="auto"/>
            <w:sz w:val="24"/>
            <w:szCs w:val="24"/>
            <w:lang w:eastAsia="en-GB"/>
          </w:rPr>
          <w:tab/>
        </w:r>
        <w:r w:rsidR="002D71F6" w:rsidRPr="00B105EA">
          <w:rPr>
            <w:rStyle w:val="Hyperlink"/>
            <w:noProof/>
          </w:rPr>
          <w:t>Κριτήρια Αξιολόγησης</w:t>
        </w:r>
        <w:r w:rsidR="002D71F6">
          <w:rPr>
            <w:noProof/>
            <w:webHidden/>
          </w:rPr>
          <w:tab/>
        </w:r>
        <w:r w:rsidR="002D71F6">
          <w:rPr>
            <w:noProof/>
            <w:webHidden/>
          </w:rPr>
          <w:fldChar w:fldCharType="begin"/>
        </w:r>
        <w:r w:rsidR="002D71F6">
          <w:rPr>
            <w:noProof/>
            <w:webHidden/>
          </w:rPr>
          <w:instrText xml:space="preserve"> PAGEREF _Toc101341879 \h </w:instrText>
        </w:r>
        <w:r w:rsidR="002D71F6">
          <w:rPr>
            <w:noProof/>
            <w:webHidden/>
          </w:rPr>
        </w:r>
        <w:r w:rsidR="002D71F6">
          <w:rPr>
            <w:noProof/>
            <w:webHidden/>
          </w:rPr>
          <w:fldChar w:fldCharType="separate"/>
        </w:r>
        <w:r w:rsidR="002D71F6">
          <w:rPr>
            <w:noProof/>
            <w:webHidden/>
          </w:rPr>
          <w:t>28</w:t>
        </w:r>
        <w:r w:rsidR="002D71F6">
          <w:rPr>
            <w:noProof/>
            <w:webHidden/>
          </w:rPr>
          <w:fldChar w:fldCharType="end"/>
        </w:r>
      </w:hyperlink>
    </w:p>
    <w:p w14:paraId="799A02E6" w14:textId="5527A9FC" w:rsidR="002D71F6" w:rsidRDefault="00A90FBB">
      <w:pPr>
        <w:pStyle w:val="TOC2"/>
        <w:tabs>
          <w:tab w:val="left" w:pos="480"/>
          <w:tab w:val="right" w:leader="dot" w:pos="9742"/>
        </w:tabs>
        <w:rPr>
          <w:rFonts w:eastAsiaTheme="minorEastAsia" w:cstheme="minorBidi"/>
          <w:smallCaps w:val="0"/>
          <w:noProof/>
          <w:color w:val="auto"/>
          <w:sz w:val="24"/>
          <w:szCs w:val="24"/>
          <w:lang w:eastAsia="en-GB"/>
        </w:rPr>
      </w:pPr>
      <w:hyperlink w:anchor="_Toc101341880" w:history="1">
        <w:r w:rsidR="002D71F6" w:rsidRPr="00B105EA">
          <w:rPr>
            <w:rStyle w:val="Hyperlink"/>
            <w:noProof/>
          </w:rPr>
          <w:t>7.2</w:t>
        </w:r>
        <w:r w:rsidR="002D71F6">
          <w:rPr>
            <w:rFonts w:eastAsiaTheme="minorEastAsia" w:cstheme="minorBidi"/>
            <w:smallCaps w:val="0"/>
            <w:noProof/>
            <w:color w:val="auto"/>
            <w:sz w:val="24"/>
            <w:szCs w:val="24"/>
            <w:lang w:eastAsia="en-GB"/>
          </w:rPr>
          <w:tab/>
        </w:r>
        <w:r w:rsidR="002D71F6" w:rsidRPr="00B105EA">
          <w:rPr>
            <w:rStyle w:val="Hyperlink"/>
            <w:noProof/>
          </w:rPr>
          <w:t>Διαδικασία αξιολόγησης – Ένταξη στο Πρόγραμμα</w:t>
        </w:r>
        <w:r w:rsidR="002D71F6">
          <w:rPr>
            <w:noProof/>
            <w:webHidden/>
          </w:rPr>
          <w:tab/>
        </w:r>
        <w:r w:rsidR="002D71F6">
          <w:rPr>
            <w:noProof/>
            <w:webHidden/>
          </w:rPr>
          <w:fldChar w:fldCharType="begin"/>
        </w:r>
        <w:r w:rsidR="002D71F6">
          <w:rPr>
            <w:noProof/>
            <w:webHidden/>
          </w:rPr>
          <w:instrText xml:space="preserve"> PAGEREF _Toc101341880 \h </w:instrText>
        </w:r>
        <w:r w:rsidR="002D71F6">
          <w:rPr>
            <w:noProof/>
            <w:webHidden/>
          </w:rPr>
        </w:r>
        <w:r w:rsidR="002D71F6">
          <w:rPr>
            <w:noProof/>
            <w:webHidden/>
          </w:rPr>
          <w:fldChar w:fldCharType="separate"/>
        </w:r>
        <w:r w:rsidR="002D71F6">
          <w:rPr>
            <w:noProof/>
            <w:webHidden/>
          </w:rPr>
          <w:t>29</w:t>
        </w:r>
        <w:r w:rsidR="002D71F6">
          <w:rPr>
            <w:noProof/>
            <w:webHidden/>
          </w:rPr>
          <w:fldChar w:fldCharType="end"/>
        </w:r>
      </w:hyperlink>
    </w:p>
    <w:p w14:paraId="246E2FD0" w14:textId="510A3F5A" w:rsidR="002D71F6" w:rsidRDefault="00A90FBB">
      <w:pPr>
        <w:pStyle w:val="TOC2"/>
        <w:tabs>
          <w:tab w:val="left" w:pos="480"/>
          <w:tab w:val="right" w:leader="dot" w:pos="9742"/>
        </w:tabs>
        <w:rPr>
          <w:rFonts w:eastAsiaTheme="minorEastAsia" w:cstheme="minorBidi"/>
          <w:smallCaps w:val="0"/>
          <w:noProof/>
          <w:color w:val="auto"/>
          <w:sz w:val="24"/>
          <w:szCs w:val="24"/>
          <w:lang w:eastAsia="en-GB"/>
        </w:rPr>
      </w:pPr>
      <w:hyperlink w:anchor="_Toc101341881" w:history="1">
        <w:r w:rsidR="002D71F6" w:rsidRPr="00B105EA">
          <w:rPr>
            <w:rStyle w:val="Hyperlink"/>
            <w:noProof/>
          </w:rPr>
          <w:t>7.3</w:t>
        </w:r>
        <w:r w:rsidR="002D71F6">
          <w:rPr>
            <w:rFonts w:eastAsiaTheme="minorEastAsia" w:cstheme="minorBidi"/>
            <w:smallCaps w:val="0"/>
            <w:noProof/>
            <w:color w:val="auto"/>
            <w:sz w:val="24"/>
            <w:szCs w:val="24"/>
            <w:lang w:eastAsia="en-GB"/>
          </w:rPr>
          <w:tab/>
        </w:r>
        <w:r w:rsidR="002D71F6" w:rsidRPr="00B105EA">
          <w:rPr>
            <w:rStyle w:val="Hyperlink"/>
            <w:noProof/>
          </w:rPr>
          <w:t>Ενστάσεις</w:t>
        </w:r>
        <w:r w:rsidR="002D71F6">
          <w:rPr>
            <w:noProof/>
            <w:webHidden/>
          </w:rPr>
          <w:tab/>
        </w:r>
        <w:r w:rsidR="002D71F6">
          <w:rPr>
            <w:noProof/>
            <w:webHidden/>
          </w:rPr>
          <w:fldChar w:fldCharType="begin"/>
        </w:r>
        <w:r w:rsidR="002D71F6">
          <w:rPr>
            <w:noProof/>
            <w:webHidden/>
          </w:rPr>
          <w:instrText xml:space="preserve"> PAGEREF _Toc101341881 \h </w:instrText>
        </w:r>
        <w:r w:rsidR="002D71F6">
          <w:rPr>
            <w:noProof/>
            <w:webHidden/>
          </w:rPr>
        </w:r>
        <w:r w:rsidR="002D71F6">
          <w:rPr>
            <w:noProof/>
            <w:webHidden/>
          </w:rPr>
          <w:fldChar w:fldCharType="separate"/>
        </w:r>
        <w:r w:rsidR="002D71F6">
          <w:rPr>
            <w:noProof/>
            <w:webHidden/>
          </w:rPr>
          <w:t>29</w:t>
        </w:r>
        <w:r w:rsidR="002D71F6">
          <w:rPr>
            <w:noProof/>
            <w:webHidden/>
          </w:rPr>
          <w:fldChar w:fldCharType="end"/>
        </w:r>
      </w:hyperlink>
    </w:p>
    <w:p w14:paraId="322CF496" w14:textId="07162AB7" w:rsidR="002D71F6" w:rsidRDefault="00A90FBB">
      <w:pPr>
        <w:pStyle w:val="TOC1"/>
        <w:tabs>
          <w:tab w:val="left" w:pos="480"/>
        </w:tabs>
        <w:rPr>
          <w:rFonts w:eastAsiaTheme="minorEastAsia" w:cstheme="minorBidi"/>
          <w:b w:val="0"/>
          <w:bCs w:val="0"/>
          <w:caps w:val="0"/>
          <w:noProof/>
          <w:color w:val="auto"/>
          <w:sz w:val="24"/>
          <w:szCs w:val="24"/>
          <w:lang w:eastAsia="en-GB"/>
        </w:rPr>
      </w:pPr>
      <w:hyperlink w:anchor="_Toc101341882" w:history="1">
        <w:r w:rsidR="002D71F6" w:rsidRPr="00B105EA">
          <w:rPr>
            <w:rStyle w:val="Hyperlink"/>
            <w:noProof/>
          </w:rPr>
          <w:t>8</w:t>
        </w:r>
        <w:r w:rsidR="002D71F6">
          <w:rPr>
            <w:rFonts w:eastAsiaTheme="minorEastAsia" w:cstheme="minorBidi"/>
            <w:b w:val="0"/>
            <w:bCs w:val="0"/>
            <w:caps w:val="0"/>
            <w:noProof/>
            <w:color w:val="auto"/>
            <w:sz w:val="24"/>
            <w:szCs w:val="24"/>
            <w:lang w:eastAsia="en-GB"/>
          </w:rPr>
          <w:tab/>
        </w:r>
        <w:r w:rsidR="002D71F6" w:rsidRPr="00B105EA">
          <w:rPr>
            <w:rStyle w:val="Hyperlink"/>
            <w:noProof/>
          </w:rPr>
          <w:t>Αρμόδια Όργανα</w:t>
        </w:r>
        <w:r w:rsidR="002D71F6">
          <w:rPr>
            <w:noProof/>
            <w:webHidden/>
          </w:rPr>
          <w:tab/>
        </w:r>
        <w:r w:rsidR="002D71F6">
          <w:rPr>
            <w:noProof/>
            <w:webHidden/>
          </w:rPr>
          <w:fldChar w:fldCharType="begin"/>
        </w:r>
        <w:r w:rsidR="002D71F6">
          <w:rPr>
            <w:noProof/>
            <w:webHidden/>
          </w:rPr>
          <w:instrText xml:space="preserve"> PAGEREF _Toc101341882 \h </w:instrText>
        </w:r>
        <w:r w:rsidR="002D71F6">
          <w:rPr>
            <w:noProof/>
            <w:webHidden/>
          </w:rPr>
        </w:r>
        <w:r w:rsidR="002D71F6">
          <w:rPr>
            <w:noProof/>
            <w:webHidden/>
          </w:rPr>
          <w:fldChar w:fldCharType="separate"/>
        </w:r>
        <w:r w:rsidR="002D71F6">
          <w:rPr>
            <w:noProof/>
            <w:webHidden/>
          </w:rPr>
          <w:t>31</w:t>
        </w:r>
        <w:r w:rsidR="002D71F6">
          <w:rPr>
            <w:noProof/>
            <w:webHidden/>
          </w:rPr>
          <w:fldChar w:fldCharType="end"/>
        </w:r>
      </w:hyperlink>
    </w:p>
    <w:p w14:paraId="01AFF6E9" w14:textId="543F3BFE" w:rsidR="002D71F6" w:rsidRDefault="00A90FBB">
      <w:pPr>
        <w:pStyle w:val="TOC1"/>
        <w:tabs>
          <w:tab w:val="left" w:pos="480"/>
        </w:tabs>
        <w:rPr>
          <w:rFonts w:eastAsiaTheme="minorEastAsia" w:cstheme="minorBidi"/>
          <w:b w:val="0"/>
          <w:bCs w:val="0"/>
          <w:caps w:val="0"/>
          <w:noProof/>
          <w:color w:val="auto"/>
          <w:sz w:val="24"/>
          <w:szCs w:val="24"/>
          <w:lang w:eastAsia="en-GB"/>
        </w:rPr>
      </w:pPr>
      <w:hyperlink w:anchor="_Toc101341883" w:history="1">
        <w:r w:rsidR="002D71F6" w:rsidRPr="00B105EA">
          <w:rPr>
            <w:rStyle w:val="Hyperlink"/>
            <w:noProof/>
          </w:rPr>
          <w:t>9</w:t>
        </w:r>
        <w:r w:rsidR="002D71F6">
          <w:rPr>
            <w:rFonts w:eastAsiaTheme="minorEastAsia" w:cstheme="minorBidi"/>
            <w:b w:val="0"/>
            <w:bCs w:val="0"/>
            <w:caps w:val="0"/>
            <w:noProof/>
            <w:color w:val="auto"/>
            <w:sz w:val="24"/>
            <w:szCs w:val="24"/>
            <w:lang w:eastAsia="en-GB"/>
          </w:rPr>
          <w:tab/>
        </w:r>
        <w:r w:rsidR="002D71F6" w:rsidRPr="00B105EA">
          <w:rPr>
            <w:rStyle w:val="Hyperlink"/>
            <w:noProof/>
          </w:rPr>
          <w:t>Έλεγχοι</w:t>
        </w:r>
        <w:r w:rsidR="002D71F6">
          <w:rPr>
            <w:noProof/>
            <w:webHidden/>
          </w:rPr>
          <w:tab/>
        </w:r>
        <w:r w:rsidR="002D71F6">
          <w:rPr>
            <w:noProof/>
            <w:webHidden/>
          </w:rPr>
          <w:fldChar w:fldCharType="begin"/>
        </w:r>
        <w:r w:rsidR="002D71F6">
          <w:rPr>
            <w:noProof/>
            <w:webHidden/>
          </w:rPr>
          <w:instrText xml:space="preserve"> PAGEREF _Toc101341883 \h </w:instrText>
        </w:r>
        <w:r w:rsidR="002D71F6">
          <w:rPr>
            <w:noProof/>
            <w:webHidden/>
          </w:rPr>
        </w:r>
        <w:r w:rsidR="002D71F6">
          <w:rPr>
            <w:noProof/>
            <w:webHidden/>
          </w:rPr>
          <w:fldChar w:fldCharType="separate"/>
        </w:r>
        <w:r w:rsidR="002D71F6">
          <w:rPr>
            <w:noProof/>
            <w:webHidden/>
          </w:rPr>
          <w:t>32</w:t>
        </w:r>
        <w:r w:rsidR="002D71F6">
          <w:rPr>
            <w:noProof/>
            <w:webHidden/>
          </w:rPr>
          <w:fldChar w:fldCharType="end"/>
        </w:r>
      </w:hyperlink>
    </w:p>
    <w:p w14:paraId="56A00902" w14:textId="50849679" w:rsidR="002D71F6" w:rsidRDefault="00A90FBB">
      <w:pPr>
        <w:pStyle w:val="TOC2"/>
        <w:tabs>
          <w:tab w:val="left" w:pos="480"/>
          <w:tab w:val="right" w:leader="dot" w:pos="9742"/>
        </w:tabs>
        <w:rPr>
          <w:rFonts w:eastAsiaTheme="minorEastAsia" w:cstheme="minorBidi"/>
          <w:smallCaps w:val="0"/>
          <w:noProof/>
          <w:color w:val="auto"/>
          <w:sz w:val="24"/>
          <w:szCs w:val="24"/>
          <w:lang w:eastAsia="en-GB"/>
        </w:rPr>
      </w:pPr>
      <w:hyperlink w:anchor="_Toc101341884" w:history="1">
        <w:r w:rsidR="002D71F6" w:rsidRPr="00B105EA">
          <w:rPr>
            <w:rStyle w:val="Hyperlink"/>
            <w:noProof/>
          </w:rPr>
          <w:t>9.1</w:t>
        </w:r>
        <w:r w:rsidR="002D71F6">
          <w:rPr>
            <w:rFonts w:eastAsiaTheme="minorEastAsia" w:cstheme="minorBidi"/>
            <w:smallCaps w:val="0"/>
            <w:noProof/>
            <w:color w:val="auto"/>
            <w:sz w:val="24"/>
            <w:szCs w:val="24"/>
            <w:lang w:eastAsia="en-GB"/>
          </w:rPr>
          <w:tab/>
        </w:r>
        <w:r w:rsidR="002D71F6" w:rsidRPr="00B105EA">
          <w:rPr>
            <w:rStyle w:val="Hyperlink"/>
            <w:rFonts w:eastAsia="Garamond"/>
            <w:noProof/>
          </w:rPr>
          <w:t>Υποχρεώσεις Προμηθευτών</w:t>
        </w:r>
        <w:r w:rsidR="002D71F6">
          <w:rPr>
            <w:noProof/>
            <w:webHidden/>
          </w:rPr>
          <w:tab/>
        </w:r>
        <w:r w:rsidR="002D71F6">
          <w:rPr>
            <w:noProof/>
            <w:webHidden/>
          </w:rPr>
          <w:fldChar w:fldCharType="begin"/>
        </w:r>
        <w:r w:rsidR="002D71F6">
          <w:rPr>
            <w:noProof/>
            <w:webHidden/>
          </w:rPr>
          <w:instrText xml:space="preserve"> PAGEREF _Toc101341884 \h </w:instrText>
        </w:r>
        <w:r w:rsidR="002D71F6">
          <w:rPr>
            <w:noProof/>
            <w:webHidden/>
          </w:rPr>
        </w:r>
        <w:r w:rsidR="002D71F6">
          <w:rPr>
            <w:noProof/>
            <w:webHidden/>
          </w:rPr>
          <w:fldChar w:fldCharType="separate"/>
        </w:r>
        <w:r w:rsidR="002D71F6">
          <w:rPr>
            <w:noProof/>
            <w:webHidden/>
          </w:rPr>
          <w:t>32</w:t>
        </w:r>
        <w:r w:rsidR="002D71F6">
          <w:rPr>
            <w:noProof/>
            <w:webHidden/>
          </w:rPr>
          <w:fldChar w:fldCharType="end"/>
        </w:r>
      </w:hyperlink>
    </w:p>
    <w:p w14:paraId="54866CB1" w14:textId="59BCA548" w:rsidR="002D71F6" w:rsidRDefault="00A90FBB">
      <w:pPr>
        <w:pStyle w:val="TOC2"/>
        <w:tabs>
          <w:tab w:val="left" w:pos="480"/>
          <w:tab w:val="right" w:leader="dot" w:pos="9742"/>
        </w:tabs>
        <w:rPr>
          <w:rFonts w:eastAsiaTheme="minorEastAsia" w:cstheme="minorBidi"/>
          <w:smallCaps w:val="0"/>
          <w:noProof/>
          <w:color w:val="auto"/>
          <w:sz w:val="24"/>
          <w:szCs w:val="24"/>
          <w:lang w:eastAsia="en-GB"/>
        </w:rPr>
      </w:pPr>
      <w:hyperlink w:anchor="_Toc101341885" w:history="1">
        <w:r w:rsidR="002D71F6" w:rsidRPr="00B105EA">
          <w:rPr>
            <w:rStyle w:val="Hyperlink"/>
            <w:rFonts w:eastAsia="Garamond"/>
            <w:noProof/>
          </w:rPr>
          <w:t>9.2</w:t>
        </w:r>
        <w:r w:rsidR="002D71F6">
          <w:rPr>
            <w:rFonts w:eastAsiaTheme="minorEastAsia" w:cstheme="minorBidi"/>
            <w:smallCaps w:val="0"/>
            <w:noProof/>
            <w:color w:val="auto"/>
            <w:sz w:val="24"/>
            <w:szCs w:val="24"/>
            <w:lang w:eastAsia="en-GB"/>
          </w:rPr>
          <w:tab/>
        </w:r>
        <w:r w:rsidR="002D71F6" w:rsidRPr="00B105EA">
          <w:rPr>
            <w:rStyle w:val="Hyperlink"/>
            <w:rFonts w:eastAsia="Garamond"/>
            <w:noProof/>
          </w:rPr>
          <w:t>Υποχρεώσεις Δικαιούχων</w:t>
        </w:r>
        <w:r w:rsidR="002D71F6">
          <w:rPr>
            <w:noProof/>
            <w:webHidden/>
          </w:rPr>
          <w:tab/>
        </w:r>
        <w:r w:rsidR="002D71F6">
          <w:rPr>
            <w:noProof/>
            <w:webHidden/>
          </w:rPr>
          <w:fldChar w:fldCharType="begin"/>
        </w:r>
        <w:r w:rsidR="002D71F6">
          <w:rPr>
            <w:noProof/>
            <w:webHidden/>
          </w:rPr>
          <w:instrText xml:space="preserve"> PAGEREF _Toc101341885 \h </w:instrText>
        </w:r>
        <w:r w:rsidR="002D71F6">
          <w:rPr>
            <w:noProof/>
            <w:webHidden/>
          </w:rPr>
        </w:r>
        <w:r w:rsidR="002D71F6">
          <w:rPr>
            <w:noProof/>
            <w:webHidden/>
          </w:rPr>
          <w:fldChar w:fldCharType="separate"/>
        </w:r>
        <w:r w:rsidR="002D71F6">
          <w:rPr>
            <w:noProof/>
            <w:webHidden/>
          </w:rPr>
          <w:t>32</w:t>
        </w:r>
        <w:r w:rsidR="002D71F6">
          <w:rPr>
            <w:noProof/>
            <w:webHidden/>
          </w:rPr>
          <w:fldChar w:fldCharType="end"/>
        </w:r>
      </w:hyperlink>
    </w:p>
    <w:p w14:paraId="4404A069" w14:textId="1111C8B5" w:rsidR="002D71F6" w:rsidRDefault="00A90FBB">
      <w:pPr>
        <w:pStyle w:val="TOC2"/>
        <w:tabs>
          <w:tab w:val="left" w:pos="480"/>
          <w:tab w:val="right" w:leader="dot" w:pos="9742"/>
        </w:tabs>
        <w:rPr>
          <w:rFonts w:eastAsiaTheme="minorEastAsia" w:cstheme="minorBidi"/>
          <w:smallCaps w:val="0"/>
          <w:noProof/>
          <w:color w:val="auto"/>
          <w:sz w:val="24"/>
          <w:szCs w:val="24"/>
          <w:lang w:eastAsia="en-GB"/>
        </w:rPr>
      </w:pPr>
      <w:hyperlink w:anchor="_Toc101341886" w:history="1">
        <w:r w:rsidR="002D71F6" w:rsidRPr="00B105EA">
          <w:rPr>
            <w:rStyle w:val="Hyperlink"/>
            <w:noProof/>
          </w:rPr>
          <w:t>9.3</w:t>
        </w:r>
        <w:r w:rsidR="002D71F6">
          <w:rPr>
            <w:rFonts w:eastAsiaTheme="minorEastAsia" w:cstheme="minorBidi"/>
            <w:smallCaps w:val="0"/>
            <w:noProof/>
            <w:color w:val="auto"/>
            <w:sz w:val="24"/>
            <w:szCs w:val="24"/>
            <w:lang w:eastAsia="en-GB"/>
          </w:rPr>
          <w:tab/>
        </w:r>
        <w:r w:rsidR="002D71F6" w:rsidRPr="00B105EA">
          <w:rPr>
            <w:rStyle w:val="Hyperlink"/>
            <w:noProof/>
          </w:rPr>
          <w:t>Διενέργεια δειγματοληπτικών ελέγχων</w:t>
        </w:r>
        <w:r w:rsidR="002D71F6">
          <w:rPr>
            <w:noProof/>
            <w:webHidden/>
          </w:rPr>
          <w:tab/>
        </w:r>
        <w:r w:rsidR="002D71F6">
          <w:rPr>
            <w:noProof/>
            <w:webHidden/>
          </w:rPr>
          <w:fldChar w:fldCharType="begin"/>
        </w:r>
        <w:r w:rsidR="002D71F6">
          <w:rPr>
            <w:noProof/>
            <w:webHidden/>
          </w:rPr>
          <w:instrText xml:space="preserve"> PAGEREF _Toc101341886 \h </w:instrText>
        </w:r>
        <w:r w:rsidR="002D71F6">
          <w:rPr>
            <w:noProof/>
            <w:webHidden/>
          </w:rPr>
        </w:r>
        <w:r w:rsidR="002D71F6">
          <w:rPr>
            <w:noProof/>
            <w:webHidden/>
          </w:rPr>
          <w:fldChar w:fldCharType="separate"/>
        </w:r>
        <w:r w:rsidR="002D71F6">
          <w:rPr>
            <w:noProof/>
            <w:webHidden/>
          </w:rPr>
          <w:t>32</w:t>
        </w:r>
        <w:r w:rsidR="002D71F6">
          <w:rPr>
            <w:noProof/>
            <w:webHidden/>
          </w:rPr>
          <w:fldChar w:fldCharType="end"/>
        </w:r>
      </w:hyperlink>
    </w:p>
    <w:p w14:paraId="008ABB62" w14:textId="7BE721A5" w:rsidR="002D71F6" w:rsidRDefault="00A90FBB">
      <w:pPr>
        <w:pStyle w:val="TOC2"/>
        <w:tabs>
          <w:tab w:val="left" w:pos="480"/>
          <w:tab w:val="right" w:leader="dot" w:pos="9742"/>
        </w:tabs>
        <w:rPr>
          <w:rFonts w:eastAsiaTheme="minorEastAsia" w:cstheme="minorBidi"/>
          <w:smallCaps w:val="0"/>
          <w:noProof/>
          <w:color w:val="auto"/>
          <w:sz w:val="24"/>
          <w:szCs w:val="24"/>
          <w:lang w:eastAsia="en-GB"/>
        </w:rPr>
      </w:pPr>
      <w:hyperlink w:anchor="_Toc101341887" w:history="1">
        <w:r w:rsidR="002D71F6" w:rsidRPr="00B105EA">
          <w:rPr>
            <w:rStyle w:val="Hyperlink"/>
            <w:noProof/>
          </w:rPr>
          <w:t>9.4</w:t>
        </w:r>
        <w:r w:rsidR="002D71F6">
          <w:rPr>
            <w:rFonts w:eastAsiaTheme="minorEastAsia" w:cstheme="minorBidi"/>
            <w:smallCaps w:val="0"/>
            <w:noProof/>
            <w:color w:val="auto"/>
            <w:sz w:val="24"/>
            <w:szCs w:val="24"/>
            <w:lang w:eastAsia="en-GB"/>
          </w:rPr>
          <w:tab/>
        </w:r>
        <w:r w:rsidR="002D71F6" w:rsidRPr="00B105EA">
          <w:rPr>
            <w:rStyle w:val="Hyperlink"/>
            <w:noProof/>
          </w:rPr>
          <w:t>Ποινές</w:t>
        </w:r>
        <w:r w:rsidR="002D71F6">
          <w:rPr>
            <w:noProof/>
            <w:webHidden/>
          </w:rPr>
          <w:tab/>
        </w:r>
        <w:r w:rsidR="002D71F6">
          <w:rPr>
            <w:noProof/>
            <w:webHidden/>
          </w:rPr>
          <w:fldChar w:fldCharType="begin"/>
        </w:r>
        <w:r w:rsidR="002D71F6">
          <w:rPr>
            <w:noProof/>
            <w:webHidden/>
          </w:rPr>
          <w:instrText xml:space="preserve"> PAGEREF _Toc101341887 \h </w:instrText>
        </w:r>
        <w:r w:rsidR="002D71F6">
          <w:rPr>
            <w:noProof/>
            <w:webHidden/>
          </w:rPr>
        </w:r>
        <w:r w:rsidR="002D71F6">
          <w:rPr>
            <w:noProof/>
            <w:webHidden/>
          </w:rPr>
          <w:fldChar w:fldCharType="separate"/>
        </w:r>
        <w:r w:rsidR="002D71F6">
          <w:rPr>
            <w:noProof/>
            <w:webHidden/>
          </w:rPr>
          <w:t>33</w:t>
        </w:r>
        <w:r w:rsidR="002D71F6">
          <w:rPr>
            <w:noProof/>
            <w:webHidden/>
          </w:rPr>
          <w:fldChar w:fldCharType="end"/>
        </w:r>
      </w:hyperlink>
    </w:p>
    <w:p w14:paraId="65434CE8" w14:textId="6D45A904" w:rsidR="002D71F6" w:rsidRDefault="00A90FBB">
      <w:pPr>
        <w:pStyle w:val="TOC1"/>
        <w:rPr>
          <w:rFonts w:eastAsiaTheme="minorEastAsia" w:cstheme="minorBidi"/>
          <w:b w:val="0"/>
          <w:bCs w:val="0"/>
          <w:caps w:val="0"/>
          <w:noProof/>
          <w:color w:val="auto"/>
          <w:sz w:val="24"/>
          <w:szCs w:val="24"/>
          <w:lang w:eastAsia="en-GB"/>
        </w:rPr>
      </w:pPr>
      <w:hyperlink w:anchor="_Toc101341888" w:history="1">
        <w:r w:rsidR="002D71F6" w:rsidRPr="00B105EA">
          <w:rPr>
            <w:rStyle w:val="Hyperlink"/>
            <w:noProof/>
          </w:rPr>
          <w:t>Β ΜΕΡΟΣ: Αναλυτικά βήματα διαδικασιών</w:t>
        </w:r>
        <w:r w:rsidR="002D71F6">
          <w:rPr>
            <w:noProof/>
            <w:webHidden/>
          </w:rPr>
          <w:tab/>
        </w:r>
        <w:r w:rsidR="002D71F6">
          <w:rPr>
            <w:noProof/>
            <w:webHidden/>
          </w:rPr>
          <w:fldChar w:fldCharType="begin"/>
        </w:r>
        <w:r w:rsidR="002D71F6">
          <w:rPr>
            <w:noProof/>
            <w:webHidden/>
          </w:rPr>
          <w:instrText xml:space="preserve"> PAGEREF _Toc101341888 \h </w:instrText>
        </w:r>
        <w:r w:rsidR="002D71F6">
          <w:rPr>
            <w:noProof/>
            <w:webHidden/>
          </w:rPr>
        </w:r>
        <w:r w:rsidR="002D71F6">
          <w:rPr>
            <w:noProof/>
            <w:webHidden/>
          </w:rPr>
          <w:fldChar w:fldCharType="separate"/>
        </w:r>
        <w:r w:rsidR="002D71F6">
          <w:rPr>
            <w:noProof/>
            <w:webHidden/>
          </w:rPr>
          <w:t>35</w:t>
        </w:r>
        <w:r w:rsidR="002D71F6">
          <w:rPr>
            <w:noProof/>
            <w:webHidden/>
          </w:rPr>
          <w:fldChar w:fldCharType="end"/>
        </w:r>
      </w:hyperlink>
    </w:p>
    <w:p w14:paraId="61EA43DC" w14:textId="1D19EE82" w:rsidR="002D71F6" w:rsidRDefault="00A90FBB">
      <w:pPr>
        <w:pStyle w:val="TOC1"/>
        <w:tabs>
          <w:tab w:val="left" w:pos="480"/>
        </w:tabs>
        <w:rPr>
          <w:rFonts w:eastAsiaTheme="minorEastAsia" w:cstheme="minorBidi"/>
          <w:b w:val="0"/>
          <w:bCs w:val="0"/>
          <w:caps w:val="0"/>
          <w:noProof/>
          <w:color w:val="auto"/>
          <w:sz w:val="24"/>
          <w:szCs w:val="24"/>
          <w:lang w:eastAsia="en-GB"/>
        </w:rPr>
      </w:pPr>
      <w:hyperlink w:anchor="_Toc101341889" w:history="1">
        <w:r w:rsidR="002D71F6" w:rsidRPr="00B105EA">
          <w:rPr>
            <w:rStyle w:val="Hyperlink"/>
            <w:noProof/>
          </w:rPr>
          <w:t>10</w:t>
        </w:r>
        <w:r w:rsidR="002D71F6">
          <w:rPr>
            <w:rFonts w:eastAsiaTheme="minorEastAsia" w:cstheme="minorBidi"/>
            <w:b w:val="0"/>
            <w:bCs w:val="0"/>
            <w:caps w:val="0"/>
            <w:noProof/>
            <w:color w:val="auto"/>
            <w:sz w:val="24"/>
            <w:szCs w:val="24"/>
            <w:lang w:eastAsia="en-GB"/>
          </w:rPr>
          <w:tab/>
        </w:r>
        <w:r w:rsidR="002D71F6" w:rsidRPr="00B105EA">
          <w:rPr>
            <w:rStyle w:val="Hyperlink"/>
            <w:noProof/>
          </w:rPr>
          <w:t>Διαδικασία Συμμετοχής Προμηθευτών στο Πρόγραμμα</w:t>
        </w:r>
        <w:r w:rsidR="002D71F6">
          <w:rPr>
            <w:noProof/>
            <w:webHidden/>
          </w:rPr>
          <w:tab/>
        </w:r>
        <w:r w:rsidR="002D71F6">
          <w:rPr>
            <w:noProof/>
            <w:webHidden/>
          </w:rPr>
          <w:fldChar w:fldCharType="begin"/>
        </w:r>
        <w:r w:rsidR="002D71F6">
          <w:rPr>
            <w:noProof/>
            <w:webHidden/>
          </w:rPr>
          <w:instrText xml:space="preserve"> PAGEREF _Toc101341889 \h </w:instrText>
        </w:r>
        <w:r w:rsidR="002D71F6">
          <w:rPr>
            <w:noProof/>
            <w:webHidden/>
          </w:rPr>
        </w:r>
        <w:r w:rsidR="002D71F6">
          <w:rPr>
            <w:noProof/>
            <w:webHidden/>
          </w:rPr>
          <w:fldChar w:fldCharType="separate"/>
        </w:r>
        <w:r w:rsidR="002D71F6">
          <w:rPr>
            <w:noProof/>
            <w:webHidden/>
          </w:rPr>
          <w:t>36</w:t>
        </w:r>
        <w:r w:rsidR="002D71F6">
          <w:rPr>
            <w:noProof/>
            <w:webHidden/>
          </w:rPr>
          <w:fldChar w:fldCharType="end"/>
        </w:r>
      </w:hyperlink>
    </w:p>
    <w:p w14:paraId="733A4395" w14:textId="2EF7FA4C"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891" w:history="1">
        <w:r w:rsidR="002D71F6" w:rsidRPr="00B105EA">
          <w:rPr>
            <w:rStyle w:val="Hyperlink"/>
            <w:noProof/>
          </w:rPr>
          <w:t>10.1</w:t>
        </w:r>
        <w:r w:rsidR="002D71F6">
          <w:rPr>
            <w:rFonts w:eastAsiaTheme="minorEastAsia" w:cstheme="minorBidi"/>
            <w:smallCaps w:val="0"/>
            <w:noProof/>
            <w:color w:val="auto"/>
            <w:sz w:val="24"/>
            <w:szCs w:val="24"/>
            <w:lang w:eastAsia="en-GB"/>
          </w:rPr>
          <w:tab/>
        </w:r>
        <w:r w:rsidR="002D71F6" w:rsidRPr="00B105EA">
          <w:rPr>
            <w:rStyle w:val="Hyperlink"/>
            <w:noProof/>
          </w:rPr>
          <w:t>Σύνοψη διαδικασίας</w:t>
        </w:r>
        <w:r w:rsidR="002D71F6">
          <w:rPr>
            <w:noProof/>
            <w:webHidden/>
          </w:rPr>
          <w:tab/>
        </w:r>
        <w:r w:rsidR="002D71F6">
          <w:rPr>
            <w:noProof/>
            <w:webHidden/>
          </w:rPr>
          <w:fldChar w:fldCharType="begin"/>
        </w:r>
        <w:r w:rsidR="002D71F6">
          <w:rPr>
            <w:noProof/>
            <w:webHidden/>
          </w:rPr>
          <w:instrText xml:space="preserve"> PAGEREF _Toc101341891 \h </w:instrText>
        </w:r>
        <w:r w:rsidR="002D71F6">
          <w:rPr>
            <w:noProof/>
            <w:webHidden/>
          </w:rPr>
        </w:r>
        <w:r w:rsidR="002D71F6">
          <w:rPr>
            <w:noProof/>
            <w:webHidden/>
          </w:rPr>
          <w:fldChar w:fldCharType="separate"/>
        </w:r>
        <w:r w:rsidR="002D71F6">
          <w:rPr>
            <w:noProof/>
            <w:webHidden/>
          </w:rPr>
          <w:t>36</w:t>
        </w:r>
        <w:r w:rsidR="002D71F6">
          <w:rPr>
            <w:noProof/>
            <w:webHidden/>
          </w:rPr>
          <w:fldChar w:fldCharType="end"/>
        </w:r>
      </w:hyperlink>
    </w:p>
    <w:p w14:paraId="1D3FA437" w14:textId="4D97663A"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892" w:history="1">
        <w:r w:rsidR="002D71F6" w:rsidRPr="00B105EA">
          <w:rPr>
            <w:rStyle w:val="Hyperlink"/>
            <w:noProof/>
          </w:rPr>
          <w:t>10.2</w:t>
        </w:r>
        <w:r w:rsidR="002D71F6">
          <w:rPr>
            <w:rFonts w:eastAsiaTheme="minorEastAsia" w:cstheme="minorBidi"/>
            <w:smallCaps w:val="0"/>
            <w:noProof/>
            <w:color w:val="auto"/>
            <w:sz w:val="24"/>
            <w:szCs w:val="24"/>
            <w:lang w:eastAsia="en-GB"/>
          </w:rPr>
          <w:tab/>
        </w:r>
        <w:r w:rsidR="002D71F6" w:rsidRPr="00B105EA">
          <w:rPr>
            <w:rStyle w:val="Hyperlink"/>
            <w:noProof/>
          </w:rPr>
          <w:t>Βήμα 1: Δημιουργία Λογαριασμού στην Πλατφόρμα του Προγράμματος</w:t>
        </w:r>
        <w:r w:rsidR="002D71F6">
          <w:rPr>
            <w:noProof/>
            <w:webHidden/>
          </w:rPr>
          <w:tab/>
        </w:r>
        <w:r w:rsidR="002D71F6">
          <w:rPr>
            <w:noProof/>
            <w:webHidden/>
          </w:rPr>
          <w:fldChar w:fldCharType="begin"/>
        </w:r>
        <w:r w:rsidR="002D71F6">
          <w:rPr>
            <w:noProof/>
            <w:webHidden/>
          </w:rPr>
          <w:instrText xml:space="preserve"> PAGEREF _Toc101341892 \h </w:instrText>
        </w:r>
        <w:r w:rsidR="002D71F6">
          <w:rPr>
            <w:noProof/>
            <w:webHidden/>
          </w:rPr>
        </w:r>
        <w:r w:rsidR="002D71F6">
          <w:rPr>
            <w:noProof/>
            <w:webHidden/>
          </w:rPr>
          <w:fldChar w:fldCharType="separate"/>
        </w:r>
        <w:r w:rsidR="002D71F6">
          <w:rPr>
            <w:noProof/>
            <w:webHidden/>
          </w:rPr>
          <w:t>36</w:t>
        </w:r>
        <w:r w:rsidR="002D71F6">
          <w:rPr>
            <w:noProof/>
            <w:webHidden/>
          </w:rPr>
          <w:fldChar w:fldCharType="end"/>
        </w:r>
      </w:hyperlink>
    </w:p>
    <w:p w14:paraId="2D8B99D7" w14:textId="18C75E4F"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893" w:history="1">
        <w:r w:rsidR="002D71F6" w:rsidRPr="00B105EA">
          <w:rPr>
            <w:rStyle w:val="Hyperlink"/>
            <w:noProof/>
          </w:rPr>
          <w:t>10.3</w:t>
        </w:r>
        <w:r w:rsidR="002D71F6">
          <w:rPr>
            <w:rFonts w:eastAsiaTheme="minorEastAsia" w:cstheme="minorBidi"/>
            <w:smallCaps w:val="0"/>
            <w:noProof/>
            <w:color w:val="auto"/>
            <w:sz w:val="24"/>
            <w:szCs w:val="24"/>
            <w:lang w:eastAsia="en-GB"/>
          </w:rPr>
          <w:tab/>
        </w:r>
        <w:r w:rsidR="002D71F6" w:rsidRPr="00B105EA">
          <w:rPr>
            <w:rStyle w:val="Hyperlink"/>
            <w:noProof/>
          </w:rPr>
          <w:t>Βήμα 2: Υποβολή Αίτησης Συμμετοχής στο Πρόγραμμα</w:t>
        </w:r>
        <w:r w:rsidR="002D71F6">
          <w:rPr>
            <w:noProof/>
            <w:webHidden/>
          </w:rPr>
          <w:tab/>
        </w:r>
        <w:r w:rsidR="002D71F6">
          <w:rPr>
            <w:noProof/>
            <w:webHidden/>
          </w:rPr>
          <w:fldChar w:fldCharType="begin"/>
        </w:r>
        <w:r w:rsidR="002D71F6">
          <w:rPr>
            <w:noProof/>
            <w:webHidden/>
          </w:rPr>
          <w:instrText xml:space="preserve"> PAGEREF _Toc101341893 \h </w:instrText>
        </w:r>
        <w:r w:rsidR="002D71F6">
          <w:rPr>
            <w:noProof/>
            <w:webHidden/>
          </w:rPr>
        </w:r>
        <w:r w:rsidR="002D71F6">
          <w:rPr>
            <w:noProof/>
            <w:webHidden/>
          </w:rPr>
          <w:fldChar w:fldCharType="separate"/>
        </w:r>
        <w:r w:rsidR="002D71F6">
          <w:rPr>
            <w:noProof/>
            <w:webHidden/>
          </w:rPr>
          <w:t>37</w:t>
        </w:r>
        <w:r w:rsidR="002D71F6">
          <w:rPr>
            <w:noProof/>
            <w:webHidden/>
          </w:rPr>
          <w:fldChar w:fldCharType="end"/>
        </w:r>
      </w:hyperlink>
    </w:p>
    <w:p w14:paraId="5F9987FF" w14:textId="0D6694ED"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894" w:history="1">
        <w:r w:rsidR="002D71F6" w:rsidRPr="00B105EA">
          <w:rPr>
            <w:rStyle w:val="Hyperlink"/>
            <w:noProof/>
          </w:rPr>
          <w:t>10.4</w:t>
        </w:r>
        <w:r w:rsidR="002D71F6">
          <w:rPr>
            <w:rFonts w:eastAsiaTheme="minorEastAsia" w:cstheme="minorBidi"/>
            <w:smallCaps w:val="0"/>
            <w:noProof/>
            <w:color w:val="auto"/>
            <w:sz w:val="24"/>
            <w:szCs w:val="24"/>
            <w:lang w:eastAsia="en-GB"/>
          </w:rPr>
          <w:tab/>
        </w:r>
        <w:r w:rsidR="002D71F6" w:rsidRPr="00B105EA">
          <w:rPr>
            <w:rStyle w:val="Hyperlink"/>
            <w:noProof/>
          </w:rPr>
          <w:t>Βήμα 3: Έλεγχος Αίτησης από τα αρμόδια όργανα – Κοινοποίηση αποτελέσματος</w:t>
        </w:r>
        <w:r w:rsidR="002D71F6">
          <w:rPr>
            <w:noProof/>
            <w:webHidden/>
          </w:rPr>
          <w:tab/>
        </w:r>
        <w:r w:rsidR="002D71F6">
          <w:rPr>
            <w:noProof/>
            <w:webHidden/>
          </w:rPr>
          <w:fldChar w:fldCharType="begin"/>
        </w:r>
        <w:r w:rsidR="002D71F6">
          <w:rPr>
            <w:noProof/>
            <w:webHidden/>
          </w:rPr>
          <w:instrText xml:space="preserve"> PAGEREF _Toc101341894 \h </w:instrText>
        </w:r>
        <w:r w:rsidR="002D71F6">
          <w:rPr>
            <w:noProof/>
            <w:webHidden/>
          </w:rPr>
        </w:r>
        <w:r w:rsidR="002D71F6">
          <w:rPr>
            <w:noProof/>
            <w:webHidden/>
          </w:rPr>
          <w:fldChar w:fldCharType="separate"/>
        </w:r>
        <w:r w:rsidR="002D71F6">
          <w:rPr>
            <w:noProof/>
            <w:webHidden/>
          </w:rPr>
          <w:t>37</w:t>
        </w:r>
        <w:r w:rsidR="002D71F6">
          <w:rPr>
            <w:noProof/>
            <w:webHidden/>
          </w:rPr>
          <w:fldChar w:fldCharType="end"/>
        </w:r>
      </w:hyperlink>
    </w:p>
    <w:p w14:paraId="20033900" w14:textId="783FE66B"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895" w:history="1">
        <w:r w:rsidR="002D71F6" w:rsidRPr="00B105EA">
          <w:rPr>
            <w:rStyle w:val="Hyperlink"/>
            <w:noProof/>
          </w:rPr>
          <w:t>10.5</w:t>
        </w:r>
        <w:r w:rsidR="002D71F6">
          <w:rPr>
            <w:rFonts w:eastAsiaTheme="minorEastAsia" w:cstheme="minorBidi"/>
            <w:smallCaps w:val="0"/>
            <w:noProof/>
            <w:color w:val="auto"/>
            <w:sz w:val="24"/>
            <w:szCs w:val="24"/>
            <w:lang w:eastAsia="en-GB"/>
          </w:rPr>
          <w:tab/>
        </w:r>
        <w:r w:rsidR="002D71F6" w:rsidRPr="00B105EA">
          <w:rPr>
            <w:rStyle w:val="Hyperlink"/>
            <w:noProof/>
          </w:rPr>
          <w:t>Βήμα 4: Ενεργοποίηση Προμηθευτή</w:t>
        </w:r>
        <w:r w:rsidR="002D71F6">
          <w:rPr>
            <w:noProof/>
            <w:webHidden/>
          </w:rPr>
          <w:tab/>
        </w:r>
        <w:r w:rsidR="002D71F6">
          <w:rPr>
            <w:noProof/>
            <w:webHidden/>
          </w:rPr>
          <w:fldChar w:fldCharType="begin"/>
        </w:r>
        <w:r w:rsidR="002D71F6">
          <w:rPr>
            <w:noProof/>
            <w:webHidden/>
          </w:rPr>
          <w:instrText xml:space="preserve"> PAGEREF _Toc101341895 \h </w:instrText>
        </w:r>
        <w:r w:rsidR="002D71F6">
          <w:rPr>
            <w:noProof/>
            <w:webHidden/>
          </w:rPr>
        </w:r>
        <w:r w:rsidR="002D71F6">
          <w:rPr>
            <w:noProof/>
            <w:webHidden/>
          </w:rPr>
          <w:fldChar w:fldCharType="separate"/>
        </w:r>
        <w:r w:rsidR="002D71F6">
          <w:rPr>
            <w:noProof/>
            <w:webHidden/>
          </w:rPr>
          <w:t>37</w:t>
        </w:r>
        <w:r w:rsidR="002D71F6">
          <w:rPr>
            <w:noProof/>
            <w:webHidden/>
          </w:rPr>
          <w:fldChar w:fldCharType="end"/>
        </w:r>
      </w:hyperlink>
    </w:p>
    <w:p w14:paraId="36AE760A" w14:textId="2AC27D64"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896" w:history="1">
        <w:r w:rsidR="002D71F6" w:rsidRPr="00B105EA">
          <w:rPr>
            <w:rStyle w:val="Hyperlink"/>
            <w:noProof/>
          </w:rPr>
          <w:t>10.6</w:t>
        </w:r>
        <w:r w:rsidR="002D71F6">
          <w:rPr>
            <w:rFonts w:eastAsiaTheme="minorEastAsia" w:cstheme="minorBidi"/>
            <w:smallCaps w:val="0"/>
            <w:noProof/>
            <w:color w:val="auto"/>
            <w:sz w:val="24"/>
            <w:szCs w:val="24"/>
            <w:lang w:eastAsia="en-GB"/>
          </w:rPr>
          <w:tab/>
        </w:r>
        <w:r w:rsidR="002D71F6" w:rsidRPr="00B105EA">
          <w:rPr>
            <w:rStyle w:val="Hyperlink"/>
            <w:noProof/>
          </w:rPr>
          <w:t>Βήμα 5: Δήλωση επιπλέον χρηστών</w:t>
        </w:r>
        <w:r w:rsidR="002D71F6">
          <w:rPr>
            <w:noProof/>
            <w:webHidden/>
          </w:rPr>
          <w:tab/>
        </w:r>
        <w:r w:rsidR="002D71F6">
          <w:rPr>
            <w:noProof/>
            <w:webHidden/>
          </w:rPr>
          <w:fldChar w:fldCharType="begin"/>
        </w:r>
        <w:r w:rsidR="002D71F6">
          <w:rPr>
            <w:noProof/>
            <w:webHidden/>
          </w:rPr>
          <w:instrText xml:space="preserve"> PAGEREF _Toc101341896 \h </w:instrText>
        </w:r>
        <w:r w:rsidR="002D71F6">
          <w:rPr>
            <w:noProof/>
            <w:webHidden/>
          </w:rPr>
        </w:r>
        <w:r w:rsidR="002D71F6">
          <w:rPr>
            <w:noProof/>
            <w:webHidden/>
          </w:rPr>
          <w:fldChar w:fldCharType="separate"/>
        </w:r>
        <w:r w:rsidR="002D71F6">
          <w:rPr>
            <w:noProof/>
            <w:webHidden/>
          </w:rPr>
          <w:t>38</w:t>
        </w:r>
        <w:r w:rsidR="002D71F6">
          <w:rPr>
            <w:noProof/>
            <w:webHidden/>
          </w:rPr>
          <w:fldChar w:fldCharType="end"/>
        </w:r>
      </w:hyperlink>
    </w:p>
    <w:p w14:paraId="5DF32A95" w14:textId="0C8EBD9D" w:rsidR="002D71F6" w:rsidRDefault="00A90FBB">
      <w:pPr>
        <w:pStyle w:val="TOC1"/>
        <w:tabs>
          <w:tab w:val="left" w:pos="480"/>
        </w:tabs>
        <w:rPr>
          <w:rFonts w:eastAsiaTheme="minorEastAsia" w:cstheme="minorBidi"/>
          <w:b w:val="0"/>
          <w:bCs w:val="0"/>
          <w:caps w:val="0"/>
          <w:noProof/>
          <w:color w:val="auto"/>
          <w:sz w:val="24"/>
          <w:szCs w:val="24"/>
          <w:lang w:eastAsia="en-GB"/>
        </w:rPr>
      </w:pPr>
      <w:hyperlink w:anchor="_Toc101341897" w:history="1">
        <w:r w:rsidR="002D71F6" w:rsidRPr="00B105EA">
          <w:rPr>
            <w:rStyle w:val="Hyperlink"/>
            <w:noProof/>
          </w:rPr>
          <w:t>11</w:t>
        </w:r>
        <w:r w:rsidR="002D71F6">
          <w:rPr>
            <w:rFonts w:eastAsiaTheme="minorEastAsia" w:cstheme="minorBidi"/>
            <w:b w:val="0"/>
            <w:bCs w:val="0"/>
            <w:caps w:val="0"/>
            <w:noProof/>
            <w:color w:val="auto"/>
            <w:sz w:val="24"/>
            <w:szCs w:val="24"/>
            <w:lang w:eastAsia="en-GB"/>
          </w:rPr>
          <w:tab/>
        </w:r>
        <w:r w:rsidR="002D71F6" w:rsidRPr="00B105EA">
          <w:rPr>
            <w:rStyle w:val="Hyperlink"/>
            <w:noProof/>
          </w:rPr>
          <w:t>Διαδικασία Δήλωσης και Έγκρισης Ψηφιακών Προϊόντων και Υπηρεσιών</w:t>
        </w:r>
        <w:r w:rsidR="002D71F6">
          <w:rPr>
            <w:noProof/>
            <w:webHidden/>
          </w:rPr>
          <w:tab/>
        </w:r>
        <w:r w:rsidR="002D71F6">
          <w:rPr>
            <w:noProof/>
            <w:webHidden/>
          </w:rPr>
          <w:fldChar w:fldCharType="begin"/>
        </w:r>
        <w:r w:rsidR="002D71F6">
          <w:rPr>
            <w:noProof/>
            <w:webHidden/>
          </w:rPr>
          <w:instrText xml:space="preserve"> PAGEREF _Toc101341897 \h </w:instrText>
        </w:r>
        <w:r w:rsidR="002D71F6">
          <w:rPr>
            <w:noProof/>
            <w:webHidden/>
          </w:rPr>
        </w:r>
        <w:r w:rsidR="002D71F6">
          <w:rPr>
            <w:noProof/>
            <w:webHidden/>
          </w:rPr>
          <w:fldChar w:fldCharType="separate"/>
        </w:r>
        <w:r w:rsidR="002D71F6">
          <w:rPr>
            <w:noProof/>
            <w:webHidden/>
          </w:rPr>
          <w:t>39</w:t>
        </w:r>
        <w:r w:rsidR="002D71F6">
          <w:rPr>
            <w:noProof/>
            <w:webHidden/>
          </w:rPr>
          <w:fldChar w:fldCharType="end"/>
        </w:r>
      </w:hyperlink>
    </w:p>
    <w:p w14:paraId="54B584DF" w14:textId="70BF6D8C"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899" w:history="1">
        <w:r w:rsidR="002D71F6" w:rsidRPr="00B105EA">
          <w:rPr>
            <w:rStyle w:val="Hyperlink"/>
            <w:noProof/>
          </w:rPr>
          <w:t>11.1</w:t>
        </w:r>
        <w:r w:rsidR="002D71F6">
          <w:rPr>
            <w:rFonts w:eastAsiaTheme="minorEastAsia" w:cstheme="minorBidi"/>
            <w:smallCaps w:val="0"/>
            <w:noProof/>
            <w:color w:val="auto"/>
            <w:sz w:val="24"/>
            <w:szCs w:val="24"/>
            <w:lang w:eastAsia="en-GB"/>
          </w:rPr>
          <w:tab/>
        </w:r>
        <w:r w:rsidR="002D71F6" w:rsidRPr="00B105EA">
          <w:rPr>
            <w:rStyle w:val="Hyperlink"/>
            <w:noProof/>
          </w:rPr>
          <w:t>Σύνοψη διαδικασίας</w:t>
        </w:r>
        <w:r w:rsidR="002D71F6">
          <w:rPr>
            <w:noProof/>
            <w:webHidden/>
          </w:rPr>
          <w:tab/>
        </w:r>
        <w:r w:rsidR="002D71F6">
          <w:rPr>
            <w:noProof/>
            <w:webHidden/>
          </w:rPr>
          <w:fldChar w:fldCharType="begin"/>
        </w:r>
        <w:r w:rsidR="002D71F6">
          <w:rPr>
            <w:noProof/>
            <w:webHidden/>
          </w:rPr>
          <w:instrText xml:space="preserve"> PAGEREF _Toc101341899 \h </w:instrText>
        </w:r>
        <w:r w:rsidR="002D71F6">
          <w:rPr>
            <w:noProof/>
            <w:webHidden/>
          </w:rPr>
        </w:r>
        <w:r w:rsidR="002D71F6">
          <w:rPr>
            <w:noProof/>
            <w:webHidden/>
          </w:rPr>
          <w:fldChar w:fldCharType="separate"/>
        </w:r>
        <w:r w:rsidR="002D71F6">
          <w:rPr>
            <w:noProof/>
            <w:webHidden/>
          </w:rPr>
          <w:t>39</w:t>
        </w:r>
        <w:r w:rsidR="002D71F6">
          <w:rPr>
            <w:noProof/>
            <w:webHidden/>
          </w:rPr>
          <w:fldChar w:fldCharType="end"/>
        </w:r>
      </w:hyperlink>
    </w:p>
    <w:p w14:paraId="52B74AAF" w14:textId="00CFCF45"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900" w:history="1">
        <w:r w:rsidR="002D71F6" w:rsidRPr="00B105EA">
          <w:rPr>
            <w:rStyle w:val="Hyperlink"/>
            <w:noProof/>
          </w:rPr>
          <w:t>11.2</w:t>
        </w:r>
        <w:r w:rsidR="002D71F6">
          <w:rPr>
            <w:rFonts w:eastAsiaTheme="minorEastAsia" w:cstheme="minorBidi"/>
            <w:smallCaps w:val="0"/>
            <w:noProof/>
            <w:color w:val="auto"/>
            <w:sz w:val="24"/>
            <w:szCs w:val="24"/>
            <w:lang w:eastAsia="en-GB"/>
          </w:rPr>
          <w:tab/>
        </w:r>
        <w:r w:rsidR="002D71F6" w:rsidRPr="00B105EA">
          <w:rPr>
            <w:rStyle w:val="Hyperlink"/>
            <w:noProof/>
          </w:rPr>
          <w:t>Βήμα 1: Προετοιμασία βεβαιώσεων και τεκμηριωτικού υλικού για κάθε προϊόν</w:t>
        </w:r>
        <w:r w:rsidR="002D71F6">
          <w:rPr>
            <w:noProof/>
            <w:webHidden/>
          </w:rPr>
          <w:tab/>
        </w:r>
        <w:r w:rsidR="002D71F6">
          <w:rPr>
            <w:noProof/>
            <w:webHidden/>
          </w:rPr>
          <w:fldChar w:fldCharType="begin"/>
        </w:r>
        <w:r w:rsidR="002D71F6">
          <w:rPr>
            <w:noProof/>
            <w:webHidden/>
          </w:rPr>
          <w:instrText xml:space="preserve"> PAGEREF _Toc101341900 \h </w:instrText>
        </w:r>
        <w:r w:rsidR="002D71F6">
          <w:rPr>
            <w:noProof/>
            <w:webHidden/>
          </w:rPr>
        </w:r>
        <w:r w:rsidR="002D71F6">
          <w:rPr>
            <w:noProof/>
            <w:webHidden/>
          </w:rPr>
          <w:fldChar w:fldCharType="separate"/>
        </w:r>
        <w:r w:rsidR="002D71F6">
          <w:rPr>
            <w:noProof/>
            <w:webHidden/>
          </w:rPr>
          <w:t>39</w:t>
        </w:r>
        <w:r w:rsidR="002D71F6">
          <w:rPr>
            <w:noProof/>
            <w:webHidden/>
          </w:rPr>
          <w:fldChar w:fldCharType="end"/>
        </w:r>
      </w:hyperlink>
    </w:p>
    <w:p w14:paraId="5CB8F616" w14:textId="4E82202F"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901" w:history="1">
        <w:r w:rsidR="002D71F6" w:rsidRPr="00B105EA">
          <w:rPr>
            <w:rStyle w:val="Hyperlink"/>
            <w:noProof/>
          </w:rPr>
          <w:t>11.3</w:t>
        </w:r>
        <w:r w:rsidR="002D71F6">
          <w:rPr>
            <w:rFonts w:eastAsiaTheme="minorEastAsia" w:cstheme="minorBidi"/>
            <w:smallCaps w:val="0"/>
            <w:noProof/>
            <w:color w:val="auto"/>
            <w:sz w:val="24"/>
            <w:szCs w:val="24"/>
            <w:lang w:eastAsia="en-GB"/>
          </w:rPr>
          <w:tab/>
        </w:r>
        <w:r w:rsidR="002D71F6" w:rsidRPr="00B105EA">
          <w:rPr>
            <w:rStyle w:val="Hyperlink"/>
            <w:noProof/>
          </w:rPr>
          <w:t>Βήμα 2: Προετοιμασία αιτήματος έγκρισης προϊόντος</w:t>
        </w:r>
        <w:r w:rsidR="002D71F6">
          <w:rPr>
            <w:noProof/>
            <w:webHidden/>
          </w:rPr>
          <w:tab/>
        </w:r>
        <w:r w:rsidR="002D71F6">
          <w:rPr>
            <w:noProof/>
            <w:webHidden/>
          </w:rPr>
          <w:fldChar w:fldCharType="begin"/>
        </w:r>
        <w:r w:rsidR="002D71F6">
          <w:rPr>
            <w:noProof/>
            <w:webHidden/>
          </w:rPr>
          <w:instrText xml:space="preserve"> PAGEREF _Toc101341901 \h </w:instrText>
        </w:r>
        <w:r w:rsidR="002D71F6">
          <w:rPr>
            <w:noProof/>
            <w:webHidden/>
          </w:rPr>
        </w:r>
        <w:r w:rsidR="002D71F6">
          <w:rPr>
            <w:noProof/>
            <w:webHidden/>
          </w:rPr>
          <w:fldChar w:fldCharType="separate"/>
        </w:r>
        <w:r w:rsidR="002D71F6">
          <w:rPr>
            <w:noProof/>
            <w:webHidden/>
          </w:rPr>
          <w:t>41</w:t>
        </w:r>
        <w:r w:rsidR="002D71F6">
          <w:rPr>
            <w:noProof/>
            <w:webHidden/>
          </w:rPr>
          <w:fldChar w:fldCharType="end"/>
        </w:r>
      </w:hyperlink>
    </w:p>
    <w:p w14:paraId="3EC59404" w14:textId="4563C898"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902" w:history="1">
        <w:r w:rsidR="002D71F6" w:rsidRPr="00B105EA">
          <w:rPr>
            <w:rStyle w:val="Hyperlink"/>
            <w:noProof/>
          </w:rPr>
          <w:t>11.4</w:t>
        </w:r>
        <w:r w:rsidR="002D71F6">
          <w:rPr>
            <w:rFonts w:eastAsiaTheme="minorEastAsia" w:cstheme="minorBidi"/>
            <w:smallCaps w:val="0"/>
            <w:noProof/>
            <w:color w:val="auto"/>
            <w:sz w:val="24"/>
            <w:szCs w:val="24"/>
            <w:lang w:eastAsia="en-GB"/>
          </w:rPr>
          <w:tab/>
        </w:r>
        <w:r w:rsidR="002D71F6" w:rsidRPr="00B105EA">
          <w:rPr>
            <w:rStyle w:val="Hyperlink"/>
            <w:noProof/>
          </w:rPr>
          <w:t>Βήμα 3: Υποβολή αιτήματος έγκρισης προϊόντος</w:t>
        </w:r>
        <w:r w:rsidR="002D71F6">
          <w:rPr>
            <w:noProof/>
            <w:webHidden/>
          </w:rPr>
          <w:tab/>
        </w:r>
        <w:r w:rsidR="002D71F6">
          <w:rPr>
            <w:noProof/>
            <w:webHidden/>
          </w:rPr>
          <w:fldChar w:fldCharType="begin"/>
        </w:r>
        <w:r w:rsidR="002D71F6">
          <w:rPr>
            <w:noProof/>
            <w:webHidden/>
          </w:rPr>
          <w:instrText xml:space="preserve"> PAGEREF _Toc101341902 \h </w:instrText>
        </w:r>
        <w:r w:rsidR="002D71F6">
          <w:rPr>
            <w:noProof/>
            <w:webHidden/>
          </w:rPr>
        </w:r>
        <w:r w:rsidR="002D71F6">
          <w:rPr>
            <w:noProof/>
            <w:webHidden/>
          </w:rPr>
          <w:fldChar w:fldCharType="separate"/>
        </w:r>
        <w:r w:rsidR="002D71F6">
          <w:rPr>
            <w:noProof/>
            <w:webHidden/>
          </w:rPr>
          <w:t>41</w:t>
        </w:r>
        <w:r w:rsidR="002D71F6">
          <w:rPr>
            <w:noProof/>
            <w:webHidden/>
          </w:rPr>
          <w:fldChar w:fldCharType="end"/>
        </w:r>
      </w:hyperlink>
    </w:p>
    <w:p w14:paraId="3CCC381E" w14:textId="0C22453F"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903" w:history="1">
        <w:r w:rsidR="002D71F6" w:rsidRPr="00B105EA">
          <w:rPr>
            <w:rStyle w:val="Hyperlink"/>
            <w:noProof/>
          </w:rPr>
          <w:t>11.5</w:t>
        </w:r>
        <w:r w:rsidR="002D71F6">
          <w:rPr>
            <w:rFonts w:eastAsiaTheme="minorEastAsia" w:cstheme="minorBidi"/>
            <w:smallCaps w:val="0"/>
            <w:noProof/>
            <w:color w:val="auto"/>
            <w:sz w:val="24"/>
            <w:szCs w:val="24"/>
            <w:lang w:eastAsia="en-GB"/>
          </w:rPr>
          <w:tab/>
        </w:r>
        <w:r w:rsidR="002D71F6" w:rsidRPr="00B105EA">
          <w:rPr>
            <w:rStyle w:val="Hyperlink"/>
            <w:noProof/>
          </w:rPr>
          <w:t>Βήμα 4: Διαγραφή/απόσυρση αιτήματος έγκρισης προϊόντος</w:t>
        </w:r>
        <w:r w:rsidR="002D71F6">
          <w:rPr>
            <w:noProof/>
            <w:webHidden/>
          </w:rPr>
          <w:tab/>
        </w:r>
        <w:r w:rsidR="002D71F6">
          <w:rPr>
            <w:noProof/>
            <w:webHidden/>
          </w:rPr>
          <w:fldChar w:fldCharType="begin"/>
        </w:r>
        <w:r w:rsidR="002D71F6">
          <w:rPr>
            <w:noProof/>
            <w:webHidden/>
          </w:rPr>
          <w:instrText xml:space="preserve"> PAGEREF _Toc101341903 \h </w:instrText>
        </w:r>
        <w:r w:rsidR="002D71F6">
          <w:rPr>
            <w:noProof/>
            <w:webHidden/>
          </w:rPr>
        </w:r>
        <w:r w:rsidR="002D71F6">
          <w:rPr>
            <w:noProof/>
            <w:webHidden/>
          </w:rPr>
          <w:fldChar w:fldCharType="separate"/>
        </w:r>
        <w:r w:rsidR="002D71F6">
          <w:rPr>
            <w:noProof/>
            <w:webHidden/>
          </w:rPr>
          <w:t>42</w:t>
        </w:r>
        <w:r w:rsidR="002D71F6">
          <w:rPr>
            <w:noProof/>
            <w:webHidden/>
          </w:rPr>
          <w:fldChar w:fldCharType="end"/>
        </w:r>
      </w:hyperlink>
    </w:p>
    <w:p w14:paraId="0191A880" w14:textId="4F5A6250"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904" w:history="1">
        <w:r w:rsidR="002D71F6" w:rsidRPr="00B105EA">
          <w:rPr>
            <w:rStyle w:val="Hyperlink"/>
            <w:noProof/>
          </w:rPr>
          <w:t>11.6</w:t>
        </w:r>
        <w:r w:rsidR="002D71F6">
          <w:rPr>
            <w:rFonts w:eastAsiaTheme="minorEastAsia" w:cstheme="minorBidi"/>
            <w:smallCaps w:val="0"/>
            <w:noProof/>
            <w:color w:val="auto"/>
            <w:sz w:val="24"/>
            <w:szCs w:val="24"/>
            <w:lang w:eastAsia="en-GB"/>
          </w:rPr>
          <w:tab/>
        </w:r>
        <w:r w:rsidR="002D71F6" w:rsidRPr="00B105EA">
          <w:rPr>
            <w:rStyle w:val="Hyperlink"/>
            <w:noProof/>
          </w:rPr>
          <w:t>Βήμα 5: Έλεγχος αιτήματος από τα αρμόδια όργανα – Κοινοποίηση αποτελέσματος</w:t>
        </w:r>
        <w:r w:rsidR="002D71F6">
          <w:rPr>
            <w:noProof/>
            <w:webHidden/>
          </w:rPr>
          <w:tab/>
        </w:r>
        <w:r w:rsidR="002D71F6">
          <w:rPr>
            <w:noProof/>
            <w:webHidden/>
          </w:rPr>
          <w:fldChar w:fldCharType="begin"/>
        </w:r>
        <w:r w:rsidR="002D71F6">
          <w:rPr>
            <w:noProof/>
            <w:webHidden/>
          </w:rPr>
          <w:instrText xml:space="preserve"> PAGEREF _Toc101341904 \h </w:instrText>
        </w:r>
        <w:r w:rsidR="002D71F6">
          <w:rPr>
            <w:noProof/>
            <w:webHidden/>
          </w:rPr>
        </w:r>
        <w:r w:rsidR="002D71F6">
          <w:rPr>
            <w:noProof/>
            <w:webHidden/>
          </w:rPr>
          <w:fldChar w:fldCharType="separate"/>
        </w:r>
        <w:r w:rsidR="002D71F6">
          <w:rPr>
            <w:noProof/>
            <w:webHidden/>
          </w:rPr>
          <w:t>42</w:t>
        </w:r>
        <w:r w:rsidR="002D71F6">
          <w:rPr>
            <w:noProof/>
            <w:webHidden/>
          </w:rPr>
          <w:fldChar w:fldCharType="end"/>
        </w:r>
      </w:hyperlink>
    </w:p>
    <w:p w14:paraId="4BF9E28F" w14:textId="46D93AF0"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905" w:history="1">
        <w:r w:rsidR="002D71F6" w:rsidRPr="00B105EA">
          <w:rPr>
            <w:rStyle w:val="Hyperlink"/>
            <w:noProof/>
          </w:rPr>
          <w:t>11.7</w:t>
        </w:r>
        <w:r w:rsidR="002D71F6">
          <w:rPr>
            <w:rFonts w:eastAsiaTheme="minorEastAsia" w:cstheme="minorBidi"/>
            <w:smallCaps w:val="0"/>
            <w:noProof/>
            <w:color w:val="auto"/>
            <w:sz w:val="24"/>
            <w:szCs w:val="24"/>
            <w:lang w:eastAsia="en-GB"/>
          </w:rPr>
          <w:tab/>
        </w:r>
        <w:r w:rsidR="002D71F6" w:rsidRPr="00B105EA">
          <w:rPr>
            <w:rStyle w:val="Hyperlink"/>
            <w:noProof/>
          </w:rPr>
          <w:t>Βήμα 6: Ενεργοποίηση προϊόντος</w:t>
        </w:r>
        <w:r w:rsidR="002D71F6">
          <w:rPr>
            <w:noProof/>
            <w:webHidden/>
          </w:rPr>
          <w:tab/>
        </w:r>
        <w:r w:rsidR="002D71F6">
          <w:rPr>
            <w:noProof/>
            <w:webHidden/>
          </w:rPr>
          <w:fldChar w:fldCharType="begin"/>
        </w:r>
        <w:r w:rsidR="002D71F6">
          <w:rPr>
            <w:noProof/>
            <w:webHidden/>
          </w:rPr>
          <w:instrText xml:space="preserve"> PAGEREF _Toc101341905 \h </w:instrText>
        </w:r>
        <w:r w:rsidR="002D71F6">
          <w:rPr>
            <w:noProof/>
            <w:webHidden/>
          </w:rPr>
        </w:r>
        <w:r w:rsidR="002D71F6">
          <w:rPr>
            <w:noProof/>
            <w:webHidden/>
          </w:rPr>
          <w:fldChar w:fldCharType="separate"/>
        </w:r>
        <w:r w:rsidR="002D71F6">
          <w:rPr>
            <w:noProof/>
            <w:webHidden/>
          </w:rPr>
          <w:t>43</w:t>
        </w:r>
        <w:r w:rsidR="002D71F6">
          <w:rPr>
            <w:noProof/>
            <w:webHidden/>
          </w:rPr>
          <w:fldChar w:fldCharType="end"/>
        </w:r>
      </w:hyperlink>
    </w:p>
    <w:p w14:paraId="4C755A4C" w14:textId="0553E52A"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906" w:history="1">
        <w:r w:rsidR="002D71F6" w:rsidRPr="00B105EA">
          <w:rPr>
            <w:rStyle w:val="Hyperlink"/>
            <w:noProof/>
          </w:rPr>
          <w:t>11.8</w:t>
        </w:r>
        <w:r w:rsidR="002D71F6">
          <w:rPr>
            <w:rFonts w:eastAsiaTheme="minorEastAsia" w:cstheme="minorBidi"/>
            <w:smallCaps w:val="0"/>
            <w:noProof/>
            <w:color w:val="auto"/>
            <w:sz w:val="24"/>
            <w:szCs w:val="24"/>
            <w:lang w:eastAsia="en-GB"/>
          </w:rPr>
          <w:tab/>
        </w:r>
        <w:r w:rsidR="002D71F6" w:rsidRPr="00B105EA">
          <w:rPr>
            <w:rStyle w:val="Hyperlink"/>
            <w:noProof/>
          </w:rPr>
          <w:t>Βήμα 7: Μεταγενέστερη αναστολή</w:t>
        </w:r>
        <w:r w:rsidR="002D71F6">
          <w:rPr>
            <w:noProof/>
            <w:webHidden/>
          </w:rPr>
          <w:tab/>
        </w:r>
        <w:r w:rsidR="002D71F6">
          <w:rPr>
            <w:noProof/>
            <w:webHidden/>
          </w:rPr>
          <w:fldChar w:fldCharType="begin"/>
        </w:r>
        <w:r w:rsidR="002D71F6">
          <w:rPr>
            <w:noProof/>
            <w:webHidden/>
          </w:rPr>
          <w:instrText xml:space="preserve"> PAGEREF _Toc101341906 \h </w:instrText>
        </w:r>
        <w:r w:rsidR="002D71F6">
          <w:rPr>
            <w:noProof/>
            <w:webHidden/>
          </w:rPr>
        </w:r>
        <w:r w:rsidR="002D71F6">
          <w:rPr>
            <w:noProof/>
            <w:webHidden/>
          </w:rPr>
          <w:fldChar w:fldCharType="separate"/>
        </w:r>
        <w:r w:rsidR="002D71F6">
          <w:rPr>
            <w:noProof/>
            <w:webHidden/>
          </w:rPr>
          <w:t>43</w:t>
        </w:r>
        <w:r w:rsidR="002D71F6">
          <w:rPr>
            <w:noProof/>
            <w:webHidden/>
          </w:rPr>
          <w:fldChar w:fldCharType="end"/>
        </w:r>
      </w:hyperlink>
    </w:p>
    <w:p w14:paraId="4D15EC73" w14:textId="5CBB1C97" w:rsidR="002D71F6" w:rsidRDefault="00A90FBB">
      <w:pPr>
        <w:pStyle w:val="TOC1"/>
        <w:tabs>
          <w:tab w:val="left" w:pos="480"/>
        </w:tabs>
        <w:rPr>
          <w:rFonts w:eastAsiaTheme="minorEastAsia" w:cstheme="minorBidi"/>
          <w:b w:val="0"/>
          <w:bCs w:val="0"/>
          <w:caps w:val="0"/>
          <w:noProof/>
          <w:color w:val="auto"/>
          <w:sz w:val="24"/>
          <w:szCs w:val="24"/>
          <w:lang w:eastAsia="en-GB"/>
        </w:rPr>
      </w:pPr>
      <w:hyperlink w:anchor="_Toc101341907" w:history="1">
        <w:r w:rsidR="002D71F6" w:rsidRPr="00B105EA">
          <w:rPr>
            <w:rStyle w:val="Hyperlink"/>
            <w:rFonts w:eastAsia="Tahoma"/>
            <w:noProof/>
          </w:rPr>
          <w:t>12</w:t>
        </w:r>
        <w:r w:rsidR="002D71F6">
          <w:rPr>
            <w:rFonts w:eastAsiaTheme="minorEastAsia" w:cstheme="minorBidi"/>
            <w:b w:val="0"/>
            <w:bCs w:val="0"/>
            <w:caps w:val="0"/>
            <w:noProof/>
            <w:color w:val="auto"/>
            <w:sz w:val="24"/>
            <w:szCs w:val="24"/>
            <w:lang w:eastAsia="en-GB"/>
          </w:rPr>
          <w:tab/>
        </w:r>
        <w:r w:rsidR="002D71F6" w:rsidRPr="00B105EA">
          <w:rPr>
            <w:rStyle w:val="Hyperlink"/>
            <w:noProof/>
          </w:rPr>
          <w:t>Διαδικασία Υποβολής Αιτήσεων  Χρηματοδότησης Δικαιούχων</w:t>
        </w:r>
        <w:r w:rsidR="002D71F6">
          <w:rPr>
            <w:noProof/>
            <w:webHidden/>
          </w:rPr>
          <w:tab/>
        </w:r>
        <w:r w:rsidR="002D71F6">
          <w:rPr>
            <w:noProof/>
            <w:webHidden/>
          </w:rPr>
          <w:fldChar w:fldCharType="begin"/>
        </w:r>
        <w:r w:rsidR="002D71F6">
          <w:rPr>
            <w:noProof/>
            <w:webHidden/>
          </w:rPr>
          <w:instrText xml:space="preserve"> PAGEREF _Toc101341907 \h </w:instrText>
        </w:r>
        <w:r w:rsidR="002D71F6">
          <w:rPr>
            <w:noProof/>
            <w:webHidden/>
          </w:rPr>
        </w:r>
        <w:r w:rsidR="002D71F6">
          <w:rPr>
            <w:noProof/>
            <w:webHidden/>
          </w:rPr>
          <w:fldChar w:fldCharType="separate"/>
        </w:r>
        <w:r w:rsidR="002D71F6">
          <w:rPr>
            <w:noProof/>
            <w:webHidden/>
          </w:rPr>
          <w:t>44</w:t>
        </w:r>
        <w:r w:rsidR="002D71F6">
          <w:rPr>
            <w:noProof/>
            <w:webHidden/>
          </w:rPr>
          <w:fldChar w:fldCharType="end"/>
        </w:r>
      </w:hyperlink>
    </w:p>
    <w:p w14:paraId="5D1CE59F" w14:textId="08DB551D" w:rsidR="002D71F6" w:rsidRDefault="00A90FBB">
      <w:pPr>
        <w:pStyle w:val="TOC1"/>
        <w:tabs>
          <w:tab w:val="left" w:pos="480"/>
        </w:tabs>
        <w:rPr>
          <w:rFonts w:eastAsiaTheme="minorEastAsia" w:cstheme="minorBidi"/>
          <w:b w:val="0"/>
          <w:bCs w:val="0"/>
          <w:caps w:val="0"/>
          <w:noProof/>
          <w:color w:val="auto"/>
          <w:sz w:val="24"/>
          <w:szCs w:val="24"/>
          <w:lang w:eastAsia="en-GB"/>
        </w:rPr>
      </w:pPr>
      <w:hyperlink w:anchor="_Toc101341909" w:history="1">
        <w:r w:rsidR="002D71F6" w:rsidRPr="00B105EA">
          <w:rPr>
            <w:rStyle w:val="Hyperlink"/>
            <w:noProof/>
          </w:rPr>
          <w:t>13</w:t>
        </w:r>
        <w:r w:rsidR="002D71F6">
          <w:rPr>
            <w:rFonts w:eastAsiaTheme="minorEastAsia" w:cstheme="minorBidi"/>
            <w:b w:val="0"/>
            <w:bCs w:val="0"/>
            <w:caps w:val="0"/>
            <w:noProof/>
            <w:color w:val="auto"/>
            <w:sz w:val="24"/>
            <w:szCs w:val="24"/>
            <w:lang w:eastAsia="en-GB"/>
          </w:rPr>
          <w:tab/>
        </w:r>
        <w:r w:rsidR="002D71F6" w:rsidRPr="00B105EA">
          <w:rPr>
            <w:rStyle w:val="Hyperlink"/>
            <w:noProof/>
          </w:rPr>
          <w:t>Διαδικασία αγοράς επιδοτούμενων ψηφιακών λύσεων (Δικαιούχοι)</w:t>
        </w:r>
        <w:r w:rsidR="002D71F6">
          <w:rPr>
            <w:noProof/>
            <w:webHidden/>
          </w:rPr>
          <w:tab/>
        </w:r>
        <w:r w:rsidR="002D71F6">
          <w:rPr>
            <w:noProof/>
            <w:webHidden/>
          </w:rPr>
          <w:fldChar w:fldCharType="begin"/>
        </w:r>
        <w:r w:rsidR="002D71F6">
          <w:rPr>
            <w:noProof/>
            <w:webHidden/>
          </w:rPr>
          <w:instrText xml:space="preserve"> PAGEREF _Toc101341909 \h </w:instrText>
        </w:r>
        <w:r w:rsidR="002D71F6">
          <w:rPr>
            <w:noProof/>
            <w:webHidden/>
          </w:rPr>
        </w:r>
        <w:r w:rsidR="002D71F6">
          <w:rPr>
            <w:noProof/>
            <w:webHidden/>
          </w:rPr>
          <w:fldChar w:fldCharType="separate"/>
        </w:r>
        <w:r w:rsidR="002D71F6">
          <w:rPr>
            <w:noProof/>
            <w:webHidden/>
          </w:rPr>
          <w:t>45</w:t>
        </w:r>
        <w:r w:rsidR="002D71F6">
          <w:rPr>
            <w:noProof/>
            <w:webHidden/>
          </w:rPr>
          <w:fldChar w:fldCharType="end"/>
        </w:r>
      </w:hyperlink>
    </w:p>
    <w:p w14:paraId="38A1E98B" w14:textId="5E5AC198"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911" w:history="1">
        <w:r w:rsidR="002D71F6" w:rsidRPr="00B105EA">
          <w:rPr>
            <w:rStyle w:val="Hyperlink"/>
            <w:noProof/>
          </w:rPr>
          <w:t>13.1</w:t>
        </w:r>
        <w:r w:rsidR="002D71F6">
          <w:rPr>
            <w:rFonts w:eastAsiaTheme="minorEastAsia" w:cstheme="minorBidi"/>
            <w:smallCaps w:val="0"/>
            <w:noProof/>
            <w:color w:val="auto"/>
            <w:sz w:val="24"/>
            <w:szCs w:val="24"/>
            <w:lang w:eastAsia="en-GB"/>
          </w:rPr>
          <w:tab/>
        </w:r>
        <w:r w:rsidR="002D71F6" w:rsidRPr="00B105EA">
          <w:rPr>
            <w:rStyle w:val="Hyperlink"/>
            <w:noProof/>
          </w:rPr>
          <w:t>Βήμα 1: Λήψη των επιταγών (vouchers)</w:t>
        </w:r>
        <w:r w:rsidR="002D71F6">
          <w:rPr>
            <w:noProof/>
            <w:webHidden/>
          </w:rPr>
          <w:tab/>
        </w:r>
        <w:r w:rsidR="002D71F6">
          <w:rPr>
            <w:noProof/>
            <w:webHidden/>
          </w:rPr>
          <w:fldChar w:fldCharType="begin"/>
        </w:r>
        <w:r w:rsidR="002D71F6">
          <w:rPr>
            <w:noProof/>
            <w:webHidden/>
          </w:rPr>
          <w:instrText xml:space="preserve"> PAGEREF _Toc101341911 \h </w:instrText>
        </w:r>
        <w:r w:rsidR="002D71F6">
          <w:rPr>
            <w:noProof/>
            <w:webHidden/>
          </w:rPr>
        </w:r>
        <w:r w:rsidR="002D71F6">
          <w:rPr>
            <w:noProof/>
            <w:webHidden/>
          </w:rPr>
          <w:fldChar w:fldCharType="separate"/>
        </w:r>
        <w:r w:rsidR="002D71F6">
          <w:rPr>
            <w:noProof/>
            <w:webHidden/>
          </w:rPr>
          <w:t>45</w:t>
        </w:r>
        <w:r w:rsidR="002D71F6">
          <w:rPr>
            <w:noProof/>
            <w:webHidden/>
          </w:rPr>
          <w:fldChar w:fldCharType="end"/>
        </w:r>
      </w:hyperlink>
    </w:p>
    <w:p w14:paraId="368938BD" w14:textId="50F86A02"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912" w:history="1">
        <w:r w:rsidR="002D71F6" w:rsidRPr="00B105EA">
          <w:rPr>
            <w:rStyle w:val="Hyperlink"/>
            <w:noProof/>
          </w:rPr>
          <w:t>13.2</w:t>
        </w:r>
        <w:r w:rsidR="002D71F6">
          <w:rPr>
            <w:rFonts w:eastAsiaTheme="minorEastAsia" w:cstheme="minorBidi"/>
            <w:smallCaps w:val="0"/>
            <w:noProof/>
            <w:color w:val="auto"/>
            <w:sz w:val="24"/>
            <w:szCs w:val="24"/>
            <w:lang w:eastAsia="en-GB"/>
          </w:rPr>
          <w:tab/>
        </w:r>
        <w:r w:rsidR="002D71F6" w:rsidRPr="00B105EA">
          <w:rPr>
            <w:rStyle w:val="Hyperlink"/>
            <w:noProof/>
          </w:rPr>
          <w:t>Βήμα 2: Επιλογή προϊόντων και προμηθευτών</w:t>
        </w:r>
        <w:r w:rsidR="002D71F6">
          <w:rPr>
            <w:noProof/>
            <w:webHidden/>
          </w:rPr>
          <w:tab/>
        </w:r>
        <w:r w:rsidR="002D71F6">
          <w:rPr>
            <w:noProof/>
            <w:webHidden/>
          </w:rPr>
          <w:fldChar w:fldCharType="begin"/>
        </w:r>
        <w:r w:rsidR="002D71F6">
          <w:rPr>
            <w:noProof/>
            <w:webHidden/>
          </w:rPr>
          <w:instrText xml:space="preserve"> PAGEREF _Toc101341912 \h </w:instrText>
        </w:r>
        <w:r w:rsidR="002D71F6">
          <w:rPr>
            <w:noProof/>
            <w:webHidden/>
          </w:rPr>
        </w:r>
        <w:r w:rsidR="002D71F6">
          <w:rPr>
            <w:noProof/>
            <w:webHidden/>
          </w:rPr>
          <w:fldChar w:fldCharType="separate"/>
        </w:r>
        <w:r w:rsidR="002D71F6">
          <w:rPr>
            <w:noProof/>
            <w:webHidden/>
          </w:rPr>
          <w:t>45</w:t>
        </w:r>
        <w:r w:rsidR="002D71F6">
          <w:rPr>
            <w:noProof/>
            <w:webHidden/>
          </w:rPr>
          <w:fldChar w:fldCharType="end"/>
        </w:r>
      </w:hyperlink>
    </w:p>
    <w:p w14:paraId="495269D3" w14:textId="0C5CD804"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913" w:history="1">
        <w:r w:rsidR="002D71F6" w:rsidRPr="00B105EA">
          <w:rPr>
            <w:rStyle w:val="Hyperlink"/>
            <w:noProof/>
          </w:rPr>
          <w:t>13.3</w:t>
        </w:r>
        <w:r w:rsidR="002D71F6">
          <w:rPr>
            <w:rFonts w:eastAsiaTheme="minorEastAsia" w:cstheme="minorBidi"/>
            <w:smallCaps w:val="0"/>
            <w:noProof/>
            <w:color w:val="auto"/>
            <w:sz w:val="24"/>
            <w:szCs w:val="24"/>
            <w:lang w:eastAsia="en-GB"/>
          </w:rPr>
          <w:tab/>
        </w:r>
        <w:r w:rsidR="002D71F6" w:rsidRPr="00B105EA">
          <w:rPr>
            <w:rStyle w:val="Hyperlink"/>
            <w:noProof/>
          </w:rPr>
          <w:t>Βήμα 3: Παραγγελία προϊόντων – δέσμευση vouchers</w:t>
        </w:r>
        <w:r w:rsidR="002D71F6">
          <w:rPr>
            <w:noProof/>
            <w:webHidden/>
          </w:rPr>
          <w:tab/>
        </w:r>
        <w:r w:rsidR="002D71F6">
          <w:rPr>
            <w:noProof/>
            <w:webHidden/>
          </w:rPr>
          <w:fldChar w:fldCharType="begin"/>
        </w:r>
        <w:r w:rsidR="002D71F6">
          <w:rPr>
            <w:noProof/>
            <w:webHidden/>
          </w:rPr>
          <w:instrText xml:space="preserve"> PAGEREF _Toc101341913 \h </w:instrText>
        </w:r>
        <w:r w:rsidR="002D71F6">
          <w:rPr>
            <w:noProof/>
            <w:webHidden/>
          </w:rPr>
        </w:r>
        <w:r w:rsidR="002D71F6">
          <w:rPr>
            <w:noProof/>
            <w:webHidden/>
          </w:rPr>
          <w:fldChar w:fldCharType="separate"/>
        </w:r>
        <w:r w:rsidR="002D71F6">
          <w:rPr>
            <w:noProof/>
            <w:webHidden/>
          </w:rPr>
          <w:t>45</w:t>
        </w:r>
        <w:r w:rsidR="002D71F6">
          <w:rPr>
            <w:noProof/>
            <w:webHidden/>
          </w:rPr>
          <w:fldChar w:fldCharType="end"/>
        </w:r>
      </w:hyperlink>
    </w:p>
    <w:p w14:paraId="79B2A235" w14:textId="07EE6E0E"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914" w:history="1">
        <w:r w:rsidR="002D71F6" w:rsidRPr="00B105EA">
          <w:rPr>
            <w:rStyle w:val="Hyperlink"/>
            <w:noProof/>
          </w:rPr>
          <w:t>13.4</w:t>
        </w:r>
        <w:r w:rsidR="002D71F6">
          <w:rPr>
            <w:rFonts w:eastAsiaTheme="minorEastAsia" w:cstheme="minorBidi"/>
            <w:smallCaps w:val="0"/>
            <w:noProof/>
            <w:color w:val="auto"/>
            <w:sz w:val="24"/>
            <w:szCs w:val="24"/>
            <w:lang w:eastAsia="en-GB"/>
          </w:rPr>
          <w:tab/>
        </w:r>
        <w:r w:rsidR="002D71F6" w:rsidRPr="00B105EA">
          <w:rPr>
            <w:rStyle w:val="Hyperlink"/>
            <w:noProof/>
          </w:rPr>
          <w:t>Βήμα 4: Ακύρωση παραγγελίας – αποδέσμευση vouchers</w:t>
        </w:r>
        <w:r w:rsidR="002D71F6">
          <w:rPr>
            <w:noProof/>
            <w:webHidden/>
          </w:rPr>
          <w:tab/>
        </w:r>
        <w:r w:rsidR="002D71F6">
          <w:rPr>
            <w:noProof/>
            <w:webHidden/>
          </w:rPr>
          <w:fldChar w:fldCharType="begin"/>
        </w:r>
        <w:r w:rsidR="002D71F6">
          <w:rPr>
            <w:noProof/>
            <w:webHidden/>
          </w:rPr>
          <w:instrText xml:space="preserve"> PAGEREF _Toc101341914 \h </w:instrText>
        </w:r>
        <w:r w:rsidR="002D71F6">
          <w:rPr>
            <w:noProof/>
            <w:webHidden/>
          </w:rPr>
        </w:r>
        <w:r w:rsidR="002D71F6">
          <w:rPr>
            <w:noProof/>
            <w:webHidden/>
          </w:rPr>
          <w:fldChar w:fldCharType="separate"/>
        </w:r>
        <w:r w:rsidR="002D71F6">
          <w:rPr>
            <w:noProof/>
            <w:webHidden/>
          </w:rPr>
          <w:t>46</w:t>
        </w:r>
        <w:r w:rsidR="002D71F6">
          <w:rPr>
            <w:noProof/>
            <w:webHidden/>
          </w:rPr>
          <w:fldChar w:fldCharType="end"/>
        </w:r>
      </w:hyperlink>
    </w:p>
    <w:p w14:paraId="5505D44C" w14:textId="4DD3A5EE"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915" w:history="1">
        <w:r w:rsidR="002D71F6" w:rsidRPr="00B105EA">
          <w:rPr>
            <w:rStyle w:val="Hyperlink"/>
            <w:noProof/>
          </w:rPr>
          <w:t>13.5</w:t>
        </w:r>
        <w:r w:rsidR="002D71F6">
          <w:rPr>
            <w:rFonts w:eastAsiaTheme="minorEastAsia" w:cstheme="minorBidi"/>
            <w:smallCaps w:val="0"/>
            <w:noProof/>
            <w:color w:val="auto"/>
            <w:sz w:val="24"/>
            <w:szCs w:val="24"/>
            <w:lang w:eastAsia="en-GB"/>
          </w:rPr>
          <w:tab/>
        </w:r>
        <w:r w:rsidR="002D71F6" w:rsidRPr="00B105EA">
          <w:rPr>
            <w:rStyle w:val="Hyperlink"/>
            <w:noProof/>
          </w:rPr>
          <w:t>Βήμα 5: Εξόφληση προϊόντος – εξαργύρωση vouchers</w:t>
        </w:r>
        <w:r w:rsidR="002D71F6">
          <w:rPr>
            <w:noProof/>
            <w:webHidden/>
          </w:rPr>
          <w:tab/>
        </w:r>
        <w:r w:rsidR="002D71F6">
          <w:rPr>
            <w:noProof/>
            <w:webHidden/>
          </w:rPr>
          <w:fldChar w:fldCharType="begin"/>
        </w:r>
        <w:r w:rsidR="002D71F6">
          <w:rPr>
            <w:noProof/>
            <w:webHidden/>
          </w:rPr>
          <w:instrText xml:space="preserve"> PAGEREF _Toc101341915 \h </w:instrText>
        </w:r>
        <w:r w:rsidR="002D71F6">
          <w:rPr>
            <w:noProof/>
            <w:webHidden/>
          </w:rPr>
        </w:r>
        <w:r w:rsidR="002D71F6">
          <w:rPr>
            <w:noProof/>
            <w:webHidden/>
          </w:rPr>
          <w:fldChar w:fldCharType="separate"/>
        </w:r>
        <w:r w:rsidR="002D71F6">
          <w:rPr>
            <w:noProof/>
            <w:webHidden/>
          </w:rPr>
          <w:t>46</w:t>
        </w:r>
        <w:r w:rsidR="002D71F6">
          <w:rPr>
            <w:noProof/>
            <w:webHidden/>
          </w:rPr>
          <w:fldChar w:fldCharType="end"/>
        </w:r>
      </w:hyperlink>
    </w:p>
    <w:p w14:paraId="5BAE49FD" w14:textId="2EC2B8CE"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916" w:history="1">
        <w:r w:rsidR="002D71F6" w:rsidRPr="00B105EA">
          <w:rPr>
            <w:rStyle w:val="Hyperlink"/>
            <w:noProof/>
          </w:rPr>
          <w:t>13.6</w:t>
        </w:r>
        <w:r w:rsidR="002D71F6">
          <w:rPr>
            <w:rFonts w:eastAsiaTheme="minorEastAsia" w:cstheme="minorBidi"/>
            <w:smallCaps w:val="0"/>
            <w:noProof/>
            <w:color w:val="auto"/>
            <w:sz w:val="24"/>
            <w:szCs w:val="24"/>
            <w:lang w:eastAsia="en-GB"/>
          </w:rPr>
          <w:tab/>
        </w:r>
        <w:r w:rsidR="002D71F6" w:rsidRPr="00B105EA">
          <w:rPr>
            <w:rStyle w:val="Hyperlink"/>
            <w:noProof/>
          </w:rPr>
          <w:t>Βήμα 7: Ακύρωση συναλλαγών / Επιστροφή προϊόντων</w:t>
        </w:r>
        <w:r w:rsidR="002D71F6">
          <w:rPr>
            <w:noProof/>
            <w:webHidden/>
          </w:rPr>
          <w:tab/>
        </w:r>
        <w:r w:rsidR="002D71F6">
          <w:rPr>
            <w:noProof/>
            <w:webHidden/>
          </w:rPr>
          <w:fldChar w:fldCharType="begin"/>
        </w:r>
        <w:r w:rsidR="002D71F6">
          <w:rPr>
            <w:noProof/>
            <w:webHidden/>
          </w:rPr>
          <w:instrText xml:space="preserve"> PAGEREF _Toc101341916 \h </w:instrText>
        </w:r>
        <w:r w:rsidR="002D71F6">
          <w:rPr>
            <w:noProof/>
            <w:webHidden/>
          </w:rPr>
        </w:r>
        <w:r w:rsidR="002D71F6">
          <w:rPr>
            <w:noProof/>
            <w:webHidden/>
          </w:rPr>
          <w:fldChar w:fldCharType="separate"/>
        </w:r>
        <w:r w:rsidR="002D71F6">
          <w:rPr>
            <w:noProof/>
            <w:webHidden/>
          </w:rPr>
          <w:t>47</w:t>
        </w:r>
        <w:r w:rsidR="002D71F6">
          <w:rPr>
            <w:noProof/>
            <w:webHidden/>
          </w:rPr>
          <w:fldChar w:fldCharType="end"/>
        </w:r>
      </w:hyperlink>
    </w:p>
    <w:p w14:paraId="48595BB5" w14:textId="320FBD29"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917" w:history="1">
        <w:r w:rsidR="002D71F6" w:rsidRPr="00B105EA">
          <w:rPr>
            <w:rStyle w:val="Hyperlink"/>
            <w:noProof/>
          </w:rPr>
          <w:t>13.7</w:t>
        </w:r>
        <w:r w:rsidR="002D71F6">
          <w:rPr>
            <w:rFonts w:eastAsiaTheme="minorEastAsia" w:cstheme="minorBidi"/>
            <w:smallCaps w:val="0"/>
            <w:noProof/>
            <w:color w:val="auto"/>
            <w:sz w:val="24"/>
            <w:szCs w:val="24"/>
            <w:lang w:eastAsia="en-GB"/>
          </w:rPr>
          <w:tab/>
        </w:r>
        <w:r w:rsidR="002D71F6" w:rsidRPr="00B105EA">
          <w:rPr>
            <w:rStyle w:val="Hyperlink"/>
            <w:noProof/>
          </w:rPr>
          <w:t>Καταγγελίες δικαιούχων μετά την εξαργύρωση</w:t>
        </w:r>
        <w:r w:rsidR="002D71F6">
          <w:rPr>
            <w:noProof/>
            <w:webHidden/>
          </w:rPr>
          <w:tab/>
        </w:r>
        <w:r w:rsidR="002D71F6">
          <w:rPr>
            <w:noProof/>
            <w:webHidden/>
          </w:rPr>
          <w:fldChar w:fldCharType="begin"/>
        </w:r>
        <w:r w:rsidR="002D71F6">
          <w:rPr>
            <w:noProof/>
            <w:webHidden/>
          </w:rPr>
          <w:instrText xml:space="preserve"> PAGEREF _Toc101341917 \h </w:instrText>
        </w:r>
        <w:r w:rsidR="002D71F6">
          <w:rPr>
            <w:noProof/>
            <w:webHidden/>
          </w:rPr>
        </w:r>
        <w:r w:rsidR="002D71F6">
          <w:rPr>
            <w:noProof/>
            <w:webHidden/>
          </w:rPr>
          <w:fldChar w:fldCharType="separate"/>
        </w:r>
        <w:r w:rsidR="002D71F6">
          <w:rPr>
            <w:noProof/>
            <w:webHidden/>
          </w:rPr>
          <w:t>47</w:t>
        </w:r>
        <w:r w:rsidR="002D71F6">
          <w:rPr>
            <w:noProof/>
            <w:webHidden/>
          </w:rPr>
          <w:fldChar w:fldCharType="end"/>
        </w:r>
      </w:hyperlink>
    </w:p>
    <w:p w14:paraId="271FFEB4" w14:textId="6FBB4C21" w:rsidR="002D71F6" w:rsidRDefault="00A90FBB">
      <w:pPr>
        <w:pStyle w:val="TOC1"/>
        <w:tabs>
          <w:tab w:val="left" w:pos="480"/>
        </w:tabs>
        <w:rPr>
          <w:rFonts w:eastAsiaTheme="minorEastAsia" w:cstheme="minorBidi"/>
          <w:b w:val="0"/>
          <w:bCs w:val="0"/>
          <w:caps w:val="0"/>
          <w:noProof/>
          <w:color w:val="auto"/>
          <w:sz w:val="24"/>
          <w:szCs w:val="24"/>
          <w:lang w:eastAsia="en-GB"/>
        </w:rPr>
      </w:pPr>
      <w:hyperlink w:anchor="_Toc101341918" w:history="1">
        <w:r w:rsidR="002D71F6" w:rsidRPr="00B105EA">
          <w:rPr>
            <w:rStyle w:val="Hyperlink"/>
            <w:noProof/>
          </w:rPr>
          <w:t>14</w:t>
        </w:r>
        <w:r w:rsidR="002D71F6">
          <w:rPr>
            <w:rFonts w:eastAsiaTheme="minorEastAsia" w:cstheme="minorBidi"/>
            <w:b w:val="0"/>
            <w:bCs w:val="0"/>
            <w:caps w:val="0"/>
            <w:noProof/>
            <w:color w:val="auto"/>
            <w:sz w:val="24"/>
            <w:szCs w:val="24"/>
            <w:lang w:eastAsia="en-GB"/>
          </w:rPr>
          <w:tab/>
        </w:r>
        <w:r w:rsidR="002D71F6" w:rsidRPr="00B105EA">
          <w:rPr>
            <w:rStyle w:val="Hyperlink"/>
            <w:noProof/>
          </w:rPr>
          <w:t>Διαδικασία Πώλησης Εξοπλισμού (Προμηθευτές)</w:t>
        </w:r>
        <w:r w:rsidR="002D71F6">
          <w:rPr>
            <w:noProof/>
            <w:webHidden/>
          </w:rPr>
          <w:tab/>
        </w:r>
        <w:r w:rsidR="002D71F6">
          <w:rPr>
            <w:noProof/>
            <w:webHidden/>
          </w:rPr>
          <w:fldChar w:fldCharType="begin"/>
        </w:r>
        <w:r w:rsidR="002D71F6">
          <w:rPr>
            <w:noProof/>
            <w:webHidden/>
          </w:rPr>
          <w:instrText xml:space="preserve"> PAGEREF _Toc101341918 \h </w:instrText>
        </w:r>
        <w:r w:rsidR="002D71F6">
          <w:rPr>
            <w:noProof/>
            <w:webHidden/>
          </w:rPr>
        </w:r>
        <w:r w:rsidR="002D71F6">
          <w:rPr>
            <w:noProof/>
            <w:webHidden/>
          </w:rPr>
          <w:fldChar w:fldCharType="separate"/>
        </w:r>
        <w:r w:rsidR="002D71F6">
          <w:rPr>
            <w:noProof/>
            <w:webHidden/>
          </w:rPr>
          <w:t>48</w:t>
        </w:r>
        <w:r w:rsidR="002D71F6">
          <w:rPr>
            <w:noProof/>
            <w:webHidden/>
          </w:rPr>
          <w:fldChar w:fldCharType="end"/>
        </w:r>
      </w:hyperlink>
    </w:p>
    <w:p w14:paraId="117B11F7" w14:textId="18769C78"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920" w:history="1">
        <w:r w:rsidR="002D71F6" w:rsidRPr="00B105EA">
          <w:rPr>
            <w:rStyle w:val="Hyperlink"/>
            <w:noProof/>
          </w:rPr>
          <w:t>14.1</w:t>
        </w:r>
        <w:r w:rsidR="002D71F6">
          <w:rPr>
            <w:rFonts w:eastAsiaTheme="minorEastAsia" w:cstheme="minorBidi"/>
            <w:smallCaps w:val="0"/>
            <w:noProof/>
            <w:color w:val="auto"/>
            <w:sz w:val="24"/>
            <w:szCs w:val="24"/>
            <w:lang w:eastAsia="en-GB"/>
          </w:rPr>
          <w:tab/>
        </w:r>
        <w:r w:rsidR="002D71F6" w:rsidRPr="00B105EA">
          <w:rPr>
            <w:rStyle w:val="Hyperlink"/>
            <w:noProof/>
          </w:rPr>
          <w:t>Συνολικός κύκλος ζωής vouchers: δεδομένα, καταστάσεις και λειτουργίες</w:t>
        </w:r>
        <w:r w:rsidR="002D71F6">
          <w:rPr>
            <w:noProof/>
            <w:webHidden/>
          </w:rPr>
          <w:tab/>
        </w:r>
        <w:r w:rsidR="002D71F6">
          <w:rPr>
            <w:noProof/>
            <w:webHidden/>
          </w:rPr>
          <w:fldChar w:fldCharType="begin"/>
        </w:r>
        <w:r w:rsidR="002D71F6">
          <w:rPr>
            <w:noProof/>
            <w:webHidden/>
          </w:rPr>
          <w:instrText xml:space="preserve"> PAGEREF _Toc101341920 \h </w:instrText>
        </w:r>
        <w:r w:rsidR="002D71F6">
          <w:rPr>
            <w:noProof/>
            <w:webHidden/>
          </w:rPr>
        </w:r>
        <w:r w:rsidR="002D71F6">
          <w:rPr>
            <w:noProof/>
            <w:webHidden/>
          </w:rPr>
          <w:fldChar w:fldCharType="separate"/>
        </w:r>
        <w:r w:rsidR="002D71F6">
          <w:rPr>
            <w:noProof/>
            <w:webHidden/>
          </w:rPr>
          <w:t>48</w:t>
        </w:r>
        <w:r w:rsidR="002D71F6">
          <w:rPr>
            <w:noProof/>
            <w:webHidden/>
          </w:rPr>
          <w:fldChar w:fldCharType="end"/>
        </w:r>
      </w:hyperlink>
    </w:p>
    <w:p w14:paraId="396CEAA7" w14:textId="73C2F813"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921" w:history="1">
        <w:r w:rsidR="002D71F6" w:rsidRPr="00B105EA">
          <w:rPr>
            <w:rStyle w:val="Hyperlink"/>
            <w:noProof/>
          </w:rPr>
          <w:t>14.2</w:t>
        </w:r>
        <w:r w:rsidR="002D71F6">
          <w:rPr>
            <w:rFonts w:eastAsiaTheme="minorEastAsia" w:cstheme="minorBidi"/>
            <w:smallCaps w:val="0"/>
            <w:noProof/>
            <w:color w:val="auto"/>
            <w:sz w:val="24"/>
            <w:szCs w:val="24"/>
            <w:lang w:eastAsia="en-GB"/>
          </w:rPr>
          <w:tab/>
        </w:r>
        <w:r w:rsidR="002D71F6" w:rsidRPr="00B105EA">
          <w:rPr>
            <w:rStyle w:val="Hyperlink"/>
            <w:noProof/>
          </w:rPr>
          <w:t>Δέσμευση vouchers κατά την παραγγελία</w:t>
        </w:r>
        <w:r w:rsidR="002D71F6">
          <w:rPr>
            <w:noProof/>
            <w:webHidden/>
          </w:rPr>
          <w:tab/>
        </w:r>
        <w:r w:rsidR="002D71F6">
          <w:rPr>
            <w:noProof/>
            <w:webHidden/>
          </w:rPr>
          <w:fldChar w:fldCharType="begin"/>
        </w:r>
        <w:r w:rsidR="002D71F6">
          <w:rPr>
            <w:noProof/>
            <w:webHidden/>
          </w:rPr>
          <w:instrText xml:space="preserve"> PAGEREF _Toc101341921 \h </w:instrText>
        </w:r>
        <w:r w:rsidR="002D71F6">
          <w:rPr>
            <w:noProof/>
            <w:webHidden/>
          </w:rPr>
        </w:r>
        <w:r w:rsidR="002D71F6">
          <w:rPr>
            <w:noProof/>
            <w:webHidden/>
          </w:rPr>
          <w:fldChar w:fldCharType="separate"/>
        </w:r>
        <w:r w:rsidR="002D71F6">
          <w:rPr>
            <w:noProof/>
            <w:webHidden/>
          </w:rPr>
          <w:t>50</w:t>
        </w:r>
        <w:r w:rsidR="002D71F6">
          <w:rPr>
            <w:noProof/>
            <w:webHidden/>
          </w:rPr>
          <w:fldChar w:fldCharType="end"/>
        </w:r>
      </w:hyperlink>
    </w:p>
    <w:p w14:paraId="2272CBCE" w14:textId="5BBB5631"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922" w:history="1">
        <w:r w:rsidR="002D71F6" w:rsidRPr="00B105EA">
          <w:rPr>
            <w:rStyle w:val="Hyperlink"/>
            <w:noProof/>
          </w:rPr>
          <w:t>14.3</w:t>
        </w:r>
        <w:r w:rsidR="002D71F6">
          <w:rPr>
            <w:rFonts w:eastAsiaTheme="minorEastAsia" w:cstheme="minorBidi"/>
            <w:smallCaps w:val="0"/>
            <w:noProof/>
            <w:color w:val="auto"/>
            <w:sz w:val="24"/>
            <w:szCs w:val="24"/>
            <w:lang w:eastAsia="en-GB"/>
          </w:rPr>
          <w:tab/>
        </w:r>
        <w:r w:rsidR="002D71F6" w:rsidRPr="00B105EA">
          <w:rPr>
            <w:rStyle w:val="Hyperlink"/>
            <w:noProof/>
          </w:rPr>
          <w:t>Αποδέσμευση vouchers</w:t>
        </w:r>
        <w:r w:rsidR="002D71F6">
          <w:rPr>
            <w:noProof/>
            <w:webHidden/>
          </w:rPr>
          <w:tab/>
        </w:r>
        <w:r w:rsidR="002D71F6">
          <w:rPr>
            <w:noProof/>
            <w:webHidden/>
          </w:rPr>
          <w:fldChar w:fldCharType="begin"/>
        </w:r>
        <w:r w:rsidR="002D71F6">
          <w:rPr>
            <w:noProof/>
            <w:webHidden/>
          </w:rPr>
          <w:instrText xml:space="preserve"> PAGEREF _Toc101341922 \h </w:instrText>
        </w:r>
        <w:r w:rsidR="002D71F6">
          <w:rPr>
            <w:noProof/>
            <w:webHidden/>
          </w:rPr>
        </w:r>
        <w:r w:rsidR="002D71F6">
          <w:rPr>
            <w:noProof/>
            <w:webHidden/>
          </w:rPr>
          <w:fldChar w:fldCharType="separate"/>
        </w:r>
        <w:r w:rsidR="002D71F6">
          <w:rPr>
            <w:noProof/>
            <w:webHidden/>
          </w:rPr>
          <w:t>51</w:t>
        </w:r>
        <w:r w:rsidR="002D71F6">
          <w:rPr>
            <w:noProof/>
            <w:webHidden/>
          </w:rPr>
          <w:fldChar w:fldCharType="end"/>
        </w:r>
      </w:hyperlink>
    </w:p>
    <w:p w14:paraId="29016E16" w14:textId="3B55B9A5"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923" w:history="1">
        <w:r w:rsidR="002D71F6" w:rsidRPr="00B105EA">
          <w:rPr>
            <w:rStyle w:val="Hyperlink"/>
            <w:noProof/>
            <w:lang w:val="en-US"/>
          </w:rPr>
          <w:t>14.4</w:t>
        </w:r>
        <w:r w:rsidR="002D71F6">
          <w:rPr>
            <w:rFonts w:eastAsiaTheme="minorEastAsia" w:cstheme="minorBidi"/>
            <w:smallCaps w:val="0"/>
            <w:noProof/>
            <w:color w:val="auto"/>
            <w:sz w:val="24"/>
            <w:szCs w:val="24"/>
            <w:lang w:eastAsia="en-GB"/>
          </w:rPr>
          <w:tab/>
        </w:r>
        <w:r w:rsidR="002D71F6" w:rsidRPr="00B105EA">
          <w:rPr>
            <w:rStyle w:val="Hyperlink"/>
            <w:noProof/>
          </w:rPr>
          <w:t>Εξαργύρωση</w:t>
        </w:r>
        <w:r w:rsidR="002D71F6" w:rsidRPr="00B105EA">
          <w:rPr>
            <w:rStyle w:val="Hyperlink"/>
            <w:noProof/>
            <w:lang w:val="en-US"/>
          </w:rPr>
          <w:t xml:space="preserve"> vouchers</w:t>
        </w:r>
        <w:r w:rsidR="002D71F6">
          <w:rPr>
            <w:noProof/>
            <w:webHidden/>
          </w:rPr>
          <w:tab/>
        </w:r>
        <w:r w:rsidR="002D71F6">
          <w:rPr>
            <w:noProof/>
            <w:webHidden/>
          </w:rPr>
          <w:fldChar w:fldCharType="begin"/>
        </w:r>
        <w:r w:rsidR="002D71F6">
          <w:rPr>
            <w:noProof/>
            <w:webHidden/>
          </w:rPr>
          <w:instrText xml:space="preserve"> PAGEREF _Toc101341923 \h </w:instrText>
        </w:r>
        <w:r w:rsidR="002D71F6">
          <w:rPr>
            <w:noProof/>
            <w:webHidden/>
          </w:rPr>
        </w:r>
        <w:r w:rsidR="002D71F6">
          <w:rPr>
            <w:noProof/>
            <w:webHidden/>
          </w:rPr>
          <w:fldChar w:fldCharType="separate"/>
        </w:r>
        <w:r w:rsidR="002D71F6">
          <w:rPr>
            <w:noProof/>
            <w:webHidden/>
          </w:rPr>
          <w:t>52</w:t>
        </w:r>
        <w:r w:rsidR="002D71F6">
          <w:rPr>
            <w:noProof/>
            <w:webHidden/>
          </w:rPr>
          <w:fldChar w:fldCharType="end"/>
        </w:r>
      </w:hyperlink>
    </w:p>
    <w:p w14:paraId="36E90A13" w14:textId="4455C6E3"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924" w:history="1">
        <w:r w:rsidR="002D71F6" w:rsidRPr="00B105EA">
          <w:rPr>
            <w:rStyle w:val="Hyperlink"/>
            <w:noProof/>
          </w:rPr>
          <w:t>14.5</w:t>
        </w:r>
        <w:r w:rsidR="002D71F6">
          <w:rPr>
            <w:rFonts w:eastAsiaTheme="minorEastAsia" w:cstheme="minorBidi"/>
            <w:smallCaps w:val="0"/>
            <w:noProof/>
            <w:color w:val="auto"/>
            <w:sz w:val="24"/>
            <w:szCs w:val="24"/>
            <w:lang w:eastAsia="en-GB"/>
          </w:rPr>
          <w:tab/>
        </w:r>
        <w:r w:rsidR="002D71F6" w:rsidRPr="00B105EA">
          <w:rPr>
            <w:rStyle w:val="Hyperlink"/>
            <w:noProof/>
          </w:rPr>
          <w:t>Ανάκληση της εξαργύρωσης των vouchers</w:t>
        </w:r>
        <w:r w:rsidR="002D71F6">
          <w:rPr>
            <w:noProof/>
            <w:webHidden/>
          </w:rPr>
          <w:tab/>
        </w:r>
        <w:r w:rsidR="002D71F6">
          <w:rPr>
            <w:noProof/>
            <w:webHidden/>
          </w:rPr>
          <w:fldChar w:fldCharType="begin"/>
        </w:r>
        <w:r w:rsidR="002D71F6">
          <w:rPr>
            <w:noProof/>
            <w:webHidden/>
          </w:rPr>
          <w:instrText xml:space="preserve"> PAGEREF _Toc101341924 \h </w:instrText>
        </w:r>
        <w:r w:rsidR="002D71F6">
          <w:rPr>
            <w:noProof/>
            <w:webHidden/>
          </w:rPr>
        </w:r>
        <w:r w:rsidR="002D71F6">
          <w:rPr>
            <w:noProof/>
            <w:webHidden/>
          </w:rPr>
          <w:fldChar w:fldCharType="separate"/>
        </w:r>
        <w:r w:rsidR="002D71F6">
          <w:rPr>
            <w:noProof/>
            <w:webHidden/>
          </w:rPr>
          <w:t>53</w:t>
        </w:r>
        <w:r w:rsidR="002D71F6">
          <w:rPr>
            <w:noProof/>
            <w:webHidden/>
          </w:rPr>
          <w:fldChar w:fldCharType="end"/>
        </w:r>
      </w:hyperlink>
    </w:p>
    <w:p w14:paraId="25344AB4" w14:textId="08B517AB" w:rsidR="002D71F6" w:rsidRDefault="00A90FBB">
      <w:pPr>
        <w:pStyle w:val="TOC1"/>
        <w:tabs>
          <w:tab w:val="left" w:pos="480"/>
        </w:tabs>
        <w:rPr>
          <w:rFonts w:eastAsiaTheme="minorEastAsia" w:cstheme="minorBidi"/>
          <w:b w:val="0"/>
          <w:bCs w:val="0"/>
          <w:caps w:val="0"/>
          <w:noProof/>
          <w:color w:val="auto"/>
          <w:sz w:val="24"/>
          <w:szCs w:val="24"/>
          <w:lang w:eastAsia="en-GB"/>
        </w:rPr>
      </w:pPr>
      <w:hyperlink w:anchor="_Toc101341925" w:history="1">
        <w:r w:rsidR="002D71F6" w:rsidRPr="00B105EA">
          <w:rPr>
            <w:rStyle w:val="Hyperlink"/>
            <w:noProof/>
          </w:rPr>
          <w:t>15</w:t>
        </w:r>
        <w:r w:rsidR="002D71F6">
          <w:rPr>
            <w:rFonts w:eastAsiaTheme="minorEastAsia" w:cstheme="minorBidi"/>
            <w:b w:val="0"/>
            <w:bCs w:val="0"/>
            <w:caps w:val="0"/>
            <w:noProof/>
            <w:color w:val="auto"/>
            <w:sz w:val="24"/>
            <w:szCs w:val="24"/>
            <w:lang w:eastAsia="en-GB"/>
          </w:rPr>
          <w:tab/>
        </w:r>
        <w:r w:rsidR="002D71F6" w:rsidRPr="00B105EA">
          <w:rPr>
            <w:rStyle w:val="Hyperlink"/>
            <w:noProof/>
          </w:rPr>
          <w:t>Διαδικασία Πληρωμής Προμηθευτών</w:t>
        </w:r>
        <w:r w:rsidR="002D71F6">
          <w:rPr>
            <w:noProof/>
            <w:webHidden/>
          </w:rPr>
          <w:tab/>
        </w:r>
        <w:r w:rsidR="002D71F6">
          <w:rPr>
            <w:noProof/>
            <w:webHidden/>
          </w:rPr>
          <w:fldChar w:fldCharType="begin"/>
        </w:r>
        <w:r w:rsidR="002D71F6">
          <w:rPr>
            <w:noProof/>
            <w:webHidden/>
          </w:rPr>
          <w:instrText xml:space="preserve"> PAGEREF _Toc101341925 \h </w:instrText>
        </w:r>
        <w:r w:rsidR="002D71F6">
          <w:rPr>
            <w:noProof/>
            <w:webHidden/>
          </w:rPr>
        </w:r>
        <w:r w:rsidR="002D71F6">
          <w:rPr>
            <w:noProof/>
            <w:webHidden/>
          </w:rPr>
          <w:fldChar w:fldCharType="separate"/>
        </w:r>
        <w:r w:rsidR="002D71F6">
          <w:rPr>
            <w:noProof/>
            <w:webHidden/>
          </w:rPr>
          <w:t>54</w:t>
        </w:r>
        <w:r w:rsidR="002D71F6">
          <w:rPr>
            <w:noProof/>
            <w:webHidden/>
          </w:rPr>
          <w:fldChar w:fldCharType="end"/>
        </w:r>
      </w:hyperlink>
    </w:p>
    <w:p w14:paraId="6222A006" w14:textId="2C7084C8"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927" w:history="1">
        <w:r w:rsidR="002D71F6" w:rsidRPr="00B105EA">
          <w:rPr>
            <w:rStyle w:val="Hyperlink"/>
            <w:noProof/>
          </w:rPr>
          <w:t>15.1</w:t>
        </w:r>
        <w:r w:rsidR="002D71F6">
          <w:rPr>
            <w:rFonts w:eastAsiaTheme="minorEastAsia" w:cstheme="minorBidi"/>
            <w:smallCaps w:val="0"/>
            <w:noProof/>
            <w:color w:val="auto"/>
            <w:sz w:val="24"/>
            <w:szCs w:val="24"/>
            <w:lang w:eastAsia="en-GB"/>
          </w:rPr>
          <w:tab/>
        </w:r>
        <w:r w:rsidR="002D71F6" w:rsidRPr="00B105EA">
          <w:rPr>
            <w:rStyle w:val="Hyperlink"/>
            <w:noProof/>
          </w:rPr>
          <w:t>Γενικοί Κανόνες</w:t>
        </w:r>
        <w:r w:rsidR="002D71F6">
          <w:rPr>
            <w:noProof/>
            <w:webHidden/>
          </w:rPr>
          <w:tab/>
        </w:r>
        <w:r w:rsidR="002D71F6">
          <w:rPr>
            <w:noProof/>
            <w:webHidden/>
          </w:rPr>
          <w:fldChar w:fldCharType="begin"/>
        </w:r>
        <w:r w:rsidR="002D71F6">
          <w:rPr>
            <w:noProof/>
            <w:webHidden/>
          </w:rPr>
          <w:instrText xml:space="preserve"> PAGEREF _Toc101341927 \h </w:instrText>
        </w:r>
        <w:r w:rsidR="002D71F6">
          <w:rPr>
            <w:noProof/>
            <w:webHidden/>
          </w:rPr>
        </w:r>
        <w:r w:rsidR="002D71F6">
          <w:rPr>
            <w:noProof/>
            <w:webHidden/>
          </w:rPr>
          <w:fldChar w:fldCharType="separate"/>
        </w:r>
        <w:r w:rsidR="002D71F6">
          <w:rPr>
            <w:noProof/>
            <w:webHidden/>
          </w:rPr>
          <w:t>54</w:t>
        </w:r>
        <w:r w:rsidR="002D71F6">
          <w:rPr>
            <w:noProof/>
            <w:webHidden/>
          </w:rPr>
          <w:fldChar w:fldCharType="end"/>
        </w:r>
      </w:hyperlink>
    </w:p>
    <w:p w14:paraId="6561EEB4" w14:textId="4C12EE25"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928" w:history="1">
        <w:r w:rsidR="002D71F6" w:rsidRPr="00B105EA">
          <w:rPr>
            <w:rStyle w:val="Hyperlink"/>
            <w:noProof/>
          </w:rPr>
          <w:t>15.2</w:t>
        </w:r>
        <w:r w:rsidR="002D71F6">
          <w:rPr>
            <w:rFonts w:eastAsiaTheme="minorEastAsia" w:cstheme="minorBidi"/>
            <w:smallCaps w:val="0"/>
            <w:noProof/>
            <w:color w:val="auto"/>
            <w:sz w:val="24"/>
            <w:szCs w:val="24"/>
            <w:lang w:eastAsia="en-GB"/>
          </w:rPr>
          <w:tab/>
        </w:r>
        <w:r w:rsidR="002D71F6" w:rsidRPr="00B105EA">
          <w:rPr>
            <w:rStyle w:val="Hyperlink"/>
            <w:noProof/>
          </w:rPr>
          <w:t>Αποδέσμευση εξαργυρωμένων vouchers προς πληρωμή</w:t>
        </w:r>
        <w:r w:rsidR="002D71F6">
          <w:rPr>
            <w:noProof/>
            <w:webHidden/>
          </w:rPr>
          <w:tab/>
        </w:r>
        <w:r w:rsidR="002D71F6">
          <w:rPr>
            <w:noProof/>
            <w:webHidden/>
          </w:rPr>
          <w:fldChar w:fldCharType="begin"/>
        </w:r>
        <w:r w:rsidR="002D71F6">
          <w:rPr>
            <w:noProof/>
            <w:webHidden/>
          </w:rPr>
          <w:instrText xml:space="preserve"> PAGEREF _Toc101341928 \h </w:instrText>
        </w:r>
        <w:r w:rsidR="002D71F6">
          <w:rPr>
            <w:noProof/>
            <w:webHidden/>
          </w:rPr>
        </w:r>
        <w:r w:rsidR="002D71F6">
          <w:rPr>
            <w:noProof/>
            <w:webHidden/>
          </w:rPr>
          <w:fldChar w:fldCharType="separate"/>
        </w:r>
        <w:r w:rsidR="002D71F6">
          <w:rPr>
            <w:noProof/>
            <w:webHidden/>
          </w:rPr>
          <w:t>55</w:t>
        </w:r>
        <w:r w:rsidR="002D71F6">
          <w:rPr>
            <w:noProof/>
            <w:webHidden/>
          </w:rPr>
          <w:fldChar w:fldCharType="end"/>
        </w:r>
      </w:hyperlink>
    </w:p>
    <w:p w14:paraId="790F5823" w14:textId="0F508D8B" w:rsidR="002D71F6" w:rsidRDefault="00A90FBB">
      <w:pPr>
        <w:pStyle w:val="TOC2"/>
        <w:tabs>
          <w:tab w:val="left" w:pos="720"/>
          <w:tab w:val="right" w:leader="dot" w:pos="9742"/>
        </w:tabs>
        <w:rPr>
          <w:rFonts w:eastAsiaTheme="minorEastAsia" w:cstheme="minorBidi"/>
          <w:smallCaps w:val="0"/>
          <w:noProof/>
          <w:color w:val="auto"/>
          <w:sz w:val="24"/>
          <w:szCs w:val="24"/>
          <w:lang w:eastAsia="en-GB"/>
        </w:rPr>
      </w:pPr>
      <w:hyperlink w:anchor="_Toc101341929" w:history="1">
        <w:r w:rsidR="002D71F6" w:rsidRPr="00B105EA">
          <w:rPr>
            <w:rStyle w:val="Hyperlink"/>
            <w:noProof/>
          </w:rPr>
          <w:t>15.3</w:t>
        </w:r>
        <w:r w:rsidR="002D71F6">
          <w:rPr>
            <w:rFonts w:eastAsiaTheme="minorEastAsia" w:cstheme="minorBidi"/>
            <w:smallCaps w:val="0"/>
            <w:noProof/>
            <w:color w:val="auto"/>
            <w:sz w:val="24"/>
            <w:szCs w:val="24"/>
            <w:lang w:eastAsia="en-GB"/>
          </w:rPr>
          <w:tab/>
        </w:r>
        <w:r w:rsidR="002D71F6" w:rsidRPr="00B105EA">
          <w:rPr>
            <w:rStyle w:val="Hyperlink"/>
            <w:noProof/>
          </w:rPr>
          <w:t>Διαδικασία περιοδικών πληρωμών</w:t>
        </w:r>
        <w:r w:rsidR="002D71F6">
          <w:rPr>
            <w:noProof/>
            <w:webHidden/>
          </w:rPr>
          <w:tab/>
        </w:r>
        <w:r w:rsidR="002D71F6">
          <w:rPr>
            <w:noProof/>
            <w:webHidden/>
          </w:rPr>
          <w:fldChar w:fldCharType="begin"/>
        </w:r>
        <w:r w:rsidR="002D71F6">
          <w:rPr>
            <w:noProof/>
            <w:webHidden/>
          </w:rPr>
          <w:instrText xml:space="preserve"> PAGEREF _Toc101341929 \h </w:instrText>
        </w:r>
        <w:r w:rsidR="002D71F6">
          <w:rPr>
            <w:noProof/>
            <w:webHidden/>
          </w:rPr>
        </w:r>
        <w:r w:rsidR="002D71F6">
          <w:rPr>
            <w:noProof/>
            <w:webHidden/>
          </w:rPr>
          <w:fldChar w:fldCharType="separate"/>
        </w:r>
        <w:r w:rsidR="002D71F6">
          <w:rPr>
            <w:noProof/>
            <w:webHidden/>
          </w:rPr>
          <w:t>55</w:t>
        </w:r>
        <w:r w:rsidR="002D71F6">
          <w:rPr>
            <w:noProof/>
            <w:webHidden/>
          </w:rPr>
          <w:fldChar w:fldCharType="end"/>
        </w:r>
      </w:hyperlink>
    </w:p>
    <w:p w14:paraId="5CB5345E" w14:textId="3073F010" w:rsidR="002D71F6" w:rsidRDefault="00A90FBB">
      <w:pPr>
        <w:pStyle w:val="TOC1"/>
        <w:rPr>
          <w:rFonts w:eastAsiaTheme="minorEastAsia" w:cstheme="minorBidi"/>
          <w:b w:val="0"/>
          <w:bCs w:val="0"/>
          <w:caps w:val="0"/>
          <w:noProof/>
          <w:color w:val="auto"/>
          <w:sz w:val="24"/>
          <w:szCs w:val="24"/>
          <w:lang w:eastAsia="en-GB"/>
        </w:rPr>
      </w:pPr>
      <w:hyperlink w:anchor="_Toc101341930" w:history="1">
        <w:r w:rsidR="002D71F6" w:rsidRPr="00B105EA">
          <w:rPr>
            <w:rStyle w:val="Hyperlink"/>
            <w:noProof/>
          </w:rPr>
          <w:t>Γ ΜΕΡΟΣ: Παραρτήματα</w:t>
        </w:r>
        <w:r w:rsidR="002D71F6">
          <w:rPr>
            <w:noProof/>
            <w:webHidden/>
          </w:rPr>
          <w:tab/>
        </w:r>
        <w:r w:rsidR="002D71F6">
          <w:rPr>
            <w:noProof/>
            <w:webHidden/>
          </w:rPr>
          <w:fldChar w:fldCharType="begin"/>
        </w:r>
        <w:r w:rsidR="002D71F6">
          <w:rPr>
            <w:noProof/>
            <w:webHidden/>
          </w:rPr>
          <w:instrText xml:space="preserve"> PAGEREF _Toc101341930 \h </w:instrText>
        </w:r>
        <w:r w:rsidR="002D71F6">
          <w:rPr>
            <w:noProof/>
            <w:webHidden/>
          </w:rPr>
        </w:r>
        <w:r w:rsidR="002D71F6">
          <w:rPr>
            <w:noProof/>
            <w:webHidden/>
          </w:rPr>
          <w:fldChar w:fldCharType="separate"/>
        </w:r>
        <w:r w:rsidR="002D71F6">
          <w:rPr>
            <w:noProof/>
            <w:webHidden/>
          </w:rPr>
          <w:t>57</w:t>
        </w:r>
        <w:r w:rsidR="002D71F6">
          <w:rPr>
            <w:noProof/>
            <w:webHidden/>
          </w:rPr>
          <w:fldChar w:fldCharType="end"/>
        </w:r>
      </w:hyperlink>
    </w:p>
    <w:p w14:paraId="2EA6EB84" w14:textId="295796B2" w:rsidR="002D71F6" w:rsidRDefault="00A90FBB">
      <w:pPr>
        <w:pStyle w:val="TOC1"/>
        <w:tabs>
          <w:tab w:val="left" w:pos="480"/>
        </w:tabs>
        <w:rPr>
          <w:rFonts w:eastAsiaTheme="minorEastAsia" w:cstheme="minorBidi"/>
          <w:b w:val="0"/>
          <w:bCs w:val="0"/>
          <w:caps w:val="0"/>
          <w:noProof/>
          <w:color w:val="auto"/>
          <w:sz w:val="24"/>
          <w:szCs w:val="24"/>
          <w:lang w:eastAsia="en-GB"/>
        </w:rPr>
      </w:pPr>
      <w:hyperlink w:anchor="_Toc101341931" w:history="1">
        <w:r w:rsidR="002D71F6" w:rsidRPr="00B105EA">
          <w:rPr>
            <w:rStyle w:val="Hyperlink"/>
            <w:noProof/>
          </w:rPr>
          <w:t>16</w:t>
        </w:r>
        <w:r w:rsidR="002D71F6">
          <w:rPr>
            <w:rFonts w:eastAsiaTheme="minorEastAsia" w:cstheme="minorBidi"/>
            <w:b w:val="0"/>
            <w:bCs w:val="0"/>
            <w:caps w:val="0"/>
            <w:noProof/>
            <w:color w:val="auto"/>
            <w:sz w:val="24"/>
            <w:szCs w:val="24"/>
            <w:lang w:eastAsia="en-GB"/>
          </w:rPr>
          <w:tab/>
        </w:r>
        <w:r w:rsidR="002D71F6" w:rsidRPr="00B105EA">
          <w:rPr>
            <w:rStyle w:val="Hyperlink"/>
            <w:noProof/>
          </w:rPr>
          <w:t>Παράρτημα Ι: Μη Επιλέξιμοι ΚΑΔ</w:t>
        </w:r>
        <w:r w:rsidR="002D71F6">
          <w:rPr>
            <w:noProof/>
            <w:webHidden/>
          </w:rPr>
          <w:tab/>
        </w:r>
        <w:r w:rsidR="002D71F6">
          <w:rPr>
            <w:noProof/>
            <w:webHidden/>
          </w:rPr>
          <w:fldChar w:fldCharType="begin"/>
        </w:r>
        <w:r w:rsidR="002D71F6">
          <w:rPr>
            <w:noProof/>
            <w:webHidden/>
          </w:rPr>
          <w:instrText xml:space="preserve"> PAGEREF _Toc101341931 \h </w:instrText>
        </w:r>
        <w:r w:rsidR="002D71F6">
          <w:rPr>
            <w:noProof/>
            <w:webHidden/>
          </w:rPr>
        </w:r>
        <w:r w:rsidR="002D71F6">
          <w:rPr>
            <w:noProof/>
            <w:webHidden/>
          </w:rPr>
          <w:fldChar w:fldCharType="separate"/>
        </w:r>
        <w:r w:rsidR="002D71F6">
          <w:rPr>
            <w:noProof/>
            <w:webHidden/>
          </w:rPr>
          <w:t>58</w:t>
        </w:r>
        <w:r w:rsidR="002D71F6">
          <w:rPr>
            <w:noProof/>
            <w:webHidden/>
          </w:rPr>
          <w:fldChar w:fldCharType="end"/>
        </w:r>
      </w:hyperlink>
    </w:p>
    <w:p w14:paraId="54A5F9F9" w14:textId="2866F57B" w:rsidR="002D71F6" w:rsidRDefault="00A90FBB">
      <w:pPr>
        <w:pStyle w:val="TOC1"/>
        <w:tabs>
          <w:tab w:val="left" w:pos="480"/>
        </w:tabs>
        <w:rPr>
          <w:rFonts w:eastAsiaTheme="minorEastAsia" w:cstheme="minorBidi"/>
          <w:b w:val="0"/>
          <w:bCs w:val="0"/>
          <w:caps w:val="0"/>
          <w:noProof/>
          <w:color w:val="auto"/>
          <w:sz w:val="24"/>
          <w:szCs w:val="24"/>
          <w:lang w:eastAsia="en-GB"/>
        </w:rPr>
      </w:pPr>
      <w:hyperlink w:anchor="_Toc101341932" w:history="1">
        <w:r w:rsidR="002D71F6" w:rsidRPr="00B105EA">
          <w:rPr>
            <w:rStyle w:val="Hyperlink"/>
            <w:noProof/>
          </w:rPr>
          <w:t>17</w:t>
        </w:r>
        <w:r w:rsidR="002D71F6">
          <w:rPr>
            <w:rFonts w:eastAsiaTheme="minorEastAsia" w:cstheme="minorBidi"/>
            <w:b w:val="0"/>
            <w:bCs w:val="0"/>
            <w:caps w:val="0"/>
            <w:noProof/>
            <w:color w:val="auto"/>
            <w:sz w:val="24"/>
            <w:szCs w:val="24"/>
            <w:lang w:eastAsia="en-GB"/>
          </w:rPr>
          <w:tab/>
        </w:r>
        <w:r w:rsidR="002D71F6" w:rsidRPr="00B105EA">
          <w:rPr>
            <w:rStyle w:val="Hyperlink"/>
            <w:noProof/>
          </w:rPr>
          <w:t>Παράρτημα ΙI: ΚΑΔ Μεταποιητικών Δραστηριοτήτων και RIS3</w:t>
        </w:r>
        <w:r w:rsidR="002D71F6">
          <w:rPr>
            <w:noProof/>
            <w:webHidden/>
          </w:rPr>
          <w:tab/>
        </w:r>
        <w:r w:rsidR="002D71F6">
          <w:rPr>
            <w:noProof/>
            <w:webHidden/>
          </w:rPr>
          <w:fldChar w:fldCharType="begin"/>
        </w:r>
        <w:r w:rsidR="002D71F6">
          <w:rPr>
            <w:noProof/>
            <w:webHidden/>
          </w:rPr>
          <w:instrText xml:space="preserve"> PAGEREF _Toc101341932 \h </w:instrText>
        </w:r>
        <w:r w:rsidR="002D71F6">
          <w:rPr>
            <w:noProof/>
            <w:webHidden/>
          </w:rPr>
        </w:r>
        <w:r w:rsidR="002D71F6">
          <w:rPr>
            <w:noProof/>
            <w:webHidden/>
          </w:rPr>
          <w:fldChar w:fldCharType="separate"/>
        </w:r>
        <w:r w:rsidR="002D71F6">
          <w:rPr>
            <w:noProof/>
            <w:webHidden/>
          </w:rPr>
          <w:t>61</w:t>
        </w:r>
        <w:r w:rsidR="002D71F6">
          <w:rPr>
            <w:noProof/>
            <w:webHidden/>
          </w:rPr>
          <w:fldChar w:fldCharType="end"/>
        </w:r>
      </w:hyperlink>
    </w:p>
    <w:p w14:paraId="7E73A92F" w14:textId="30C452CC" w:rsidR="002D71F6" w:rsidRDefault="00A90FBB">
      <w:pPr>
        <w:pStyle w:val="TOC1"/>
        <w:tabs>
          <w:tab w:val="left" w:pos="480"/>
        </w:tabs>
        <w:rPr>
          <w:rFonts w:eastAsiaTheme="minorEastAsia" w:cstheme="minorBidi"/>
          <w:b w:val="0"/>
          <w:bCs w:val="0"/>
          <w:caps w:val="0"/>
          <w:noProof/>
          <w:color w:val="auto"/>
          <w:sz w:val="24"/>
          <w:szCs w:val="24"/>
          <w:lang w:eastAsia="en-GB"/>
        </w:rPr>
      </w:pPr>
      <w:hyperlink w:anchor="_Toc101341933" w:history="1">
        <w:r w:rsidR="002D71F6" w:rsidRPr="00B105EA">
          <w:rPr>
            <w:rStyle w:val="Hyperlink"/>
            <w:noProof/>
          </w:rPr>
          <w:t>18</w:t>
        </w:r>
        <w:r w:rsidR="002D71F6">
          <w:rPr>
            <w:rFonts w:eastAsiaTheme="minorEastAsia" w:cstheme="minorBidi"/>
            <w:b w:val="0"/>
            <w:bCs w:val="0"/>
            <w:caps w:val="0"/>
            <w:noProof/>
            <w:color w:val="auto"/>
            <w:sz w:val="24"/>
            <w:szCs w:val="24"/>
            <w:lang w:eastAsia="en-GB"/>
          </w:rPr>
          <w:tab/>
        </w:r>
        <w:r w:rsidR="002D71F6" w:rsidRPr="00B105EA">
          <w:rPr>
            <w:rStyle w:val="Hyperlink"/>
            <w:noProof/>
          </w:rPr>
          <w:t>Παράρτημα ΙΙI: Ορισμός Ορεινών και Νησιωτικών Περιοχών</w:t>
        </w:r>
        <w:r w:rsidR="002D71F6">
          <w:rPr>
            <w:noProof/>
            <w:webHidden/>
          </w:rPr>
          <w:tab/>
        </w:r>
        <w:r w:rsidR="002D71F6">
          <w:rPr>
            <w:noProof/>
            <w:webHidden/>
          </w:rPr>
          <w:fldChar w:fldCharType="begin"/>
        </w:r>
        <w:r w:rsidR="002D71F6">
          <w:rPr>
            <w:noProof/>
            <w:webHidden/>
          </w:rPr>
          <w:instrText xml:space="preserve"> PAGEREF _Toc101341933 \h </w:instrText>
        </w:r>
        <w:r w:rsidR="002D71F6">
          <w:rPr>
            <w:noProof/>
            <w:webHidden/>
          </w:rPr>
        </w:r>
        <w:r w:rsidR="002D71F6">
          <w:rPr>
            <w:noProof/>
            <w:webHidden/>
          </w:rPr>
          <w:fldChar w:fldCharType="separate"/>
        </w:r>
        <w:r w:rsidR="002D71F6">
          <w:rPr>
            <w:noProof/>
            <w:webHidden/>
          </w:rPr>
          <w:t>65</w:t>
        </w:r>
        <w:r w:rsidR="002D71F6">
          <w:rPr>
            <w:noProof/>
            <w:webHidden/>
          </w:rPr>
          <w:fldChar w:fldCharType="end"/>
        </w:r>
      </w:hyperlink>
    </w:p>
    <w:p w14:paraId="36B3F5E9" w14:textId="362E6736" w:rsidR="0043125C" w:rsidRDefault="004005F0" w:rsidP="0053009A">
      <w:pPr>
        <w:spacing w:after="120" w:line="252" w:lineRule="auto"/>
        <w:rPr>
          <w:rFonts w:ascii="Tahoma" w:hAnsi="Tahoma" w:cs="Tahoma"/>
          <w:b/>
          <w:bCs/>
          <w:sz w:val="28"/>
          <w:szCs w:val="28"/>
        </w:rPr>
      </w:pPr>
      <w:r>
        <w:rPr>
          <w:rFonts w:ascii="Tahoma" w:hAnsi="Tahoma" w:cs="Tahoma"/>
          <w:b/>
          <w:bCs/>
          <w:caps/>
          <w:sz w:val="28"/>
          <w:szCs w:val="28"/>
        </w:rPr>
        <w:fldChar w:fldCharType="end"/>
      </w:r>
    </w:p>
    <w:p w14:paraId="254A5FD5" w14:textId="67EF5C19" w:rsidR="0053009A" w:rsidRDefault="0053009A">
      <w:pPr>
        <w:rPr>
          <w:rFonts w:ascii="Tahoma" w:hAnsi="Tahoma" w:cs="Tahoma"/>
          <w:b/>
          <w:bCs/>
          <w:sz w:val="28"/>
          <w:szCs w:val="28"/>
        </w:rPr>
      </w:pPr>
      <w:r>
        <w:rPr>
          <w:rFonts w:ascii="Tahoma" w:hAnsi="Tahoma" w:cs="Tahoma"/>
          <w:b/>
          <w:bCs/>
          <w:sz w:val="28"/>
          <w:szCs w:val="28"/>
        </w:rPr>
        <w:br w:type="page"/>
      </w:r>
    </w:p>
    <w:p w14:paraId="64AD1F85" w14:textId="77777777" w:rsidR="0043125C" w:rsidRDefault="0043125C" w:rsidP="0053009A">
      <w:pPr>
        <w:spacing w:after="120" w:line="252" w:lineRule="auto"/>
        <w:rPr>
          <w:rFonts w:ascii="Tahoma" w:hAnsi="Tahoma" w:cs="Tahoma"/>
          <w:b/>
          <w:bCs/>
          <w:sz w:val="28"/>
          <w:szCs w:val="28"/>
        </w:rPr>
      </w:pPr>
    </w:p>
    <w:p w14:paraId="3DA79873" w14:textId="11EF7CB6" w:rsidR="00261B2C" w:rsidRDefault="00261B2C" w:rsidP="0053009A">
      <w:pPr>
        <w:spacing w:after="120" w:line="252" w:lineRule="auto"/>
        <w:rPr>
          <w:rFonts w:ascii="Tahoma" w:hAnsi="Tahoma" w:cs="Tahoma"/>
          <w:b/>
          <w:bCs/>
          <w:sz w:val="28"/>
          <w:szCs w:val="28"/>
        </w:rPr>
      </w:pPr>
    </w:p>
    <w:p w14:paraId="5668ED42" w14:textId="77777777" w:rsidR="00261B2C" w:rsidRDefault="00261B2C" w:rsidP="0053009A">
      <w:pPr>
        <w:spacing w:after="120" w:line="252" w:lineRule="auto"/>
        <w:rPr>
          <w:rFonts w:ascii="Tahoma" w:hAnsi="Tahoma" w:cs="Tahoma"/>
          <w:b/>
          <w:bCs/>
          <w:sz w:val="28"/>
          <w:szCs w:val="28"/>
        </w:rPr>
      </w:pPr>
    </w:p>
    <w:p w14:paraId="74B28347" w14:textId="77777777" w:rsidR="00261B2C" w:rsidRDefault="00261B2C" w:rsidP="0053009A">
      <w:pPr>
        <w:spacing w:after="120" w:line="252" w:lineRule="auto"/>
        <w:rPr>
          <w:rFonts w:ascii="Tahoma" w:hAnsi="Tahoma" w:cs="Tahoma"/>
          <w:b/>
          <w:bCs/>
          <w:sz w:val="28"/>
          <w:szCs w:val="28"/>
        </w:rPr>
      </w:pPr>
    </w:p>
    <w:p w14:paraId="1951A30D" w14:textId="77777777" w:rsidR="00261B2C" w:rsidRDefault="00261B2C" w:rsidP="0053009A">
      <w:pPr>
        <w:spacing w:after="120" w:line="252" w:lineRule="auto"/>
        <w:rPr>
          <w:rFonts w:ascii="Tahoma" w:hAnsi="Tahoma" w:cs="Tahoma"/>
          <w:b/>
          <w:bCs/>
          <w:sz w:val="28"/>
          <w:szCs w:val="28"/>
        </w:rPr>
      </w:pPr>
    </w:p>
    <w:p w14:paraId="5E7DCA94" w14:textId="77777777" w:rsidR="00261B2C" w:rsidRDefault="00261B2C" w:rsidP="0053009A">
      <w:pPr>
        <w:spacing w:after="120" w:line="252" w:lineRule="auto"/>
        <w:rPr>
          <w:rFonts w:ascii="Tahoma" w:hAnsi="Tahoma" w:cs="Tahoma"/>
          <w:b/>
          <w:bCs/>
          <w:sz w:val="28"/>
          <w:szCs w:val="28"/>
        </w:rPr>
      </w:pPr>
    </w:p>
    <w:p w14:paraId="715C937E" w14:textId="77777777" w:rsidR="00261B2C" w:rsidRDefault="00261B2C" w:rsidP="0053009A">
      <w:pPr>
        <w:spacing w:after="120" w:line="252" w:lineRule="auto"/>
        <w:rPr>
          <w:rFonts w:ascii="Tahoma" w:hAnsi="Tahoma" w:cs="Tahoma"/>
          <w:b/>
          <w:bCs/>
          <w:sz w:val="28"/>
          <w:szCs w:val="28"/>
        </w:rPr>
      </w:pPr>
    </w:p>
    <w:p w14:paraId="357DD1EF" w14:textId="77777777" w:rsidR="00261B2C" w:rsidRDefault="00261B2C" w:rsidP="0053009A">
      <w:pPr>
        <w:spacing w:after="120" w:line="252" w:lineRule="auto"/>
        <w:rPr>
          <w:rFonts w:ascii="Tahoma" w:hAnsi="Tahoma" w:cs="Tahoma"/>
          <w:b/>
          <w:bCs/>
          <w:sz w:val="28"/>
          <w:szCs w:val="28"/>
        </w:rPr>
      </w:pPr>
    </w:p>
    <w:p w14:paraId="067C8E10" w14:textId="77777777" w:rsidR="00261B2C" w:rsidRDefault="00261B2C" w:rsidP="0053009A">
      <w:pPr>
        <w:spacing w:after="120" w:line="252" w:lineRule="auto"/>
        <w:rPr>
          <w:rFonts w:ascii="Tahoma" w:hAnsi="Tahoma" w:cs="Tahoma"/>
          <w:b/>
          <w:bCs/>
          <w:sz w:val="28"/>
          <w:szCs w:val="28"/>
        </w:rPr>
      </w:pPr>
    </w:p>
    <w:p w14:paraId="2DCB85F5" w14:textId="77777777" w:rsidR="00261B2C" w:rsidRDefault="00261B2C" w:rsidP="0053009A">
      <w:pPr>
        <w:spacing w:after="120" w:line="252" w:lineRule="auto"/>
        <w:rPr>
          <w:rFonts w:ascii="Tahoma" w:hAnsi="Tahoma" w:cs="Tahoma"/>
          <w:b/>
          <w:bCs/>
          <w:sz w:val="28"/>
          <w:szCs w:val="28"/>
        </w:rPr>
      </w:pPr>
    </w:p>
    <w:p w14:paraId="48D5A9C7" w14:textId="77777777" w:rsidR="00261B2C" w:rsidRDefault="00261B2C" w:rsidP="0053009A">
      <w:pPr>
        <w:spacing w:after="120" w:line="252" w:lineRule="auto"/>
        <w:rPr>
          <w:rFonts w:ascii="Tahoma" w:hAnsi="Tahoma" w:cs="Tahoma"/>
          <w:b/>
          <w:bCs/>
          <w:sz w:val="28"/>
          <w:szCs w:val="28"/>
        </w:rPr>
      </w:pPr>
    </w:p>
    <w:p w14:paraId="54C08A17" w14:textId="77777777" w:rsidR="00261B2C" w:rsidRDefault="00261B2C" w:rsidP="0053009A">
      <w:pPr>
        <w:spacing w:after="120" w:line="252" w:lineRule="auto"/>
        <w:rPr>
          <w:rFonts w:ascii="Tahoma" w:hAnsi="Tahoma" w:cs="Tahoma"/>
          <w:b/>
          <w:bCs/>
          <w:sz w:val="28"/>
          <w:szCs w:val="28"/>
        </w:rPr>
      </w:pPr>
    </w:p>
    <w:p w14:paraId="03C0758B" w14:textId="77777777" w:rsidR="00261B2C" w:rsidRDefault="00261B2C" w:rsidP="0053009A">
      <w:pPr>
        <w:spacing w:after="120" w:line="252" w:lineRule="auto"/>
        <w:rPr>
          <w:rFonts w:ascii="Tahoma" w:hAnsi="Tahoma" w:cs="Tahoma"/>
          <w:b/>
          <w:bCs/>
          <w:sz w:val="28"/>
          <w:szCs w:val="28"/>
        </w:rPr>
      </w:pPr>
    </w:p>
    <w:p w14:paraId="4681EC20" w14:textId="77777777" w:rsidR="00261B2C" w:rsidRDefault="00261B2C" w:rsidP="0053009A">
      <w:pPr>
        <w:spacing w:after="120" w:line="252" w:lineRule="auto"/>
        <w:rPr>
          <w:rFonts w:ascii="Tahoma" w:hAnsi="Tahoma" w:cs="Tahoma"/>
          <w:b/>
          <w:bCs/>
          <w:sz w:val="28"/>
          <w:szCs w:val="28"/>
        </w:rPr>
      </w:pPr>
    </w:p>
    <w:p w14:paraId="4D72FE11" w14:textId="77777777" w:rsidR="00261B2C" w:rsidRDefault="00261B2C" w:rsidP="0053009A">
      <w:pPr>
        <w:spacing w:after="120" w:line="252" w:lineRule="auto"/>
        <w:rPr>
          <w:rFonts w:ascii="Tahoma" w:hAnsi="Tahoma" w:cs="Tahoma"/>
          <w:b/>
          <w:bCs/>
          <w:sz w:val="28"/>
          <w:szCs w:val="28"/>
        </w:rPr>
      </w:pPr>
    </w:p>
    <w:p w14:paraId="6183F5FA" w14:textId="77777777" w:rsidR="00B45231" w:rsidRDefault="00B45231" w:rsidP="0053009A">
      <w:pPr>
        <w:spacing w:after="120" w:line="252" w:lineRule="auto"/>
        <w:rPr>
          <w:rFonts w:ascii="Tahoma" w:hAnsi="Tahoma" w:cs="Tahoma"/>
          <w:b/>
          <w:bCs/>
          <w:sz w:val="28"/>
          <w:szCs w:val="28"/>
        </w:rPr>
      </w:pPr>
    </w:p>
    <w:p w14:paraId="5CDED0D5" w14:textId="1E8B4775" w:rsidR="00261B2C" w:rsidRPr="006D326D" w:rsidRDefault="00261B2C" w:rsidP="0053009A">
      <w:pPr>
        <w:pStyle w:val="MERIMNAMIDDLE"/>
        <w:spacing w:before="0" w:after="120" w:line="252" w:lineRule="auto"/>
      </w:pPr>
      <w:bookmarkStart w:id="2" w:name="_Toc97295023"/>
      <w:bookmarkStart w:id="3" w:name="_Toc101341853"/>
      <w:r w:rsidRPr="00261B2C">
        <w:t>Α ΜΕΡΟΣ</w:t>
      </w:r>
      <w:r w:rsidR="002007A9">
        <w:t xml:space="preserve">: </w:t>
      </w:r>
      <w:r w:rsidRPr="00261B2C">
        <w:t>Όροι και Προϋποθέσεις</w:t>
      </w:r>
      <w:bookmarkEnd w:id="2"/>
      <w:bookmarkEnd w:id="3"/>
    </w:p>
    <w:p w14:paraId="6E2337EF" w14:textId="6EE4FE97" w:rsidR="00261B2C" w:rsidRDefault="00261B2C" w:rsidP="0053009A">
      <w:pPr>
        <w:spacing w:after="120" w:line="252" w:lineRule="auto"/>
        <w:rPr>
          <w:rFonts w:ascii="Tahoma" w:hAnsi="Tahoma" w:cs="Tahoma"/>
          <w:b/>
          <w:bCs/>
          <w:sz w:val="28"/>
          <w:szCs w:val="28"/>
        </w:rPr>
      </w:pPr>
      <w:r w:rsidRPr="008D0CC7">
        <w:rPr>
          <w:rFonts w:ascii="Tahoma" w:hAnsi="Tahoma" w:cs="Tahoma"/>
        </w:rPr>
        <w:br w:type="page"/>
      </w:r>
    </w:p>
    <w:p w14:paraId="4707E4AB" w14:textId="77777777" w:rsidR="008D0CC7" w:rsidRPr="00491B13" w:rsidRDefault="008D0CC7" w:rsidP="00D12E7C">
      <w:pPr>
        <w:pStyle w:val="Heading1"/>
        <w:numPr>
          <w:ilvl w:val="0"/>
          <w:numId w:val="37"/>
        </w:numPr>
        <w:spacing w:before="0" w:after="120" w:line="252" w:lineRule="auto"/>
        <w:ind w:left="357" w:hanging="357"/>
        <w:rPr>
          <w:sz w:val="24"/>
          <w:szCs w:val="24"/>
        </w:rPr>
      </w:pPr>
      <w:bookmarkStart w:id="4" w:name="_Toc97295020"/>
      <w:bookmarkStart w:id="5" w:name="_Toc101341854"/>
      <w:r w:rsidRPr="00491B13">
        <w:rPr>
          <w:sz w:val="24"/>
          <w:szCs w:val="24"/>
        </w:rPr>
        <w:lastRenderedPageBreak/>
        <w:t>Εισαγωγή</w:t>
      </w:r>
      <w:bookmarkEnd w:id="4"/>
      <w:bookmarkEnd w:id="5"/>
    </w:p>
    <w:p w14:paraId="14DC5B86" w14:textId="77777777" w:rsidR="008D0CC7" w:rsidRPr="0043125C" w:rsidRDefault="008D0CC7" w:rsidP="00D12E7C">
      <w:pPr>
        <w:pStyle w:val="Heading2"/>
        <w:numPr>
          <w:ilvl w:val="1"/>
          <w:numId w:val="37"/>
        </w:numPr>
        <w:spacing w:before="0" w:after="120" w:line="252" w:lineRule="auto"/>
      </w:pPr>
      <w:bookmarkStart w:id="6" w:name="_Toc97295021"/>
      <w:bookmarkStart w:id="7" w:name="_Toc101341855"/>
      <w:r w:rsidRPr="0043125C">
        <w:t>Σκοπός και αντικείμενο</w:t>
      </w:r>
      <w:bookmarkEnd w:id="6"/>
      <w:bookmarkEnd w:id="7"/>
    </w:p>
    <w:p w14:paraId="48491012" w14:textId="45CE8824" w:rsidR="007625E7" w:rsidRPr="00F542EA" w:rsidRDefault="79478A35" w:rsidP="0053009A">
      <w:pPr>
        <w:spacing w:after="120" w:line="252" w:lineRule="auto"/>
        <w:jc w:val="both"/>
        <w:rPr>
          <w:color w:val="002060"/>
        </w:rPr>
      </w:pPr>
      <w:r w:rsidRPr="00F542EA">
        <w:rPr>
          <w:rFonts w:ascii="Tahoma" w:eastAsia="Tahoma" w:hAnsi="Tahoma" w:cs="Tahoma"/>
          <w:color w:val="002060"/>
          <w:sz w:val="20"/>
          <w:szCs w:val="20"/>
        </w:rPr>
        <w:t>Σκοπός του Προγράμματος «</w:t>
      </w:r>
      <w:r w:rsidR="00DE2C9A" w:rsidRPr="00DE2C9A">
        <w:rPr>
          <w:rFonts w:ascii="Tahoma" w:eastAsia="Tahoma" w:hAnsi="Tahoma" w:cs="Tahoma"/>
          <w:color w:val="002060"/>
          <w:sz w:val="20"/>
          <w:szCs w:val="20"/>
        </w:rPr>
        <w:t>ΨΗΦΙΑΚΑ ΕΡΓΑΛΕΙΑ ΜΜΕ</w:t>
      </w:r>
      <w:r w:rsidRPr="00F542EA">
        <w:rPr>
          <w:rFonts w:ascii="Tahoma" w:eastAsia="Tahoma" w:hAnsi="Tahoma" w:cs="Tahoma"/>
          <w:color w:val="002060"/>
          <w:sz w:val="20"/>
          <w:szCs w:val="20"/>
        </w:rPr>
        <w:t>» είναι η ενίσχυση της ψηφιακής ωριμότητας των μικρών και πολύ μικρών επιχειρήσεων της χώρας που δραστηριοποιούνται σε ένα ευρύ φάσμα κλάδων</w:t>
      </w:r>
      <w:r w:rsidR="00294535">
        <w:rPr>
          <w:rFonts w:ascii="Tahoma" w:eastAsia="Tahoma" w:hAnsi="Tahoma" w:cs="Tahoma"/>
          <w:color w:val="002060"/>
          <w:sz w:val="20"/>
          <w:szCs w:val="20"/>
        </w:rPr>
        <w:t xml:space="preserve"> της οικονομίας</w:t>
      </w:r>
      <w:r w:rsidRPr="00F542EA">
        <w:rPr>
          <w:rFonts w:ascii="Tahoma" w:eastAsia="Tahoma" w:hAnsi="Tahoma" w:cs="Tahoma"/>
          <w:color w:val="002060"/>
          <w:sz w:val="20"/>
          <w:szCs w:val="20"/>
        </w:rPr>
        <w:t>.</w:t>
      </w:r>
    </w:p>
    <w:p w14:paraId="6013E911" w14:textId="77777777" w:rsidR="00307229" w:rsidRDefault="79478A35" w:rsidP="0053009A">
      <w:pPr>
        <w:spacing w:after="120" w:line="252" w:lineRule="auto"/>
        <w:jc w:val="both"/>
        <w:rPr>
          <w:rFonts w:ascii="Tahoma" w:eastAsia="Tahoma" w:hAnsi="Tahoma" w:cs="Tahoma"/>
          <w:color w:val="002060"/>
          <w:sz w:val="20"/>
          <w:szCs w:val="20"/>
        </w:rPr>
      </w:pPr>
      <w:r w:rsidRPr="00F542EA">
        <w:rPr>
          <w:rFonts w:ascii="Tahoma" w:eastAsia="Tahoma" w:hAnsi="Tahoma" w:cs="Tahoma"/>
          <w:color w:val="002060"/>
          <w:sz w:val="20"/>
          <w:szCs w:val="20"/>
        </w:rPr>
        <w:t>Μέσω του Προγράμματος, οι συμμετέχουσες επιχειρήσεις μπορούν να ενισχυθούν προκειμένου να</w:t>
      </w:r>
    </w:p>
    <w:p w14:paraId="2AC791DD" w14:textId="647133D7" w:rsidR="79478A35" w:rsidRPr="00307229" w:rsidRDefault="79478A35" w:rsidP="00D12E7C">
      <w:pPr>
        <w:pStyle w:val="ListParagraph"/>
        <w:numPr>
          <w:ilvl w:val="0"/>
          <w:numId w:val="10"/>
        </w:numPr>
        <w:spacing w:after="120" w:line="252" w:lineRule="auto"/>
        <w:contextualSpacing w:val="0"/>
        <w:rPr>
          <w:rFonts w:ascii="Tahoma" w:eastAsia="Tahoma" w:hAnsi="Tahoma" w:cs="Tahoma"/>
          <w:color w:val="002060"/>
          <w:sz w:val="20"/>
          <w:szCs w:val="20"/>
        </w:rPr>
      </w:pPr>
      <w:r w:rsidRPr="00F542EA">
        <w:rPr>
          <w:rFonts w:ascii="Tahoma" w:eastAsia="Tahoma" w:hAnsi="Tahoma" w:cs="Tahoma"/>
          <w:color w:val="002060"/>
          <w:sz w:val="20"/>
          <w:szCs w:val="20"/>
        </w:rPr>
        <w:t xml:space="preserve">εκσυγχρονίσουν </w:t>
      </w:r>
      <w:r w:rsidRPr="00307229">
        <w:rPr>
          <w:rFonts w:ascii="Tahoma" w:eastAsia="Tahoma" w:hAnsi="Tahoma" w:cs="Tahoma"/>
          <w:color w:val="002060"/>
          <w:sz w:val="20"/>
          <w:szCs w:val="20"/>
        </w:rPr>
        <w:t>την παραγωγική, εμπορική και διοικητική τους λειτουργία,</w:t>
      </w:r>
    </w:p>
    <w:p w14:paraId="688C8BEB" w14:textId="6BF81F0E" w:rsidR="00294535" w:rsidRDefault="00294535" w:rsidP="00D12E7C">
      <w:pPr>
        <w:pStyle w:val="ListParagraph"/>
        <w:numPr>
          <w:ilvl w:val="0"/>
          <w:numId w:val="10"/>
        </w:numPr>
        <w:spacing w:after="120" w:line="252" w:lineRule="auto"/>
        <w:contextualSpacing w:val="0"/>
        <w:rPr>
          <w:rFonts w:ascii="Tahoma" w:eastAsia="Tahoma" w:hAnsi="Tahoma" w:cs="Tahoma"/>
          <w:color w:val="002060"/>
          <w:sz w:val="20"/>
          <w:szCs w:val="20"/>
        </w:rPr>
      </w:pPr>
      <w:r>
        <w:rPr>
          <w:rFonts w:ascii="Tahoma" w:eastAsia="Tahoma" w:hAnsi="Tahoma" w:cs="Tahoma"/>
          <w:color w:val="002060"/>
          <w:sz w:val="20"/>
          <w:szCs w:val="20"/>
        </w:rPr>
        <w:t>αναβαθμίσουν</w:t>
      </w:r>
      <w:r w:rsidR="001D3F93">
        <w:rPr>
          <w:rFonts w:ascii="Tahoma" w:eastAsia="Tahoma" w:hAnsi="Tahoma" w:cs="Tahoma"/>
          <w:color w:val="002060"/>
          <w:sz w:val="20"/>
          <w:szCs w:val="20"/>
        </w:rPr>
        <w:t xml:space="preserve"> τον τρόπο επικοινωνίας και συνεργασίας και να εισάγουν νέες μορφές υβριδικής </w:t>
      </w:r>
      <w:r w:rsidR="001441A3">
        <w:rPr>
          <w:rFonts w:ascii="Tahoma" w:eastAsia="Tahoma" w:hAnsi="Tahoma" w:cs="Tahoma"/>
          <w:color w:val="002060"/>
          <w:sz w:val="20"/>
          <w:szCs w:val="20"/>
        </w:rPr>
        <w:t>εργασίας (</w:t>
      </w:r>
      <w:r w:rsidR="001441A3">
        <w:rPr>
          <w:rFonts w:ascii="Tahoma" w:eastAsia="Tahoma" w:hAnsi="Tahoma" w:cs="Tahoma"/>
          <w:color w:val="002060"/>
          <w:sz w:val="20"/>
          <w:szCs w:val="20"/>
          <w:lang w:val="en-US"/>
        </w:rPr>
        <w:t>hybrid</w:t>
      </w:r>
      <w:r w:rsidR="001441A3" w:rsidRPr="001441A3">
        <w:rPr>
          <w:rFonts w:ascii="Tahoma" w:eastAsia="Tahoma" w:hAnsi="Tahoma" w:cs="Tahoma"/>
          <w:color w:val="002060"/>
          <w:sz w:val="20"/>
          <w:szCs w:val="20"/>
        </w:rPr>
        <w:t xml:space="preserve"> </w:t>
      </w:r>
      <w:r w:rsidR="001441A3">
        <w:rPr>
          <w:rFonts w:ascii="Tahoma" w:eastAsia="Tahoma" w:hAnsi="Tahoma" w:cs="Tahoma"/>
          <w:color w:val="002060"/>
          <w:sz w:val="20"/>
          <w:szCs w:val="20"/>
          <w:lang w:val="en-US"/>
        </w:rPr>
        <w:t>workplace</w:t>
      </w:r>
      <w:r w:rsidR="001441A3" w:rsidRPr="001441A3">
        <w:rPr>
          <w:rFonts w:ascii="Tahoma" w:eastAsia="Tahoma" w:hAnsi="Tahoma" w:cs="Tahoma"/>
          <w:color w:val="002060"/>
          <w:sz w:val="20"/>
          <w:szCs w:val="20"/>
        </w:rPr>
        <w:t>)</w:t>
      </w:r>
      <w:r w:rsidR="0078120C">
        <w:rPr>
          <w:rFonts w:ascii="Tahoma" w:eastAsia="Tahoma" w:hAnsi="Tahoma" w:cs="Tahoma"/>
          <w:color w:val="002060"/>
          <w:sz w:val="20"/>
          <w:szCs w:val="20"/>
        </w:rPr>
        <w:t>,</w:t>
      </w:r>
    </w:p>
    <w:p w14:paraId="416AE6BC" w14:textId="121EB2EF" w:rsidR="002E480D" w:rsidRDefault="004113C4" w:rsidP="00D12E7C">
      <w:pPr>
        <w:pStyle w:val="ListParagraph"/>
        <w:numPr>
          <w:ilvl w:val="0"/>
          <w:numId w:val="10"/>
        </w:numPr>
        <w:spacing w:after="120" w:line="252" w:lineRule="auto"/>
        <w:contextualSpacing w:val="0"/>
        <w:rPr>
          <w:rFonts w:ascii="Tahoma" w:eastAsia="Tahoma" w:hAnsi="Tahoma" w:cs="Tahoma"/>
          <w:color w:val="002060"/>
          <w:sz w:val="20"/>
          <w:szCs w:val="20"/>
        </w:rPr>
      </w:pPr>
      <w:r>
        <w:rPr>
          <w:rFonts w:ascii="Tahoma" w:eastAsia="Tahoma" w:hAnsi="Tahoma" w:cs="Tahoma"/>
          <w:color w:val="002060"/>
          <w:sz w:val="20"/>
          <w:szCs w:val="20"/>
        </w:rPr>
        <w:t>ψηφιοποιήσουν τις ηλεκτρονικές συναλλαγές με πελάτες και συνεργάτες</w:t>
      </w:r>
      <w:r w:rsidR="00F96CCA">
        <w:rPr>
          <w:rFonts w:ascii="Tahoma" w:eastAsia="Tahoma" w:hAnsi="Tahoma" w:cs="Tahoma"/>
          <w:color w:val="002060"/>
          <w:sz w:val="20"/>
          <w:szCs w:val="20"/>
        </w:rPr>
        <w:t>, περιλαμβανομένου και του ηλεκτρονικού εμπορίου</w:t>
      </w:r>
      <w:r w:rsidR="00234342">
        <w:rPr>
          <w:rFonts w:ascii="Tahoma" w:eastAsia="Tahoma" w:hAnsi="Tahoma" w:cs="Tahoma"/>
          <w:color w:val="002060"/>
          <w:sz w:val="20"/>
          <w:szCs w:val="20"/>
        </w:rPr>
        <w:t>,</w:t>
      </w:r>
    </w:p>
    <w:p w14:paraId="138023D9" w14:textId="7761CEBB" w:rsidR="00F8472B" w:rsidRDefault="00346EC4" w:rsidP="00D12E7C">
      <w:pPr>
        <w:pStyle w:val="ListParagraph"/>
        <w:numPr>
          <w:ilvl w:val="0"/>
          <w:numId w:val="10"/>
        </w:numPr>
        <w:spacing w:after="120" w:line="252" w:lineRule="auto"/>
        <w:contextualSpacing w:val="0"/>
        <w:rPr>
          <w:rFonts w:ascii="Tahoma" w:eastAsia="Tahoma" w:hAnsi="Tahoma" w:cs="Tahoma"/>
          <w:color w:val="002060"/>
          <w:sz w:val="20"/>
          <w:szCs w:val="20"/>
        </w:rPr>
      </w:pPr>
      <w:r>
        <w:rPr>
          <w:rFonts w:ascii="Tahoma" w:eastAsia="Tahoma" w:hAnsi="Tahoma" w:cs="Tahoma"/>
          <w:color w:val="002060"/>
          <w:sz w:val="20"/>
          <w:szCs w:val="20"/>
        </w:rPr>
        <w:t xml:space="preserve">αυξήσουν το επίπεδο ασφάλειας </w:t>
      </w:r>
      <w:r w:rsidR="00F8472B">
        <w:rPr>
          <w:rFonts w:ascii="Tahoma" w:eastAsia="Tahoma" w:hAnsi="Tahoma" w:cs="Tahoma"/>
          <w:color w:val="002060"/>
          <w:sz w:val="20"/>
          <w:szCs w:val="20"/>
        </w:rPr>
        <w:t>και εμπιστοσύνης στις ηλεκτρονικές συναλλαγές,</w:t>
      </w:r>
    </w:p>
    <w:p w14:paraId="75F505E5" w14:textId="27198540" w:rsidR="0078120C" w:rsidRPr="0078120C" w:rsidRDefault="0078120C" w:rsidP="0053009A">
      <w:pPr>
        <w:spacing w:after="120" w:line="252" w:lineRule="auto"/>
        <w:rPr>
          <w:rFonts w:ascii="Tahoma" w:eastAsia="Tahoma" w:hAnsi="Tahoma" w:cs="Tahoma"/>
          <w:color w:val="002060"/>
          <w:sz w:val="20"/>
          <w:szCs w:val="20"/>
        </w:rPr>
      </w:pPr>
      <w:r w:rsidRPr="0078120C">
        <w:rPr>
          <w:rFonts w:ascii="Tahoma" w:eastAsia="Tahoma" w:hAnsi="Tahoma" w:cs="Tahoma"/>
          <w:color w:val="002060"/>
          <w:sz w:val="20"/>
          <w:szCs w:val="20"/>
        </w:rPr>
        <w:t>μ</w:t>
      </w:r>
      <w:r w:rsidR="00F8472B">
        <w:rPr>
          <w:rFonts w:ascii="Tahoma" w:eastAsia="Tahoma" w:hAnsi="Tahoma" w:cs="Tahoma"/>
          <w:color w:val="002060"/>
          <w:sz w:val="20"/>
          <w:szCs w:val="20"/>
        </w:rPr>
        <w:t>έσω της αξιοποίησης</w:t>
      </w:r>
      <w:r w:rsidRPr="0078120C">
        <w:rPr>
          <w:rFonts w:ascii="Tahoma" w:eastAsia="Tahoma" w:hAnsi="Tahoma" w:cs="Tahoma"/>
          <w:color w:val="002060"/>
          <w:sz w:val="20"/>
          <w:szCs w:val="20"/>
        </w:rPr>
        <w:t xml:space="preserve"> νέ</w:t>
      </w:r>
      <w:r w:rsidR="00F8472B">
        <w:rPr>
          <w:rFonts w:ascii="Tahoma" w:eastAsia="Tahoma" w:hAnsi="Tahoma" w:cs="Tahoma"/>
          <w:color w:val="002060"/>
          <w:sz w:val="20"/>
          <w:szCs w:val="20"/>
        </w:rPr>
        <w:t>ων</w:t>
      </w:r>
      <w:r w:rsidRPr="0078120C">
        <w:rPr>
          <w:rFonts w:ascii="Tahoma" w:eastAsia="Tahoma" w:hAnsi="Tahoma" w:cs="Tahoma"/>
          <w:color w:val="002060"/>
          <w:sz w:val="20"/>
          <w:szCs w:val="20"/>
        </w:rPr>
        <w:t xml:space="preserve"> ψηφιακ</w:t>
      </w:r>
      <w:r w:rsidR="00F8472B">
        <w:rPr>
          <w:rFonts w:ascii="Tahoma" w:eastAsia="Tahoma" w:hAnsi="Tahoma" w:cs="Tahoma"/>
          <w:color w:val="002060"/>
          <w:sz w:val="20"/>
          <w:szCs w:val="20"/>
        </w:rPr>
        <w:t>ών</w:t>
      </w:r>
      <w:r w:rsidRPr="0078120C">
        <w:rPr>
          <w:rFonts w:ascii="Tahoma" w:eastAsia="Tahoma" w:hAnsi="Tahoma" w:cs="Tahoma"/>
          <w:color w:val="002060"/>
          <w:sz w:val="20"/>
          <w:szCs w:val="20"/>
        </w:rPr>
        <w:t xml:space="preserve"> προϊόντ</w:t>
      </w:r>
      <w:r w:rsidR="00F8472B">
        <w:rPr>
          <w:rFonts w:ascii="Tahoma" w:eastAsia="Tahoma" w:hAnsi="Tahoma" w:cs="Tahoma"/>
          <w:color w:val="002060"/>
          <w:sz w:val="20"/>
          <w:szCs w:val="20"/>
        </w:rPr>
        <w:t>ων</w:t>
      </w:r>
      <w:r w:rsidRPr="0078120C">
        <w:rPr>
          <w:rFonts w:ascii="Tahoma" w:eastAsia="Tahoma" w:hAnsi="Tahoma" w:cs="Tahoma"/>
          <w:color w:val="002060"/>
          <w:sz w:val="20"/>
          <w:szCs w:val="20"/>
        </w:rPr>
        <w:t xml:space="preserve"> και υπηρεσ</w:t>
      </w:r>
      <w:r w:rsidR="00F8472B">
        <w:rPr>
          <w:rFonts w:ascii="Tahoma" w:eastAsia="Tahoma" w:hAnsi="Tahoma" w:cs="Tahoma"/>
          <w:color w:val="002060"/>
          <w:sz w:val="20"/>
          <w:szCs w:val="20"/>
        </w:rPr>
        <w:t>ιών.</w:t>
      </w:r>
    </w:p>
    <w:p w14:paraId="5B016F7E" w14:textId="576F7DAE" w:rsidR="79478A35" w:rsidRPr="00F542EA" w:rsidRDefault="79478A35" w:rsidP="0053009A">
      <w:pPr>
        <w:tabs>
          <w:tab w:val="left" w:pos="720"/>
        </w:tabs>
        <w:spacing w:after="120" w:line="252" w:lineRule="auto"/>
        <w:jc w:val="both"/>
        <w:rPr>
          <w:color w:val="002060"/>
        </w:rPr>
      </w:pPr>
      <w:r w:rsidRPr="00F542EA">
        <w:rPr>
          <w:rFonts w:ascii="Tahoma" w:eastAsia="Tahoma" w:hAnsi="Tahoma" w:cs="Tahoma"/>
          <w:color w:val="002060"/>
          <w:sz w:val="20"/>
          <w:szCs w:val="20"/>
        </w:rPr>
        <w:t>Για τον σκοπό αυτό, το Πρόγραμμα «</w:t>
      </w:r>
      <w:r w:rsidR="00DE2C9A" w:rsidRPr="00DE2C9A">
        <w:rPr>
          <w:rFonts w:ascii="Tahoma" w:eastAsia="Tahoma" w:hAnsi="Tahoma" w:cs="Tahoma"/>
          <w:color w:val="002060"/>
          <w:sz w:val="20"/>
          <w:szCs w:val="20"/>
        </w:rPr>
        <w:t>ΨΗΦΙΑΚΑ ΕΡΓΑΛΕΙΑ ΜΜΕ</w:t>
      </w:r>
      <w:r w:rsidRPr="00F542EA">
        <w:rPr>
          <w:rFonts w:ascii="Tahoma" w:eastAsia="Tahoma" w:hAnsi="Tahoma" w:cs="Tahoma"/>
          <w:color w:val="002060"/>
          <w:sz w:val="20"/>
          <w:szCs w:val="20"/>
        </w:rPr>
        <w:t>» θα παρέχει επιταγές (</w:t>
      </w:r>
      <w:r w:rsidRPr="00F542EA">
        <w:rPr>
          <w:rFonts w:ascii="Tahoma" w:eastAsia="Tahoma" w:hAnsi="Tahoma" w:cs="Tahoma"/>
          <w:color w:val="002060"/>
          <w:sz w:val="20"/>
          <w:szCs w:val="20"/>
          <w:lang w:val="en-US"/>
        </w:rPr>
        <w:t>vouchers</w:t>
      </w:r>
      <w:r w:rsidRPr="00F542EA">
        <w:rPr>
          <w:rFonts w:ascii="Tahoma" w:eastAsia="Tahoma" w:hAnsi="Tahoma" w:cs="Tahoma"/>
          <w:color w:val="002060"/>
          <w:sz w:val="20"/>
          <w:szCs w:val="20"/>
        </w:rPr>
        <w:t xml:space="preserve">) που θα διατεθούν για την απόκτηση, μέσω αγοράς ή μίσθωσης, νέων ψηφιακών εργαλείων. </w:t>
      </w:r>
    </w:p>
    <w:p w14:paraId="797A4DDE" w14:textId="2D4A524A" w:rsidR="79478A35" w:rsidRPr="00F542EA" w:rsidRDefault="79478A35" w:rsidP="0053009A">
      <w:pPr>
        <w:pStyle w:val="PlainParagraph"/>
        <w:spacing w:after="120" w:line="252" w:lineRule="auto"/>
        <w:rPr>
          <w:color w:val="002060"/>
        </w:rPr>
      </w:pPr>
    </w:p>
    <w:p w14:paraId="7F26BFAA" w14:textId="77777777" w:rsidR="008D0CC7" w:rsidRPr="0043125C" w:rsidRDefault="008D0CC7" w:rsidP="00D12E7C">
      <w:pPr>
        <w:pStyle w:val="Heading2"/>
        <w:numPr>
          <w:ilvl w:val="1"/>
          <w:numId w:val="37"/>
        </w:numPr>
        <w:spacing w:before="0" w:after="120" w:line="252" w:lineRule="auto"/>
      </w:pPr>
      <w:bookmarkStart w:id="8" w:name="_Toc97295022"/>
      <w:bookmarkStart w:id="9" w:name="_Toc101341856"/>
      <w:r w:rsidRPr="0043125C">
        <w:t>Βασικοί Ορισμοί</w:t>
      </w:r>
      <w:bookmarkEnd w:id="8"/>
      <w:bookmarkEnd w:id="9"/>
    </w:p>
    <w:p w14:paraId="24AA1687" w14:textId="79F5E6BE" w:rsidR="008D0CC7" w:rsidRPr="004B5B16" w:rsidRDefault="79478A35" w:rsidP="0053009A">
      <w:pPr>
        <w:tabs>
          <w:tab w:val="left" w:pos="720"/>
        </w:tabs>
        <w:spacing w:after="120" w:line="252" w:lineRule="auto"/>
        <w:ind w:left="360" w:hanging="360"/>
        <w:jc w:val="both"/>
        <w:rPr>
          <w:color w:val="002060"/>
        </w:rPr>
      </w:pPr>
      <w:r w:rsidRPr="004B5B16">
        <w:rPr>
          <w:rFonts w:ascii="Tahoma" w:eastAsia="Tahoma" w:hAnsi="Tahoma" w:cs="Tahoma"/>
          <w:color w:val="002060"/>
          <w:sz w:val="20"/>
          <w:szCs w:val="20"/>
        </w:rPr>
        <w:t xml:space="preserve">Στο πλαίσιο του Προγράμματος υιοθετούνται οι κάτωθι </w:t>
      </w:r>
      <w:r w:rsidRPr="004B5B16">
        <w:rPr>
          <w:rFonts w:ascii="Tahoma" w:eastAsia="Tahoma" w:hAnsi="Tahoma" w:cs="Tahoma"/>
          <w:b/>
          <w:bCs/>
          <w:color w:val="002060"/>
          <w:sz w:val="20"/>
          <w:szCs w:val="20"/>
          <w:u w:val="single"/>
        </w:rPr>
        <w:t>βασικοί ορισμοί</w:t>
      </w:r>
      <w:r w:rsidRPr="004B5B16">
        <w:rPr>
          <w:rFonts w:ascii="Tahoma" w:eastAsia="Tahoma" w:hAnsi="Tahoma" w:cs="Tahoma"/>
          <w:color w:val="002060"/>
          <w:sz w:val="20"/>
          <w:szCs w:val="20"/>
        </w:rPr>
        <w:t>:</w:t>
      </w:r>
    </w:p>
    <w:tbl>
      <w:tblPr>
        <w:tblStyle w:val="TableGrid"/>
        <w:tblW w:w="5000" w:type="pct"/>
        <w:tblLook w:val="01E0" w:firstRow="1" w:lastRow="1" w:firstColumn="1" w:lastColumn="1" w:noHBand="0" w:noVBand="0"/>
      </w:tblPr>
      <w:tblGrid>
        <w:gridCol w:w="2417"/>
        <w:gridCol w:w="7315"/>
      </w:tblGrid>
      <w:tr w:rsidR="004B5B16" w:rsidRPr="004B5B16" w14:paraId="13FD7A40" w14:textId="77777777" w:rsidTr="00614F69">
        <w:trPr>
          <w:trHeight w:val="345"/>
        </w:trPr>
        <w:tc>
          <w:tcPr>
            <w:tcW w:w="124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DA696B" w14:textId="6E48DF20" w:rsidR="79478A35" w:rsidRPr="004B5B16" w:rsidRDefault="79478A35" w:rsidP="0053009A">
            <w:pPr>
              <w:spacing w:after="120" w:line="252" w:lineRule="auto"/>
              <w:rPr>
                <w:color w:val="002060"/>
              </w:rPr>
            </w:pPr>
            <w:r w:rsidRPr="004B5B16">
              <w:rPr>
                <w:rFonts w:ascii="Tahoma" w:eastAsia="Tahoma" w:hAnsi="Tahoma" w:cs="Tahoma"/>
                <w:color w:val="002060"/>
                <w:sz w:val="20"/>
                <w:szCs w:val="20"/>
              </w:rPr>
              <w:t xml:space="preserve"> </w:t>
            </w:r>
            <w:r w:rsidRPr="004B5B16">
              <w:rPr>
                <w:rFonts w:ascii="Tahoma" w:eastAsia="Tahoma" w:hAnsi="Tahoma" w:cs="Tahoma"/>
                <w:b/>
                <w:bCs/>
                <w:color w:val="002060"/>
                <w:sz w:val="19"/>
                <w:szCs w:val="19"/>
              </w:rPr>
              <w:t>Δικαιούχοι/ Ωφελούμενοι</w:t>
            </w:r>
          </w:p>
        </w:tc>
        <w:tc>
          <w:tcPr>
            <w:tcW w:w="375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210A60" w14:textId="0196E706" w:rsidR="79478A35" w:rsidRPr="004B5B16" w:rsidRDefault="79478A35" w:rsidP="0053009A">
            <w:pPr>
              <w:spacing w:after="120" w:line="252" w:lineRule="auto"/>
              <w:ind w:left="1" w:hanging="1"/>
              <w:rPr>
                <w:color w:val="002060"/>
              </w:rPr>
            </w:pPr>
            <w:r w:rsidRPr="004B5B16">
              <w:rPr>
                <w:rFonts w:ascii="Tahoma" w:eastAsia="Tahoma" w:hAnsi="Tahoma" w:cs="Tahoma"/>
                <w:color w:val="002060"/>
                <w:sz w:val="19"/>
                <w:szCs w:val="19"/>
              </w:rPr>
              <w:t>Οι ιδιωτικές επιχειρήσεις που συμμετέχουν στο Πρόγραμμα και λαμβάνουν την προβλεπόμενη κατά περίπτωση ενίσχυση.</w:t>
            </w:r>
          </w:p>
        </w:tc>
      </w:tr>
      <w:tr w:rsidR="004B5B16" w:rsidRPr="004B5B16" w14:paraId="00C0881A" w14:textId="77777777" w:rsidTr="00614F69">
        <w:trPr>
          <w:trHeight w:val="810"/>
        </w:trPr>
        <w:tc>
          <w:tcPr>
            <w:tcW w:w="124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523A42" w14:textId="61A31ABE" w:rsidR="79478A35" w:rsidRPr="004B5B16" w:rsidRDefault="79478A35" w:rsidP="0053009A">
            <w:pPr>
              <w:spacing w:after="120" w:line="252" w:lineRule="auto"/>
              <w:rPr>
                <w:color w:val="002060"/>
              </w:rPr>
            </w:pPr>
            <w:r w:rsidRPr="004B5B16">
              <w:rPr>
                <w:rFonts w:ascii="Tahoma" w:eastAsia="Tahoma" w:hAnsi="Tahoma" w:cs="Tahoma"/>
                <w:b/>
                <w:bCs/>
                <w:color w:val="002060"/>
                <w:sz w:val="19"/>
                <w:szCs w:val="19"/>
              </w:rPr>
              <w:t>Προμηθευτές</w:t>
            </w:r>
          </w:p>
        </w:tc>
        <w:tc>
          <w:tcPr>
            <w:tcW w:w="375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362063" w14:textId="517F6AEB" w:rsidR="79478A35" w:rsidRPr="004B5B16" w:rsidRDefault="79478A35" w:rsidP="0053009A">
            <w:pPr>
              <w:spacing w:after="120" w:line="252" w:lineRule="auto"/>
              <w:ind w:left="1" w:hanging="1"/>
              <w:rPr>
                <w:color w:val="002060"/>
              </w:rPr>
            </w:pPr>
            <w:r w:rsidRPr="004B5B16">
              <w:rPr>
                <w:rFonts w:ascii="Tahoma" w:eastAsia="Tahoma" w:hAnsi="Tahoma" w:cs="Tahoma"/>
                <w:color w:val="002060"/>
                <w:sz w:val="19"/>
                <w:szCs w:val="19"/>
              </w:rPr>
              <w:t>Για τους σκοπούς του Προγράμματος, προμηθευτές είναι Φυσικά ή Νομικά Πρόσωπα που δραστηριοποιούνται νομίμως στην Ελλάδα ή το εξωτερικό και  συμμετέχουν με έναν τουλάχιστον από τους ακόλουθους ρόλους στο Πρόγραμμα:</w:t>
            </w:r>
          </w:p>
          <w:p w14:paraId="7303BDF5" w14:textId="4CE1835B" w:rsidR="79478A35" w:rsidRPr="004B5B16" w:rsidRDefault="79478A35" w:rsidP="00D12E7C">
            <w:pPr>
              <w:pStyle w:val="ListParagraph"/>
              <w:numPr>
                <w:ilvl w:val="1"/>
                <w:numId w:val="9"/>
              </w:numPr>
              <w:spacing w:after="120" w:line="252" w:lineRule="auto"/>
              <w:contextualSpacing w:val="0"/>
              <w:rPr>
                <w:rFonts w:ascii="Tahoma" w:eastAsia="Tahoma" w:hAnsi="Tahoma" w:cs="Tahoma"/>
                <w:color w:val="002060"/>
                <w:sz w:val="20"/>
                <w:szCs w:val="20"/>
              </w:rPr>
            </w:pPr>
            <w:r w:rsidRPr="004B5B16">
              <w:rPr>
                <w:rFonts w:ascii="Tahoma" w:eastAsia="Tahoma" w:hAnsi="Tahoma" w:cs="Tahoma"/>
                <w:color w:val="002060"/>
                <w:sz w:val="20"/>
                <w:szCs w:val="20"/>
              </w:rPr>
              <w:t>Ως Κατασκευαστές ή επίσημοι αντιπρόσωποι ή εξουσιοδοτημένοι διανομείς ή ανεξάρτητοι εισαγωγείς ψηφιακών εργαλείων και εφαρμογών λογισμικού, οι οποίοι έχουν την ευθύνη υποβολής και βεβαίωσης των χαρακτηριστικών των εν λόγω εφαρμογών, προκειμένου να εγκριθούν από το Πρόγραμμα και να καταστούν επιλέξιμες προς ενίσχυση από το Πρόγραμμα .</w:t>
            </w:r>
          </w:p>
          <w:p w14:paraId="382EF383" w14:textId="69150DA6" w:rsidR="79478A35" w:rsidRPr="004B5B16" w:rsidRDefault="79478A35" w:rsidP="00D12E7C">
            <w:pPr>
              <w:pStyle w:val="ListParagraph"/>
              <w:numPr>
                <w:ilvl w:val="1"/>
                <w:numId w:val="9"/>
              </w:numPr>
              <w:spacing w:after="120" w:line="252" w:lineRule="auto"/>
              <w:contextualSpacing w:val="0"/>
              <w:rPr>
                <w:rFonts w:ascii="Tahoma" w:eastAsia="Tahoma" w:hAnsi="Tahoma" w:cs="Tahoma"/>
                <w:color w:val="002060"/>
                <w:sz w:val="20"/>
                <w:szCs w:val="20"/>
              </w:rPr>
            </w:pPr>
            <w:r w:rsidRPr="004B5B16">
              <w:rPr>
                <w:rFonts w:ascii="Tahoma" w:eastAsia="Tahoma" w:hAnsi="Tahoma" w:cs="Tahoma"/>
                <w:color w:val="002060"/>
                <w:sz w:val="20"/>
                <w:szCs w:val="20"/>
              </w:rPr>
              <w:t>Ως εμπορικές επιχειρήσεις, οι οποίες μεταπωλούν τα εγκεκριμένα από το Πρόγραμμα ψηφιακά εργαλεία και εφαρμογές στους Δικαιούχους/ Ωφελούμενους, λαμβάνουν την εκδοθείσα επιταγή (</w:t>
            </w:r>
            <w:r w:rsidRPr="004B5B16">
              <w:rPr>
                <w:rFonts w:ascii="Tahoma" w:eastAsia="Tahoma" w:hAnsi="Tahoma" w:cs="Tahoma"/>
                <w:color w:val="002060"/>
                <w:sz w:val="20"/>
                <w:szCs w:val="20"/>
                <w:lang w:val="en-US"/>
              </w:rPr>
              <w:t>voucher</w:t>
            </w:r>
            <w:r w:rsidRPr="004B5B16">
              <w:rPr>
                <w:rFonts w:ascii="Tahoma" w:eastAsia="Tahoma" w:hAnsi="Tahoma" w:cs="Tahoma"/>
                <w:color w:val="002060"/>
                <w:sz w:val="20"/>
                <w:szCs w:val="20"/>
              </w:rPr>
              <w:t>) έναντι μέρους ή του συνόλου του κόστους και εξοφλούνται από το Πρόγραμμα.</w:t>
            </w:r>
          </w:p>
        </w:tc>
      </w:tr>
      <w:tr w:rsidR="004B5B16" w:rsidRPr="004B5B16" w14:paraId="4DBE69D0" w14:textId="77777777" w:rsidTr="00614F69">
        <w:trPr>
          <w:trHeight w:val="810"/>
        </w:trPr>
        <w:tc>
          <w:tcPr>
            <w:tcW w:w="124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74A417" w14:textId="5914BD1A" w:rsidR="79478A35" w:rsidRPr="004B5B16" w:rsidRDefault="79478A35" w:rsidP="0053009A">
            <w:pPr>
              <w:spacing w:after="120" w:line="252" w:lineRule="auto"/>
              <w:rPr>
                <w:color w:val="002060"/>
              </w:rPr>
            </w:pPr>
            <w:r w:rsidRPr="004B5B16">
              <w:rPr>
                <w:rFonts w:ascii="Tahoma" w:eastAsia="Tahoma" w:hAnsi="Tahoma" w:cs="Tahoma"/>
                <w:b/>
                <w:bCs/>
                <w:color w:val="002060"/>
                <w:sz w:val="19"/>
                <w:szCs w:val="19"/>
              </w:rPr>
              <w:t>Επιταγή/ voucher/ Κουπόνι</w:t>
            </w:r>
          </w:p>
        </w:tc>
        <w:tc>
          <w:tcPr>
            <w:tcW w:w="375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465606" w14:textId="303E0433" w:rsidR="79478A35" w:rsidRPr="004B5B16" w:rsidRDefault="79478A35" w:rsidP="0053009A">
            <w:pPr>
              <w:spacing w:after="120" w:line="252" w:lineRule="auto"/>
              <w:ind w:left="1" w:hanging="1"/>
              <w:rPr>
                <w:color w:val="002060"/>
              </w:rPr>
            </w:pPr>
            <w:r w:rsidRPr="004B5B16">
              <w:rPr>
                <w:rFonts w:ascii="Tahoma" w:eastAsia="Tahoma" w:hAnsi="Tahoma" w:cs="Tahoma"/>
                <w:color w:val="002060"/>
                <w:sz w:val="19"/>
                <w:szCs w:val="19"/>
              </w:rPr>
              <w:t>Άυλη επιταγή με τη μορφή οκταψήφιου κωδικού, που εκδίδεται εις όφελος του δικαιούχου και χρησιμοποιείται στην αγορά των επιλέξιμων ψηφιακών εργαλείων και εφαρμογών λογισμικού</w:t>
            </w:r>
          </w:p>
        </w:tc>
      </w:tr>
      <w:tr w:rsidR="004B5B16" w:rsidRPr="004B5B16" w14:paraId="18F19CEF" w14:textId="77777777" w:rsidTr="00614F69">
        <w:trPr>
          <w:trHeight w:val="270"/>
        </w:trPr>
        <w:tc>
          <w:tcPr>
            <w:tcW w:w="124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1EA53C" w14:textId="15437117" w:rsidR="79478A35" w:rsidRPr="004B5B16" w:rsidRDefault="79478A35" w:rsidP="0053009A">
            <w:pPr>
              <w:spacing w:after="120" w:line="252" w:lineRule="auto"/>
              <w:rPr>
                <w:color w:val="002060"/>
              </w:rPr>
            </w:pPr>
            <w:r w:rsidRPr="004B5B16">
              <w:rPr>
                <w:rFonts w:ascii="Tahoma" w:eastAsia="Tahoma" w:hAnsi="Tahoma" w:cs="Tahoma"/>
                <w:b/>
                <w:bCs/>
                <w:color w:val="002060"/>
                <w:sz w:val="19"/>
                <w:szCs w:val="19"/>
              </w:rPr>
              <w:t>Φορέας Υλοποίησης</w:t>
            </w:r>
          </w:p>
        </w:tc>
        <w:tc>
          <w:tcPr>
            <w:tcW w:w="375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7C7BBA" w14:textId="22EB8872" w:rsidR="79478A35" w:rsidRPr="004B5B16" w:rsidRDefault="79478A35" w:rsidP="0053009A">
            <w:pPr>
              <w:spacing w:after="120" w:line="252" w:lineRule="auto"/>
              <w:ind w:left="1" w:hanging="1"/>
              <w:rPr>
                <w:color w:val="002060"/>
              </w:rPr>
            </w:pPr>
            <w:r w:rsidRPr="004B5B16">
              <w:rPr>
                <w:rFonts w:ascii="Tahoma" w:eastAsia="Tahoma" w:hAnsi="Tahoma" w:cs="Tahoma"/>
                <w:color w:val="002060"/>
                <w:sz w:val="19"/>
                <w:szCs w:val="19"/>
              </w:rPr>
              <w:t>Η  «Κοινωνία της Πληροφορίας Μονοπρόσωπη Α.Ε» (ΚτΠ ΜΑΕ)</w:t>
            </w:r>
          </w:p>
        </w:tc>
      </w:tr>
      <w:tr w:rsidR="004B5B16" w:rsidRPr="004B5B16" w14:paraId="54CF3807" w14:textId="77777777" w:rsidTr="00614F69">
        <w:trPr>
          <w:trHeight w:val="270"/>
        </w:trPr>
        <w:tc>
          <w:tcPr>
            <w:tcW w:w="124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4C90FC" w14:textId="5FC89841" w:rsidR="79478A35" w:rsidRPr="004B5B16" w:rsidRDefault="79478A35" w:rsidP="0053009A">
            <w:pPr>
              <w:spacing w:after="120" w:line="252" w:lineRule="auto"/>
              <w:rPr>
                <w:color w:val="002060"/>
              </w:rPr>
            </w:pPr>
            <w:r w:rsidRPr="004B5B16">
              <w:rPr>
                <w:rFonts w:ascii="Tahoma" w:eastAsia="Tahoma" w:hAnsi="Tahoma" w:cs="Tahoma"/>
                <w:b/>
                <w:bCs/>
                <w:color w:val="002060"/>
                <w:sz w:val="19"/>
                <w:szCs w:val="19"/>
              </w:rPr>
              <w:t>Φορέας Χρηματοδότησης</w:t>
            </w:r>
          </w:p>
        </w:tc>
        <w:tc>
          <w:tcPr>
            <w:tcW w:w="375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F27F8D" w14:textId="425EA4FD" w:rsidR="79478A35" w:rsidRPr="004B5B16" w:rsidRDefault="79478A35" w:rsidP="0053009A">
            <w:pPr>
              <w:spacing w:after="120" w:line="252" w:lineRule="auto"/>
              <w:ind w:left="1" w:hanging="1"/>
              <w:rPr>
                <w:color w:val="002060"/>
              </w:rPr>
            </w:pPr>
            <w:r w:rsidRPr="004B5B16">
              <w:rPr>
                <w:rFonts w:ascii="Tahoma" w:eastAsia="Tahoma" w:hAnsi="Tahoma" w:cs="Tahoma"/>
                <w:color w:val="002060"/>
                <w:sz w:val="19"/>
                <w:szCs w:val="19"/>
              </w:rPr>
              <w:t>Το Υπουργείο Ψηφιακής Διακυβέρνησης</w:t>
            </w:r>
          </w:p>
        </w:tc>
      </w:tr>
      <w:tr w:rsidR="0053009A" w:rsidRPr="00D07F4D" w14:paraId="0515BE62" w14:textId="77777777" w:rsidTr="0053009A">
        <w:tblPrEx>
          <w:tblLook w:val="04A0" w:firstRow="1" w:lastRow="0" w:firstColumn="1" w:lastColumn="0" w:noHBand="0" w:noVBand="1"/>
        </w:tblPrEx>
        <w:trPr>
          <w:trHeight w:val="270"/>
        </w:trPr>
        <w:tc>
          <w:tcPr>
            <w:tcW w:w="1242" w:type="pct"/>
          </w:tcPr>
          <w:p w14:paraId="31C60DFD" w14:textId="77777777" w:rsidR="0053009A" w:rsidRPr="7EA4A348" w:rsidRDefault="0053009A" w:rsidP="0053009A">
            <w:pPr>
              <w:spacing w:after="120" w:line="252" w:lineRule="auto"/>
              <w:rPr>
                <w:rFonts w:ascii="Tahoma" w:eastAsia="Tahoma" w:hAnsi="Tahoma" w:cs="Tahoma"/>
                <w:b/>
                <w:bCs/>
                <w:color w:val="002060"/>
                <w:sz w:val="19"/>
                <w:szCs w:val="19"/>
              </w:rPr>
            </w:pPr>
            <w:r>
              <w:rPr>
                <w:rFonts w:ascii="Tahoma" w:eastAsia="Tahoma" w:hAnsi="Tahoma" w:cs="Tahoma"/>
                <w:b/>
                <w:bCs/>
                <w:color w:val="002060"/>
                <w:sz w:val="19"/>
                <w:szCs w:val="19"/>
              </w:rPr>
              <w:t>Κατηγορίες Επιχειρήσεων</w:t>
            </w:r>
          </w:p>
        </w:tc>
        <w:tc>
          <w:tcPr>
            <w:tcW w:w="3758" w:type="pct"/>
          </w:tcPr>
          <w:p w14:paraId="16137FAD" w14:textId="77777777" w:rsidR="0053009A" w:rsidRPr="00D07F4D" w:rsidRDefault="0053009A" w:rsidP="0053009A">
            <w:pPr>
              <w:spacing w:after="120" w:line="252" w:lineRule="auto"/>
              <w:ind w:left="1" w:hanging="1"/>
              <w:rPr>
                <w:rFonts w:ascii="Tahoma" w:eastAsia="Tahoma" w:hAnsi="Tahoma" w:cs="Tahoma"/>
                <w:color w:val="002060"/>
                <w:sz w:val="19"/>
                <w:szCs w:val="19"/>
              </w:rPr>
            </w:pPr>
            <w:r>
              <w:rPr>
                <w:rFonts w:ascii="Tahoma" w:eastAsia="Tahoma" w:hAnsi="Tahoma" w:cs="Tahoma"/>
                <w:color w:val="002060"/>
                <w:sz w:val="19"/>
                <w:szCs w:val="19"/>
              </w:rPr>
              <w:t xml:space="preserve">Για τους σκοπούς του Προγράμματος, οι επιχειρήσεις κατατάσσονται σε τέσσερις (4) διακριτές κατηγορίες με βάση το μέγεθός του και συγκεκριμένα με βάση τον αριθμό προσωπικού, εκπεφρασμένο σε Ετήσιες Μονάδες Εργασίας. </w:t>
            </w:r>
          </w:p>
        </w:tc>
      </w:tr>
    </w:tbl>
    <w:p w14:paraId="1E7EE1C4" w14:textId="77777777" w:rsidR="004B5B16" w:rsidRDefault="004B5B16" w:rsidP="0053009A">
      <w:pPr>
        <w:tabs>
          <w:tab w:val="left" w:pos="720"/>
        </w:tabs>
        <w:spacing w:after="120" w:line="252" w:lineRule="auto"/>
        <w:jc w:val="both"/>
        <w:rPr>
          <w:rFonts w:ascii="Tahoma" w:eastAsia="Tahoma" w:hAnsi="Tahoma" w:cs="Tahoma"/>
          <w:color w:val="002060"/>
          <w:sz w:val="20"/>
          <w:szCs w:val="20"/>
        </w:rPr>
      </w:pPr>
    </w:p>
    <w:p w14:paraId="3AE049D9" w14:textId="77777777" w:rsidR="0043125C" w:rsidRDefault="0043125C" w:rsidP="0053009A">
      <w:pPr>
        <w:spacing w:after="120" w:line="252" w:lineRule="auto"/>
        <w:rPr>
          <w:rFonts w:ascii="Tahoma" w:eastAsia="Tahoma" w:hAnsi="Tahoma" w:cs="Tahoma"/>
          <w:color w:val="002060"/>
          <w:sz w:val="20"/>
          <w:szCs w:val="20"/>
        </w:rPr>
      </w:pPr>
      <w:r>
        <w:rPr>
          <w:rFonts w:ascii="Tahoma" w:eastAsia="Tahoma" w:hAnsi="Tahoma" w:cs="Tahoma"/>
          <w:color w:val="002060"/>
          <w:sz w:val="20"/>
          <w:szCs w:val="20"/>
        </w:rPr>
        <w:br w:type="page"/>
      </w:r>
    </w:p>
    <w:p w14:paraId="3331EAE4" w14:textId="4D1F0A70" w:rsidR="008D0CC7" w:rsidRPr="004B5B16" w:rsidRDefault="79478A35" w:rsidP="0053009A">
      <w:pPr>
        <w:tabs>
          <w:tab w:val="left" w:pos="720"/>
        </w:tabs>
        <w:spacing w:after="120" w:line="252" w:lineRule="auto"/>
        <w:jc w:val="both"/>
        <w:rPr>
          <w:color w:val="002060"/>
        </w:rPr>
      </w:pPr>
      <w:r w:rsidRPr="004B5B16">
        <w:rPr>
          <w:rFonts w:ascii="Tahoma" w:eastAsia="Tahoma" w:hAnsi="Tahoma" w:cs="Tahoma"/>
          <w:color w:val="002060"/>
          <w:sz w:val="20"/>
          <w:szCs w:val="20"/>
        </w:rPr>
        <w:lastRenderedPageBreak/>
        <w:t xml:space="preserve">Επιπλέον, στο πλαίσιο του Προγράμματος υιοθετούνται οι κάτωθι </w:t>
      </w:r>
      <w:r w:rsidRPr="004B5B16">
        <w:rPr>
          <w:rFonts w:ascii="Tahoma" w:eastAsia="Tahoma" w:hAnsi="Tahoma" w:cs="Tahoma"/>
          <w:b/>
          <w:bCs/>
          <w:color w:val="002060"/>
          <w:sz w:val="20"/>
          <w:szCs w:val="20"/>
          <w:u w:val="single"/>
        </w:rPr>
        <w:t>συμπληρωματικοί ορισμοί</w:t>
      </w:r>
      <w:r w:rsidRPr="004B5B16">
        <w:rPr>
          <w:rFonts w:ascii="Tahoma" w:eastAsia="Tahoma" w:hAnsi="Tahoma" w:cs="Tahoma"/>
          <w:color w:val="002060"/>
          <w:sz w:val="20"/>
          <w:szCs w:val="20"/>
        </w:rPr>
        <w:t>, οι οποίοι σχετίζονται με τον χαρακτήρα του Προγράμματος, το οποίο συνιστά μία πρωτοβουλία κρατικών ενισχύσεων, συγχρηματοδοτούμενη από την Ευρωπαϊκή Ένωση, μέσω του Ταμείου Ανάκαμψης και Ανθεκτικότητας, και εθνικούς πόρους:</w:t>
      </w:r>
    </w:p>
    <w:tbl>
      <w:tblPr>
        <w:tblStyle w:val="TableGrid"/>
        <w:tblW w:w="5000" w:type="pct"/>
        <w:tblLook w:val="01E0" w:firstRow="1" w:lastRow="1" w:firstColumn="1" w:lastColumn="1" w:noHBand="0" w:noVBand="0"/>
      </w:tblPr>
      <w:tblGrid>
        <w:gridCol w:w="2266"/>
        <w:gridCol w:w="7476"/>
      </w:tblGrid>
      <w:tr w:rsidR="004B5B16" w:rsidRPr="004B5B16" w14:paraId="3B754F08" w14:textId="77777777" w:rsidTr="00614F69">
        <w:tc>
          <w:tcPr>
            <w:tcW w:w="1163" w:type="pct"/>
          </w:tcPr>
          <w:p w14:paraId="7D258C0C" w14:textId="326D5AFC" w:rsidR="79478A35" w:rsidRPr="004B5B16" w:rsidRDefault="79478A35" w:rsidP="0053009A">
            <w:pPr>
              <w:spacing w:after="120" w:line="252" w:lineRule="auto"/>
              <w:rPr>
                <w:color w:val="002060"/>
              </w:rPr>
            </w:pPr>
            <w:proofErr w:type="spellStart"/>
            <w:r w:rsidRPr="004B5B16">
              <w:rPr>
                <w:rFonts w:ascii="Tahoma" w:eastAsia="Tahoma" w:hAnsi="Tahoma" w:cs="Tahoma"/>
                <w:b/>
                <w:bCs/>
                <w:color w:val="002060"/>
                <w:sz w:val="19"/>
                <w:szCs w:val="19"/>
                <w:lang w:val="en-US"/>
              </w:rPr>
              <w:t>Αχρεωστήτως</w:t>
            </w:r>
            <w:proofErr w:type="spellEnd"/>
            <w:r w:rsidRPr="004B5B16">
              <w:rPr>
                <w:rFonts w:ascii="Tahoma" w:eastAsia="Tahoma" w:hAnsi="Tahoma" w:cs="Tahoma"/>
                <w:b/>
                <w:bCs/>
                <w:color w:val="002060"/>
                <w:sz w:val="19"/>
                <w:szCs w:val="19"/>
                <w:lang w:val="en-US"/>
              </w:rPr>
              <w:t xml:space="preserve"> Καταβ</w:t>
            </w:r>
            <w:proofErr w:type="spellStart"/>
            <w:r w:rsidRPr="004B5B16">
              <w:rPr>
                <w:rFonts w:ascii="Tahoma" w:eastAsia="Tahoma" w:hAnsi="Tahoma" w:cs="Tahoma"/>
                <w:b/>
                <w:bCs/>
                <w:color w:val="002060"/>
                <w:sz w:val="19"/>
                <w:szCs w:val="19"/>
                <w:lang w:val="en-US"/>
              </w:rPr>
              <w:t>ληθέν</w:t>
            </w:r>
            <w:proofErr w:type="spellEnd"/>
            <w:r w:rsidRPr="004B5B16">
              <w:rPr>
                <w:rFonts w:ascii="Tahoma" w:eastAsia="Tahoma" w:hAnsi="Tahoma" w:cs="Tahoma"/>
                <w:b/>
                <w:bCs/>
                <w:color w:val="002060"/>
                <w:sz w:val="19"/>
                <w:szCs w:val="19"/>
                <w:lang w:val="en-US"/>
              </w:rPr>
              <w:t xml:space="preserve"> </w:t>
            </w:r>
            <w:proofErr w:type="spellStart"/>
            <w:r w:rsidRPr="004B5B16">
              <w:rPr>
                <w:rFonts w:ascii="Tahoma" w:eastAsia="Tahoma" w:hAnsi="Tahoma" w:cs="Tahoma"/>
                <w:b/>
                <w:bCs/>
                <w:color w:val="002060"/>
                <w:sz w:val="19"/>
                <w:szCs w:val="19"/>
                <w:lang w:val="en-US"/>
              </w:rPr>
              <w:t>Ποσό</w:t>
            </w:r>
            <w:proofErr w:type="spellEnd"/>
          </w:p>
        </w:tc>
        <w:tc>
          <w:tcPr>
            <w:tcW w:w="3837" w:type="pct"/>
          </w:tcPr>
          <w:p w14:paraId="6E4959C9" w14:textId="32FA4D08" w:rsidR="79478A35" w:rsidRPr="004B5B16" w:rsidRDefault="79478A35" w:rsidP="0053009A">
            <w:pPr>
              <w:spacing w:after="120" w:line="252" w:lineRule="auto"/>
              <w:jc w:val="both"/>
              <w:rPr>
                <w:color w:val="002060"/>
              </w:rPr>
            </w:pPr>
            <w:r w:rsidRPr="004B5B16">
              <w:rPr>
                <w:rFonts w:ascii="Tahoma" w:eastAsia="Tahoma" w:hAnsi="Tahoma" w:cs="Tahoma"/>
                <w:color w:val="002060"/>
                <w:sz w:val="19"/>
                <w:szCs w:val="19"/>
              </w:rPr>
              <w:t>Κάθε δαπάνη στην οποία δεν αντιστοιχεί σε ίσης αξίας παραδοθέν προϊόν, έργο ή υπηρεσία, σύμφωνα με τους όρους της σχετικής απόφασης με την οποία αποκτήθηκε το δικαίωμα αξιοποίησης του Προγράμματος.</w:t>
            </w:r>
          </w:p>
        </w:tc>
      </w:tr>
      <w:tr w:rsidR="004B5B16" w:rsidRPr="004B5B16" w14:paraId="2D4765FD" w14:textId="77777777" w:rsidTr="00614F69">
        <w:tc>
          <w:tcPr>
            <w:tcW w:w="1163" w:type="pct"/>
          </w:tcPr>
          <w:p w14:paraId="16D91A2C" w14:textId="2372BFB3" w:rsidR="79478A35" w:rsidRPr="004B5B16" w:rsidRDefault="79478A35" w:rsidP="0053009A">
            <w:pPr>
              <w:spacing w:after="120" w:line="252" w:lineRule="auto"/>
              <w:rPr>
                <w:color w:val="002060"/>
              </w:rPr>
            </w:pPr>
            <w:proofErr w:type="spellStart"/>
            <w:r w:rsidRPr="004B5B16">
              <w:rPr>
                <w:rFonts w:ascii="Tahoma" w:eastAsia="Tahoma" w:hAnsi="Tahoma" w:cs="Tahoma"/>
                <w:b/>
                <w:bCs/>
                <w:color w:val="002060"/>
                <w:sz w:val="19"/>
                <w:szCs w:val="19"/>
                <w:lang w:val="en-US"/>
              </w:rPr>
              <w:t>Ανάκτηση</w:t>
            </w:r>
            <w:proofErr w:type="spellEnd"/>
          </w:p>
        </w:tc>
        <w:tc>
          <w:tcPr>
            <w:tcW w:w="3837" w:type="pct"/>
          </w:tcPr>
          <w:p w14:paraId="2F0D6743" w14:textId="25ACBE4C" w:rsidR="79478A35" w:rsidRPr="004B5B16" w:rsidRDefault="79478A35" w:rsidP="0053009A">
            <w:pPr>
              <w:spacing w:after="120" w:line="252" w:lineRule="auto"/>
              <w:rPr>
                <w:color w:val="002060"/>
              </w:rPr>
            </w:pPr>
            <w:r w:rsidRPr="004B5B16">
              <w:rPr>
                <w:rFonts w:ascii="Tahoma" w:eastAsia="Tahoma" w:hAnsi="Tahoma" w:cs="Tahoma"/>
                <w:color w:val="002060"/>
                <w:sz w:val="19"/>
                <w:szCs w:val="19"/>
              </w:rPr>
              <w:t>Η επιστροφή των αχρεωστήτως καταβληθέντων ποσών.</w:t>
            </w:r>
          </w:p>
        </w:tc>
      </w:tr>
      <w:tr w:rsidR="004B5B16" w:rsidRPr="004B5B16" w14:paraId="0DD18E42" w14:textId="77777777" w:rsidTr="00614F69">
        <w:tc>
          <w:tcPr>
            <w:tcW w:w="1163" w:type="pct"/>
          </w:tcPr>
          <w:p w14:paraId="5A237020" w14:textId="40699DFF" w:rsidR="79478A35" w:rsidRPr="004B5B16" w:rsidRDefault="79478A35" w:rsidP="0053009A">
            <w:pPr>
              <w:spacing w:after="120" w:line="252" w:lineRule="auto"/>
              <w:rPr>
                <w:color w:val="002060"/>
              </w:rPr>
            </w:pPr>
            <w:proofErr w:type="spellStart"/>
            <w:r w:rsidRPr="004B5B16">
              <w:rPr>
                <w:rFonts w:ascii="Tahoma" w:eastAsia="Tahoma" w:hAnsi="Tahoma" w:cs="Tahoma"/>
                <w:b/>
                <w:bCs/>
                <w:color w:val="002060"/>
                <w:sz w:val="19"/>
                <w:szCs w:val="19"/>
                <w:lang w:val="en-US"/>
              </w:rPr>
              <w:t>Δημόσι</w:t>
            </w:r>
            <w:proofErr w:type="spellEnd"/>
            <w:r w:rsidRPr="004B5B16">
              <w:rPr>
                <w:rFonts w:ascii="Tahoma" w:eastAsia="Tahoma" w:hAnsi="Tahoma" w:cs="Tahoma"/>
                <w:b/>
                <w:bCs/>
                <w:color w:val="002060"/>
                <w:sz w:val="19"/>
                <w:szCs w:val="19"/>
                <w:lang w:val="en-US"/>
              </w:rPr>
              <w:t>α Δαπ</w:t>
            </w:r>
            <w:proofErr w:type="spellStart"/>
            <w:r w:rsidRPr="004B5B16">
              <w:rPr>
                <w:rFonts w:ascii="Tahoma" w:eastAsia="Tahoma" w:hAnsi="Tahoma" w:cs="Tahoma"/>
                <w:b/>
                <w:bCs/>
                <w:color w:val="002060"/>
                <w:sz w:val="19"/>
                <w:szCs w:val="19"/>
                <w:lang w:val="en-US"/>
              </w:rPr>
              <w:t>άνη</w:t>
            </w:r>
            <w:proofErr w:type="spellEnd"/>
          </w:p>
        </w:tc>
        <w:tc>
          <w:tcPr>
            <w:tcW w:w="3837" w:type="pct"/>
          </w:tcPr>
          <w:p w14:paraId="1DB96B66" w14:textId="0C1E3138" w:rsidR="79478A35" w:rsidRPr="004B5B16" w:rsidRDefault="79478A35" w:rsidP="0053009A">
            <w:pPr>
              <w:spacing w:after="120" w:line="252" w:lineRule="auto"/>
              <w:jc w:val="both"/>
              <w:rPr>
                <w:color w:val="002060"/>
              </w:rPr>
            </w:pPr>
            <w:r w:rsidRPr="004B5B16">
              <w:rPr>
                <w:rFonts w:ascii="Tahoma" w:eastAsia="Tahoma" w:hAnsi="Tahoma" w:cs="Tahoma"/>
                <w:color w:val="002060"/>
                <w:sz w:val="19"/>
                <w:szCs w:val="19"/>
              </w:rPr>
              <w:t>Κάθε δημόσια συνεισφορά στη χρηματοδότηση επενδυτικών έργων από τον κρατικό προϋπολογισμό, τον προϋπολογισμό περιφερειακών ή τοπικών αρχών ή τον προϋπολογισμό των Ευρωπαϊκών Κοινοτήτων.</w:t>
            </w:r>
          </w:p>
        </w:tc>
      </w:tr>
      <w:tr w:rsidR="004B5B16" w:rsidRPr="004B5B16" w14:paraId="5EA39E81" w14:textId="77777777" w:rsidTr="00614F69">
        <w:tc>
          <w:tcPr>
            <w:tcW w:w="1163" w:type="pct"/>
          </w:tcPr>
          <w:p w14:paraId="31CA5876" w14:textId="77775D7D" w:rsidR="79478A35" w:rsidRPr="004B5B16" w:rsidRDefault="79478A35" w:rsidP="0053009A">
            <w:pPr>
              <w:spacing w:after="120" w:line="252" w:lineRule="auto"/>
              <w:rPr>
                <w:color w:val="002060"/>
              </w:rPr>
            </w:pPr>
            <w:proofErr w:type="spellStart"/>
            <w:r w:rsidRPr="004B5B16">
              <w:rPr>
                <w:rFonts w:ascii="Tahoma" w:eastAsia="Tahoma" w:hAnsi="Tahoma" w:cs="Tahoma"/>
                <w:b/>
                <w:bCs/>
                <w:color w:val="002060"/>
                <w:sz w:val="19"/>
                <w:szCs w:val="19"/>
                <w:lang w:val="en-US"/>
              </w:rPr>
              <w:t>Δημοσιονομική</w:t>
            </w:r>
            <w:proofErr w:type="spellEnd"/>
            <w:r w:rsidRPr="004B5B16">
              <w:rPr>
                <w:rFonts w:ascii="Tahoma" w:eastAsia="Tahoma" w:hAnsi="Tahoma" w:cs="Tahoma"/>
                <w:b/>
                <w:bCs/>
                <w:color w:val="002060"/>
                <w:sz w:val="19"/>
                <w:szCs w:val="19"/>
                <w:lang w:val="en-US"/>
              </w:rPr>
              <w:t xml:space="preserve"> </w:t>
            </w:r>
            <w:proofErr w:type="spellStart"/>
            <w:r w:rsidRPr="004B5B16">
              <w:rPr>
                <w:rFonts w:ascii="Tahoma" w:eastAsia="Tahoma" w:hAnsi="Tahoma" w:cs="Tahoma"/>
                <w:b/>
                <w:bCs/>
                <w:color w:val="002060"/>
                <w:sz w:val="19"/>
                <w:szCs w:val="19"/>
                <w:lang w:val="en-US"/>
              </w:rPr>
              <w:t>Διόρθωση</w:t>
            </w:r>
            <w:proofErr w:type="spellEnd"/>
          </w:p>
        </w:tc>
        <w:tc>
          <w:tcPr>
            <w:tcW w:w="3837" w:type="pct"/>
          </w:tcPr>
          <w:p w14:paraId="5FD967A7" w14:textId="3E7C0089" w:rsidR="79478A35" w:rsidRPr="004B5B16" w:rsidRDefault="79478A35" w:rsidP="0053009A">
            <w:pPr>
              <w:spacing w:after="120" w:line="252" w:lineRule="auto"/>
              <w:jc w:val="both"/>
              <w:rPr>
                <w:color w:val="002060"/>
              </w:rPr>
            </w:pPr>
            <w:r w:rsidRPr="004B5B16">
              <w:rPr>
                <w:rFonts w:ascii="Tahoma" w:eastAsia="Tahoma" w:hAnsi="Tahoma" w:cs="Tahoma"/>
                <w:color w:val="002060"/>
                <w:sz w:val="19"/>
                <w:szCs w:val="19"/>
              </w:rPr>
              <w:t>Η ακύρωση του συνόλου ή μέρους της ενωσιακής ή και εθνικής συμμετοχής σε ένα έργο ή πράξη, στο πλαίσιο της συγχρηματοδότησής του από τα Επιχειρησιακά Προγράμματα της προγραμματικής περιόδου η</w:t>
            </w:r>
          </w:p>
          <w:p w14:paraId="729B473C" w14:textId="3B045264" w:rsidR="79478A35" w:rsidRPr="004B5B16" w:rsidRDefault="79478A35" w:rsidP="0053009A">
            <w:pPr>
              <w:spacing w:after="120" w:line="252" w:lineRule="auto"/>
              <w:jc w:val="both"/>
              <w:rPr>
                <w:color w:val="002060"/>
              </w:rPr>
            </w:pPr>
            <w:r w:rsidRPr="004B5B16">
              <w:rPr>
                <w:rFonts w:ascii="Tahoma" w:eastAsia="Tahoma" w:hAnsi="Tahoma" w:cs="Tahoma"/>
                <w:color w:val="002060"/>
                <w:sz w:val="19"/>
                <w:szCs w:val="19"/>
              </w:rPr>
              <w:t>οποία είναι ανάλογη της παράτυπης δαπάνης που διαπιστώνεται.</w:t>
            </w:r>
          </w:p>
        </w:tc>
      </w:tr>
      <w:tr w:rsidR="004B5B16" w:rsidRPr="004B5B16" w14:paraId="6F31A152" w14:textId="77777777" w:rsidTr="00614F69">
        <w:tc>
          <w:tcPr>
            <w:tcW w:w="1163" w:type="pct"/>
          </w:tcPr>
          <w:p w14:paraId="723A9348" w14:textId="020D55AF" w:rsidR="79478A35" w:rsidRPr="004B5B16" w:rsidRDefault="79478A35" w:rsidP="0053009A">
            <w:pPr>
              <w:spacing w:after="120" w:line="252" w:lineRule="auto"/>
              <w:rPr>
                <w:color w:val="002060"/>
              </w:rPr>
            </w:pPr>
            <w:r w:rsidRPr="004B5B16">
              <w:rPr>
                <w:rFonts w:ascii="Tahoma" w:eastAsia="Tahoma" w:hAnsi="Tahoma" w:cs="Tahoma"/>
                <w:b/>
                <w:bCs/>
                <w:color w:val="002060"/>
                <w:sz w:val="19"/>
                <w:szCs w:val="19"/>
                <w:lang w:val="en-US"/>
              </w:rPr>
              <w:t>ΕΕ</w:t>
            </w:r>
          </w:p>
        </w:tc>
        <w:tc>
          <w:tcPr>
            <w:tcW w:w="3837" w:type="pct"/>
          </w:tcPr>
          <w:p w14:paraId="486D126F" w14:textId="0CB263CB" w:rsidR="79478A35" w:rsidRPr="004B5B16" w:rsidRDefault="79478A35" w:rsidP="0053009A">
            <w:pPr>
              <w:spacing w:after="120" w:line="252" w:lineRule="auto"/>
              <w:jc w:val="both"/>
              <w:rPr>
                <w:color w:val="002060"/>
              </w:rPr>
            </w:pPr>
            <w:r w:rsidRPr="004B5B16">
              <w:rPr>
                <w:rFonts w:ascii="Tahoma" w:eastAsia="Tahoma" w:hAnsi="Tahoma" w:cs="Tahoma"/>
                <w:color w:val="002060"/>
                <w:sz w:val="19"/>
                <w:szCs w:val="19"/>
              </w:rPr>
              <w:t>Ευρωπαϊκή Ένωση.</w:t>
            </w:r>
          </w:p>
        </w:tc>
      </w:tr>
      <w:tr w:rsidR="004B5B16" w:rsidRPr="004B5B16" w14:paraId="51F8240A" w14:textId="77777777" w:rsidTr="00614F69">
        <w:tc>
          <w:tcPr>
            <w:tcW w:w="1163" w:type="pct"/>
          </w:tcPr>
          <w:p w14:paraId="74BA18A6" w14:textId="27F7E2E2" w:rsidR="79478A35" w:rsidRPr="004B5B16" w:rsidRDefault="79478A35" w:rsidP="0053009A">
            <w:pPr>
              <w:tabs>
                <w:tab w:val="left" w:pos="1480"/>
                <w:tab w:val="left" w:pos="2501"/>
                <w:tab w:val="left" w:pos="3859"/>
                <w:tab w:val="left" w:pos="4715"/>
                <w:tab w:val="left" w:pos="5194"/>
                <w:tab w:val="left" w:pos="6001"/>
              </w:tabs>
              <w:spacing w:after="120" w:line="252" w:lineRule="auto"/>
              <w:rPr>
                <w:color w:val="002060"/>
              </w:rPr>
            </w:pPr>
            <w:r w:rsidRPr="004B5B16">
              <w:rPr>
                <w:rFonts w:ascii="Tahoma" w:eastAsia="Tahoma" w:hAnsi="Tahoma" w:cs="Tahoma"/>
                <w:b/>
                <w:bCs/>
                <w:color w:val="002060"/>
                <w:sz w:val="19"/>
                <w:szCs w:val="19"/>
              </w:rPr>
              <w:t>Ενιαία Επιχείρηση</w:t>
            </w:r>
          </w:p>
        </w:tc>
        <w:tc>
          <w:tcPr>
            <w:tcW w:w="3837" w:type="pct"/>
          </w:tcPr>
          <w:p w14:paraId="2A529C66" w14:textId="49645ECC" w:rsidR="79478A35" w:rsidRPr="004B5B16" w:rsidRDefault="79478A35" w:rsidP="0053009A">
            <w:pPr>
              <w:spacing w:after="120" w:line="252" w:lineRule="auto"/>
              <w:jc w:val="both"/>
              <w:rPr>
                <w:color w:val="002060"/>
              </w:rPr>
            </w:pPr>
            <w:r w:rsidRPr="004B5B16">
              <w:rPr>
                <w:rFonts w:ascii="Tahoma" w:eastAsia="Tahoma" w:hAnsi="Tahoma" w:cs="Tahoma"/>
                <w:color w:val="002060"/>
                <w:sz w:val="19"/>
                <w:szCs w:val="19"/>
              </w:rPr>
              <w:t>Στην «ενιαία επιχείρηση» περιλαμβάνονται, όλες οι επιχειρήσεις που έχουν τουλάχιστον μία από τις ακόλουθες σχέσεις μεταξύ τους:</w:t>
            </w:r>
          </w:p>
          <w:p w14:paraId="1DB26687" w14:textId="191EFCE8" w:rsidR="79478A35" w:rsidRPr="004B5B16" w:rsidRDefault="79478A35" w:rsidP="0053009A">
            <w:pPr>
              <w:spacing w:after="120" w:line="252" w:lineRule="auto"/>
              <w:jc w:val="both"/>
              <w:rPr>
                <w:color w:val="002060"/>
              </w:rPr>
            </w:pPr>
            <w:r w:rsidRPr="004B5B16">
              <w:rPr>
                <w:rFonts w:ascii="Tahoma" w:eastAsia="Tahoma" w:hAnsi="Tahoma" w:cs="Tahoma"/>
                <w:color w:val="002060"/>
                <w:sz w:val="19"/>
                <w:szCs w:val="19"/>
              </w:rPr>
              <w:t>α) μια επιχείρηση κατέχει την πλειοψηφία των δικαιωμάτων ψήφου των μετόχων ή των εταίρων άλλης επιχείρησης·</w:t>
            </w:r>
          </w:p>
          <w:p w14:paraId="68330CC6" w14:textId="2F2F0E97" w:rsidR="79478A35" w:rsidRPr="004B5B16" w:rsidRDefault="79478A35" w:rsidP="0053009A">
            <w:pPr>
              <w:spacing w:after="120" w:line="252" w:lineRule="auto"/>
              <w:jc w:val="both"/>
              <w:rPr>
                <w:color w:val="002060"/>
              </w:rPr>
            </w:pPr>
            <w:r w:rsidRPr="004B5B16">
              <w:rPr>
                <w:rFonts w:ascii="Tahoma" w:eastAsia="Tahoma" w:hAnsi="Tahoma" w:cs="Tahoma"/>
                <w:color w:val="002060"/>
                <w:sz w:val="19"/>
                <w:szCs w:val="19"/>
              </w:rPr>
              <w:t>β) μια επιχείρηση έχει το δικαίωμα να διορίζει ή να παύει την πλειοψηφία των μελών του διοικητικού, διαχειριστικού ή εποπτικού οργάνου άλλης επιχείρησης·</w:t>
            </w:r>
          </w:p>
          <w:p w14:paraId="5581BDC4" w14:textId="7ED14C44" w:rsidR="79478A35" w:rsidRPr="004B5B16" w:rsidRDefault="79478A35" w:rsidP="0053009A">
            <w:pPr>
              <w:spacing w:after="120" w:line="252" w:lineRule="auto"/>
              <w:jc w:val="both"/>
              <w:rPr>
                <w:color w:val="002060"/>
              </w:rPr>
            </w:pPr>
            <w:r w:rsidRPr="004B5B16">
              <w:rPr>
                <w:rFonts w:ascii="Tahoma" w:eastAsia="Tahoma" w:hAnsi="Tahoma" w:cs="Tahoma"/>
                <w:color w:val="002060"/>
                <w:sz w:val="19"/>
                <w:szCs w:val="19"/>
              </w:rPr>
              <w:t>γ) μια επιχείρηση έχει το δικαίωμα να ασκεί δεσπόζουσα επιρροή σε άλλη επιχείρηση άμεσα ή έμμεσα βάσει σύμβασης που έχει συνάψει με αυτή ή δυνάμει ρήτρας του καταστατικού αυτής της τελευταίας·</w:t>
            </w:r>
          </w:p>
          <w:p w14:paraId="5314FF37" w14:textId="1A9A8746" w:rsidR="79478A35" w:rsidRPr="004B5B16" w:rsidRDefault="79478A35" w:rsidP="0053009A">
            <w:pPr>
              <w:spacing w:after="120" w:line="252" w:lineRule="auto"/>
              <w:jc w:val="both"/>
              <w:rPr>
                <w:color w:val="002060"/>
              </w:rPr>
            </w:pPr>
            <w:r w:rsidRPr="004B5B16">
              <w:rPr>
                <w:rFonts w:ascii="Tahoma" w:eastAsia="Tahoma" w:hAnsi="Tahoma" w:cs="Tahoma"/>
                <w:color w:val="002060"/>
                <w:sz w:val="19"/>
                <w:szCs w:val="19"/>
              </w:rPr>
              <w:t>δ) μια επιχείρηση που είναι μέτοχος ή εταίρος άλλης επιχείρησης ελέγχει μόνη της, βάσει συμφωνίας που έχει συνάψει με άλλους μετόχους ή εταίρους της εν λόγω επιχείρησης, την πλειοψηφία των δικαιωμάτων ψήφου των μετόχων ή των εταίρων αυτής της επιχείρησης.</w:t>
            </w:r>
          </w:p>
        </w:tc>
      </w:tr>
      <w:tr w:rsidR="004B5B16" w:rsidRPr="004B5B16" w14:paraId="7BA497BF" w14:textId="77777777" w:rsidTr="00614F69">
        <w:tc>
          <w:tcPr>
            <w:tcW w:w="1163" w:type="pct"/>
          </w:tcPr>
          <w:p w14:paraId="50641E53" w14:textId="6B47FFA6" w:rsidR="79478A35" w:rsidRPr="004B5B16" w:rsidRDefault="79478A35" w:rsidP="0053009A">
            <w:pPr>
              <w:spacing w:after="120" w:line="252" w:lineRule="auto"/>
              <w:rPr>
                <w:color w:val="002060"/>
              </w:rPr>
            </w:pPr>
            <w:r w:rsidRPr="004B5B16">
              <w:rPr>
                <w:rFonts w:ascii="Tahoma" w:eastAsia="Tahoma" w:hAnsi="Tahoma" w:cs="Tahoma"/>
                <w:b/>
                <w:bCs/>
                <w:color w:val="002060"/>
                <w:sz w:val="19"/>
                <w:szCs w:val="19"/>
                <w:lang w:val="en-US"/>
              </w:rPr>
              <w:t>ΕΜΕ</w:t>
            </w:r>
          </w:p>
          <w:p w14:paraId="21B7FD2A" w14:textId="6BCFC74A" w:rsidR="79478A35" w:rsidRPr="004B5B16" w:rsidRDefault="79478A35" w:rsidP="0053009A">
            <w:pPr>
              <w:spacing w:after="120" w:line="252" w:lineRule="auto"/>
              <w:rPr>
                <w:color w:val="002060"/>
              </w:rPr>
            </w:pPr>
            <w:r w:rsidRPr="004B5B16">
              <w:rPr>
                <w:rFonts w:ascii="Tahoma" w:eastAsia="Tahoma" w:hAnsi="Tahoma" w:cs="Tahoma"/>
                <w:b/>
                <w:bCs/>
                <w:color w:val="002060"/>
                <w:sz w:val="19"/>
                <w:szCs w:val="19"/>
                <w:lang w:val="en-US"/>
              </w:rPr>
              <w:t>(</w:t>
            </w:r>
            <w:proofErr w:type="spellStart"/>
            <w:r w:rsidRPr="004B5B16">
              <w:rPr>
                <w:rFonts w:ascii="Tahoma" w:eastAsia="Tahoma" w:hAnsi="Tahoma" w:cs="Tahoma"/>
                <w:b/>
                <w:bCs/>
                <w:color w:val="002060"/>
                <w:sz w:val="19"/>
                <w:szCs w:val="19"/>
                <w:lang w:val="en-US"/>
              </w:rPr>
              <w:t>Ετήσι</w:t>
            </w:r>
            <w:proofErr w:type="spellEnd"/>
            <w:r w:rsidRPr="004B5B16">
              <w:rPr>
                <w:rFonts w:ascii="Tahoma" w:eastAsia="Tahoma" w:hAnsi="Tahoma" w:cs="Tahoma"/>
                <w:b/>
                <w:bCs/>
                <w:color w:val="002060"/>
                <w:sz w:val="19"/>
                <w:szCs w:val="19"/>
                <w:lang w:val="en-US"/>
              </w:rPr>
              <w:t xml:space="preserve">α </w:t>
            </w:r>
            <w:proofErr w:type="spellStart"/>
            <w:r w:rsidRPr="004B5B16">
              <w:rPr>
                <w:rFonts w:ascii="Tahoma" w:eastAsia="Tahoma" w:hAnsi="Tahoma" w:cs="Tahoma"/>
                <w:b/>
                <w:bCs/>
                <w:color w:val="002060"/>
                <w:sz w:val="19"/>
                <w:szCs w:val="19"/>
                <w:lang w:val="en-US"/>
              </w:rPr>
              <w:t>Μονάδ</w:t>
            </w:r>
            <w:proofErr w:type="spellEnd"/>
            <w:r w:rsidRPr="004B5B16">
              <w:rPr>
                <w:rFonts w:ascii="Tahoma" w:eastAsia="Tahoma" w:hAnsi="Tahoma" w:cs="Tahoma"/>
                <w:b/>
                <w:bCs/>
                <w:color w:val="002060"/>
                <w:sz w:val="19"/>
                <w:szCs w:val="19"/>
                <w:lang w:val="en-US"/>
              </w:rPr>
              <w:t xml:space="preserve">α </w:t>
            </w:r>
            <w:proofErr w:type="spellStart"/>
            <w:r w:rsidRPr="004B5B16">
              <w:rPr>
                <w:rFonts w:ascii="Tahoma" w:eastAsia="Tahoma" w:hAnsi="Tahoma" w:cs="Tahoma"/>
                <w:b/>
                <w:bCs/>
                <w:color w:val="002060"/>
                <w:sz w:val="19"/>
                <w:szCs w:val="19"/>
                <w:lang w:val="en-US"/>
              </w:rPr>
              <w:t>Εργ</w:t>
            </w:r>
            <w:proofErr w:type="spellEnd"/>
            <w:r w:rsidRPr="004B5B16">
              <w:rPr>
                <w:rFonts w:ascii="Tahoma" w:eastAsia="Tahoma" w:hAnsi="Tahoma" w:cs="Tahoma"/>
                <w:b/>
                <w:bCs/>
                <w:color w:val="002060"/>
                <w:sz w:val="19"/>
                <w:szCs w:val="19"/>
                <w:lang w:val="en-US"/>
              </w:rPr>
              <w:t>ασίας)</w:t>
            </w:r>
          </w:p>
        </w:tc>
        <w:tc>
          <w:tcPr>
            <w:tcW w:w="3837" w:type="pct"/>
          </w:tcPr>
          <w:p w14:paraId="502F6F3B" w14:textId="481644D1" w:rsidR="79478A35" w:rsidRPr="004B5B16" w:rsidRDefault="79478A35" w:rsidP="0053009A">
            <w:pPr>
              <w:tabs>
                <w:tab w:val="left" w:pos="1480"/>
                <w:tab w:val="left" w:pos="2501"/>
                <w:tab w:val="left" w:pos="3859"/>
                <w:tab w:val="left" w:pos="4715"/>
                <w:tab w:val="left" w:pos="5194"/>
                <w:tab w:val="left" w:pos="6001"/>
              </w:tabs>
              <w:spacing w:after="120" w:line="252" w:lineRule="auto"/>
              <w:rPr>
                <w:color w:val="002060"/>
              </w:rPr>
            </w:pPr>
            <w:r w:rsidRPr="004B5B16">
              <w:rPr>
                <w:rFonts w:ascii="Tahoma" w:eastAsia="Tahoma" w:hAnsi="Tahoma" w:cs="Tahoma"/>
                <w:color w:val="002060"/>
                <w:sz w:val="19"/>
                <w:szCs w:val="19"/>
              </w:rPr>
              <w:t>Μονάδα Μέτρησης της Απασχόλησης σε μία επιχείρηση η οποία ισοδυναμεί με έναν (1) εργαζόμενο πλήρους απασχόλησης σε ετήσια βάση. Τα άτομα που δεν εργάστηκαν ολόκληρο το έτος, οι εργαζόμενοι μερικής απασχόλησης, ανεξάρτητα από τη διάρκεια, και οι εργαζόμενοι σε εποχική βάση αντιστοιχούν σε κλάσματα των ΕΜΕ.</w:t>
            </w:r>
          </w:p>
        </w:tc>
      </w:tr>
      <w:tr w:rsidR="004B5B16" w:rsidRPr="004B5B16" w14:paraId="3457A93F" w14:textId="77777777" w:rsidTr="00614F69">
        <w:tc>
          <w:tcPr>
            <w:tcW w:w="1163" w:type="pct"/>
          </w:tcPr>
          <w:p w14:paraId="6BF00EFA" w14:textId="648F90A2" w:rsidR="79478A35" w:rsidRPr="004B5B16" w:rsidRDefault="79478A35" w:rsidP="0053009A">
            <w:pPr>
              <w:spacing w:after="120" w:line="252" w:lineRule="auto"/>
              <w:rPr>
                <w:color w:val="002060"/>
              </w:rPr>
            </w:pPr>
            <w:r w:rsidRPr="004B5B16">
              <w:rPr>
                <w:rFonts w:ascii="Tahoma" w:eastAsia="Tahoma" w:hAnsi="Tahoma" w:cs="Tahoma"/>
                <w:b/>
                <w:bCs/>
                <w:color w:val="002060"/>
                <w:sz w:val="19"/>
                <w:szCs w:val="19"/>
                <w:lang w:val="en-US"/>
              </w:rPr>
              <w:t>ΣΔΕ</w:t>
            </w:r>
          </w:p>
        </w:tc>
        <w:tc>
          <w:tcPr>
            <w:tcW w:w="3837" w:type="pct"/>
          </w:tcPr>
          <w:p w14:paraId="06E80677" w14:textId="2E16F23F" w:rsidR="79478A35" w:rsidRPr="004B5B16" w:rsidRDefault="79478A35" w:rsidP="0053009A">
            <w:pPr>
              <w:tabs>
                <w:tab w:val="left" w:pos="1480"/>
                <w:tab w:val="left" w:pos="2501"/>
                <w:tab w:val="left" w:pos="3859"/>
                <w:tab w:val="left" w:pos="4715"/>
                <w:tab w:val="left" w:pos="5194"/>
                <w:tab w:val="left" w:pos="6001"/>
              </w:tabs>
              <w:spacing w:after="120" w:line="252" w:lineRule="auto"/>
              <w:rPr>
                <w:color w:val="002060"/>
              </w:rPr>
            </w:pPr>
            <w:r w:rsidRPr="004B5B16">
              <w:rPr>
                <w:rFonts w:ascii="Tahoma" w:eastAsia="Tahoma" w:hAnsi="Tahoma" w:cs="Tahoma"/>
                <w:color w:val="002060"/>
                <w:sz w:val="19"/>
                <w:szCs w:val="19"/>
              </w:rPr>
              <w:t>Σύστημα Διαχείρισης και Ελέγχου (ΣΔΕ) των Δράσεων και Έργων του Ταμείου Ανάκαμψης και Ανθεκτικότητας στο πλαίσιο του Κανονισμού (ΕΕ) 2021/241, όπως έχει καθοριστεί με την  υπ’ αριθ. 119126 ΕΞ 2021/28.09.2021 (Β’ 4498) απόφαση του αρμόδιου Υπουργού για την Ειδική Υπηρεσία Συντονισμού του Ταμείου Ανάκαμψης, όπως ισχύει.</w:t>
            </w:r>
          </w:p>
        </w:tc>
      </w:tr>
      <w:tr w:rsidR="004B5B16" w:rsidRPr="004B5B16" w14:paraId="1A1D829C" w14:textId="77777777" w:rsidTr="00614F69">
        <w:tc>
          <w:tcPr>
            <w:tcW w:w="1163" w:type="pct"/>
          </w:tcPr>
          <w:p w14:paraId="2BB275C7" w14:textId="26A9D4C7" w:rsidR="79478A35" w:rsidRPr="004B5B16" w:rsidRDefault="79478A35" w:rsidP="0053009A">
            <w:pPr>
              <w:spacing w:after="120" w:line="252" w:lineRule="auto"/>
              <w:rPr>
                <w:color w:val="002060"/>
              </w:rPr>
            </w:pPr>
            <w:r w:rsidRPr="004B5B16">
              <w:rPr>
                <w:rFonts w:ascii="Tahoma" w:eastAsia="Tahoma" w:hAnsi="Tahoma" w:cs="Tahoma"/>
                <w:b/>
                <w:bCs/>
                <w:color w:val="002060"/>
                <w:sz w:val="19"/>
                <w:szCs w:val="19"/>
                <w:lang w:val="en-US"/>
              </w:rPr>
              <w:t>De minimis</w:t>
            </w:r>
          </w:p>
        </w:tc>
        <w:tc>
          <w:tcPr>
            <w:tcW w:w="3837" w:type="pct"/>
          </w:tcPr>
          <w:p w14:paraId="01FCB08E" w14:textId="6B58BF65" w:rsidR="79478A35" w:rsidRPr="004B5B16" w:rsidRDefault="79478A35" w:rsidP="0053009A">
            <w:pPr>
              <w:spacing w:after="120" w:line="252" w:lineRule="auto"/>
              <w:rPr>
                <w:color w:val="002060"/>
              </w:rPr>
            </w:pPr>
            <w:r w:rsidRPr="004B5B16">
              <w:rPr>
                <w:rFonts w:ascii="Tahoma" w:eastAsia="Tahoma" w:hAnsi="Tahoma" w:cs="Tahoma"/>
                <w:color w:val="002060"/>
                <w:sz w:val="19"/>
                <w:szCs w:val="19"/>
              </w:rPr>
              <w:t>Ο Κανονισμός (ΕΕ) 1407/2013 της Επιτροπής της 18.12.2013 σχετικά με την εφαρμογή των άρθρων 107 και 108 της Συνθήκης για τη λειτουργία της Ευρωπαϊκής Ένωσης στις ενισχύσεις ήσσονος σημασίας</w:t>
            </w:r>
          </w:p>
        </w:tc>
      </w:tr>
    </w:tbl>
    <w:p w14:paraId="1233B568" w14:textId="6B57470F" w:rsidR="008D0CC7" w:rsidRPr="004B5B16" w:rsidRDefault="008D0CC7" w:rsidP="0053009A">
      <w:pPr>
        <w:spacing w:after="120" w:line="252" w:lineRule="auto"/>
        <w:rPr>
          <w:rFonts w:ascii="Tahoma" w:hAnsi="Tahoma" w:cs="Tahoma"/>
          <w:sz w:val="20"/>
          <w:szCs w:val="20"/>
        </w:rPr>
      </w:pPr>
    </w:p>
    <w:p w14:paraId="0E4E0509" w14:textId="77777777" w:rsidR="004B5B16" w:rsidRPr="004B5B16" w:rsidRDefault="004B5B16" w:rsidP="0053009A">
      <w:pPr>
        <w:spacing w:after="120" w:line="252" w:lineRule="auto"/>
        <w:rPr>
          <w:rFonts w:ascii="Tahoma" w:hAnsi="Tahoma" w:cs="Tahoma"/>
          <w:sz w:val="20"/>
          <w:szCs w:val="20"/>
        </w:rPr>
      </w:pPr>
    </w:p>
    <w:p w14:paraId="78671CD5" w14:textId="77777777" w:rsidR="002B7854" w:rsidRDefault="002B7854">
      <w:pPr>
        <w:rPr>
          <w:rFonts w:ascii="Tahoma" w:hAnsi="Tahoma" w:cs="Tahoma"/>
          <w:b/>
          <w:bCs/>
          <w:kern w:val="32"/>
        </w:rPr>
      </w:pPr>
      <w:bookmarkStart w:id="10" w:name="_Ref65749746"/>
      <w:bookmarkStart w:id="11" w:name="_Ref65749750"/>
      <w:bookmarkStart w:id="12" w:name="_Toc97295024"/>
      <w:r>
        <w:br w:type="page"/>
      </w:r>
    </w:p>
    <w:p w14:paraId="71502497" w14:textId="79C0E6E7" w:rsidR="00987904" w:rsidRPr="0043125C" w:rsidRDefault="008D0CC7" w:rsidP="00D12E7C">
      <w:pPr>
        <w:pStyle w:val="Heading1"/>
        <w:numPr>
          <w:ilvl w:val="0"/>
          <w:numId w:val="37"/>
        </w:numPr>
        <w:spacing w:before="0" w:after="120" w:line="252" w:lineRule="auto"/>
        <w:ind w:left="357" w:hanging="357"/>
        <w:rPr>
          <w:sz w:val="24"/>
          <w:szCs w:val="24"/>
        </w:rPr>
      </w:pPr>
      <w:bookmarkStart w:id="13" w:name="_Toc101341857"/>
      <w:r w:rsidRPr="0043125C">
        <w:rPr>
          <w:sz w:val="24"/>
          <w:szCs w:val="24"/>
        </w:rPr>
        <w:lastRenderedPageBreak/>
        <w:t>Δικαιούχοι του Προγράμματος</w:t>
      </w:r>
      <w:bookmarkEnd w:id="10"/>
      <w:bookmarkEnd w:id="11"/>
      <w:bookmarkEnd w:id="12"/>
      <w:bookmarkEnd w:id="13"/>
    </w:p>
    <w:p w14:paraId="722A3F9A" w14:textId="1D715276" w:rsidR="6A9A0BB4" w:rsidRPr="0043125C" w:rsidRDefault="6A9A0BB4" w:rsidP="00D12E7C">
      <w:pPr>
        <w:pStyle w:val="Heading2"/>
        <w:numPr>
          <w:ilvl w:val="1"/>
          <w:numId w:val="37"/>
        </w:numPr>
        <w:spacing w:before="0" w:after="120" w:line="252" w:lineRule="auto"/>
      </w:pPr>
      <w:bookmarkStart w:id="14" w:name="_Ref97292883"/>
      <w:bookmarkStart w:id="15" w:name="_Toc97295025"/>
      <w:bookmarkStart w:id="16" w:name="_Ref101088755"/>
      <w:bookmarkStart w:id="17" w:name="_Toc101341858"/>
      <w:r w:rsidRPr="0043125C">
        <w:t>Προϋποθέσεις Συμμετοχής</w:t>
      </w:r>
      <w:bookmarkEnd w:id="14"/>
      <w:bookmarkEnd w:id="15"/>
      <w:r w:rsidR="0054071F">
        <w:t xml:space="preserve"> – Κριτήρια Επιλεξιμότητας</w:t>
      </w:r>
      <w:bookmarkEnd w:id="16"/>
      <w:bookmarkEnd w:id="17"/>
    </w:p>
    <w:p w14:paraId="0AE8AA68" w14:textId="0510A2A7" w:rsidR="6A9A0BB4" w:rsidRPr="004B5B16" w:rsidRDefault="6992EE39" w:rsidP="0053009A">
      <w:pPr>
        <w:spacing w:after="120" w:line="252" w:lineRule="auto"/>
        <w:jc w:val="both"/>
        <w:rPr>
          <w:rFonts w:ascii="Tahoma" w:eastAsia="Tahoma" w:hAnsi="Tahoma" w:cs="Tahoma"/>
          <w:color w:val="002060"/>
          <w:sz w:val="20"/>
          <w:szCs w:val="20"/>
        </w:rPr>
      </w:pPr>
      <w:r w:rsidRPr="0286D1F4">
        <w:rPr>
          <w:rFonts w:ascii="Tahoma" w:eastAsia="Tahoma" w:hAnsi="Tahoma" w:cs="Tahoma"/>
          <w:color w:val="002060"/>
          <w:sz w:val="20"/>
          <w:szCs w:val="20"/>
        </w:rPr>
        <w:t xml:space="preserve">Στο πλαίσιο του Προγράμματος ενισχύονται υφιστάμενες </w:t>
      </w:r>
      <w:r w:rsidR="00D71CD3">
        <w:rPr>
          <w:rFonts w:ascii="Tahoma" w:eastAsia="Tahoma" w:hAnsi="Tahoma" w:cs="Tahoma"/>
          <w:color w:val="002060"/>
          <w:sz w:val="20"/>
          <w:szCs w:val="20"/>
        </w:rPr>
        <w:t>Μικρομεσαίες</w:t>
      </w:r>
      <w:r w:rsidRPr="0286D1F4">
        <w:rPr>
          <w:rFonts w:ascii="Tahoma" w:eastAsia="Tahoma" w:hAnsi="Tahoma" w:cs="Tahoma"/>
          <w:color w:val="002060"/>
          <w:sz w:val="20"/>
          <w:szCs w:val="20"/>
        </w:rPr>
        <w:t xml:space="preserve"> Επιχειρήσεις όπως αυτές ορίζονται στη Σύσταση της Επιτροπής 2003/361/ΕΚ, </w:t>
      </w:r>
      <w:r w:rsidR="0286D1F4" w:rsidRPr="0286D1F4">
        <w:rPr>
          <w:rFonts w:ascii="Tahoma" w:eastAsia="Tahoma" w:hAnsi="Tahoma" w:cs="Tahoma"/>
          <w:color w:val="002060"/>
          <w:sz w:val="20"/>
          <w:szCs w:val="20"/>
        </w:rPr>
        <w:t xml:space="preserve"> και για τις  οποίες συντρέχουν αθροιστικά οι ακόλουθες προϋποθέσεις</w:t>
      </w:r>
      <w:r w:rsidRPr="0286D1F4">
        <w:rPr>
          <w:rFonts w:ascii="Tahoma" w:eastAsia="Tahoma" w:hAnsi="Tahoma" w:cs="Tahoma"/>
          <w:color w:val="002060"/>
          <w:sz w:val="20"/>
          <w:szCs w:val="20"/>
        </w:rPr>
        <w:t>:</w:t>
      </w:r>
    </w:p>
    <w:p w14:paraId="66C41BF5" w14:textId="3BFF70A5" w:rsidR="6A9A0BB4" w:rsidRPr="004B5B16" w:rsidRDefault="6A9A0BB4" w:rsidP="00D12E7C">
      <w:pPr>
        <w:pStyle w:val="ListParagraph"/>
        <w:numPr>
          <w:ilvl w:val="0"/>
          <w:numId w:val="8"/>
        </w:numPr>
        <w:spacing w:after="120" w:line="252" w:lineRule="auto"/>
        <w:contextualSpacing w:val="0"/>
        <w:jc w:val="both"/>
        <w:rPr>
          <w:rFonts w:ascii="Tahoma" w:eastAsia="Tahoma" w:hAnsi="Tahoma" w:cs="Tahoma"/>
          <w:color w:val="002060"/>
          <w:sz w:val="20"/>
          <w:szCs w:val="20"/>
        </w:rPr>
      </w:pPr>
      <w:r w:rsidRPr="004B5B16">
        <w:rPr>
          <w:rFonts w:ascii="Tahoma" w:eastAsia="Tahoma" w:hAnsi="Tahoma" w:cs="Tahoma"/>
          <w:color w:val="002060"/>
          <w:sz w:val="20"/>
          <w:szCs w:val="20"/>
        </w:rPr>
        <w:t>Δραστηριοποιούνται στην Ελληνική Επικράτεια με ελληνικό ΑΦΜ</w:t>
      </w:r>
      <w:r w:rsidR="00A16028">
        <w:rPr>
          <w:rFonts w:ascii="Tahoma" w:eastAsia="Tahoma" w:hAnsi="Tahoma" w:cs="Tahoma"/>
          <w:color w:val="002060"/>
          <w:sz w:val="20"/>
          <w:szCs w:val="20"/>
        </w:rPr>
        <w:t>.</w:t>
      </w:r>
    </w:p>
    <w:p w14:paraId="4C3C718E" w14:textId="57B0FDA4" w:rsidR="6A9A0BB4" w:rsidRPr="004B5B16" w:rsidRDefault="6A9A0BB4" w:rsidP="00D12E7C">
      <w:pPr>
        <w:pStyle w:val="ListParagraph"/>
        <w:numPr>
          <w:ilvl w:val="0"/>
          <w:numId w:val="8"/>
        </w:numPr>
        <w:spacing w:after="120" w:line="252" w:lineRule="auto"/>
        <w:contextualSpacing w:val="0"/>
        <w:jc w:val="both"/>
        <w:rPr>
          <w:rFonts w:ascii="Tahoma" w:eastAsia="Tahoma" w:hAnsi="Tahoma" w:cs="Tahoma"/>
          <w:color w:val="002060"/>
          <w:sz w:val="20"/>
          <w:szCs w:val="20"/>
        </w:rPr>
      </w:pPr>
      <w:r w:rsidRPr="004B5B16">
        <w:rPr>
          <w:rFonts w:ascii="Tahoma" w:eastAsia="Tahoma" w:hAnsi="Tahoma" w:cs="Tahoma"/>
          <w:color w:val="002060"/>
          <w:sz w:val="20"/>
          <w:szCs w:val="20"/>
        </w:rPr>
        <w:t>Είναι ε</w:t>
      </w:r>
      <w:r w:rsidRPr="00A16028">
        <w:rPr>
          <w:rFonts w:ascii="Tahoma" w:eastAsia="Tahoma" w:hAnsi="Tahoma" w:cs="Tahoma"/>
          <w:color w:val="002060"/>
          <w:sz w:val="20"/>
          <w:szCs w:val="20"/>
        </w:rPr>
        <w:t xml:space="preserve">νεργές </w:t>
      </w:r>
      <w:r w:rsidR="00941238" w:rsidRPr="00A16028">
        <w:rPr>
          <w:rFonts w:ascii="Tahoma" w:eastAsia="Tahoma" w:hAnsi="Tahoma" w:cs="Tahoma"/>
          <w:color w:val="002060"/>
          <w:sz w:val="20"/>
          <w:szCs w:val="20"/>
        </w:rPr>
        <w:t xml:space="preserve">κατά την ημερομηνία </w:t>
      </w:r>
      <w:r w:rsidR="00A16028" w:rsidRPr="00A16028">
        <w:rPr>
          <w:rFonts w:ascii="Tahoma" w:eastAsia="Tahoma" w:hAnsi="Tahoma" w:cs="Tahoma"/>
          <w:color w:val="002060"/>
          <w:sz w:val="20"/>
          <w:szCs w:val="20"/>
        </w:rPr>
        <w:t>υποβολής της αίτησης συμμετοχής στο Πρόγραμμα</w:t>
      </w:r>
      <w:r w:rsidRPr="004B5B16">
        <w:rPr>
          <w:rFonts w:ascii="Tahoma" w:eastAsia="Tahoma" w:hAnsi="Tahoma" w:cs="Tahoma"/>
          <w:color w:val="002060"/>
          <w:sz w:val="20"/>
          <w:szCs w:val="20"/>
        </w:rPr>
        <w:t xml:space="preserve">. </w:t>
      </w:r>
    </w:p>
    <w:p w14:paraId="4155492A" w14:textId="74679DC7" w:rsidR="6A9A0BB4" w:rsidRPr="004B5B16" w:rsidRDefault="6A9A0BB4" w:rsidP="00D12E7C">
      <w:pPr>
        <w:pStyle w:val="ListParagraph"/>
        <w:numPr>
          <w:ilvl w:val="0"/>
          <w:numId w:val="8"/>
        </w:numPr>
        <w:spacing w:after="120" w:line="252" w:lineRule="auto"/>
        <w:contextualSpacing w:val="0"/>
        <w:jc w:val="both"/>
        <w:rPr>
          <w:rFonts w:ascii="Tahoma" w:eastAsia="Tahoma" w:hAnsi="Tahoma" w:cs="Tahoma"/>
          <w:color w:val="002060"/>
          <w:sz w:val="20"/>
          <w:szCs w:val="20"/>
        </w:rPr>
      </w:pPr>
      <w:r w:rsidRPr="004B5B16">
        <w:rPr>
          <w:rFonts w:ascii="Tahoma" w:eastAsia="Tahoma" w:hAnsi="Tahoma" w:cs="Tahoma"/>
          <w:color w:val="002060"/>
          <w:sz w:val="20"/>
          <w:szCs w:val="20"/>
        </w:rPr>
        <w:t xml:space="preserve">Έχουν ιδρυθεί/ συσταθεί </w:t>
      </w:r>
      <w:r w:rsidRPr="004B5B16">
        <w:rPr>
          <w:rFonts w:ascii="Tahoma" w:eastAsia="Tahoma" w:hAnsi="Tahoma" w:cs="Tahoma"/>
          <w:b/>
          <w:bCs/>
          <w:color w:val="002060"/>
          <w:sz w:val="20"/>
          <w:szCs w:val="20"/>
        </w:rPr>
        <w:t>πριν την 01.01.2022</w:t>
      </w:r>
      <w:r w:rsidRPr="004B5B16">
        <w:rPr>
          <w:rFonts w:ascii="Tahoma" w:eastAsia="Tahoma" w:hAnsi="Tahoma" w:cs="Tahoma"/>
          <w:color w:val="002060"/>
          <w:sz w:val="20"/>
          <w:szCs w:val="20"/>
        </w:rPr>
        <w:t>.</w:t>
      </w:r>
    </w:p>
    <w:p w14:paraId="2D9FC730" w14:textId="436F4500" w:rsidR="6A9A0BB4" w:rsidRPr="004B5B16" w:rsidRDefault="6A9A0BB4" w:rsidP="00D12E7C">
      <w:pPr>
        <w:pStyle w:val="ListParagraph"/>
        <w:numPr>
          <w:ilvl w:val="0"/>
          <w:numId w:val="8"/>
        </w:numPr>
        <w:spacing w:after="120" w:line="252" w:lineRule="auto"/>
        <w:contextualSpacing w:val="0"/>
        <w:jc w:val="both"/>
        <w:rPr>
          <w:rFonts w:ascii="Tahoma" w:eastAsia="Tahoma" w:hAnsi="Tahoma" w:cs="Tahoma"/>
          <w:color w:val="002060"/>
          <w:sz w:val="20"/>
          <w:szCs w:val="20"/>
        </w:rPr>
      </w:pPr>
      <w:r w:rsidRPr="004B5B16">
        <w:rPr>
          <w:rFonts w:ascii="Tahoma" w:eastAsia="Tahoma" w:hAnsi="Tahoma" w:cs="Tahoma"/>
          <w:color w:val="002060"/>
          <w:sz w:val="20"/>
          <w:szCs w:val="20"/>
        </w:rPr>
        <w:t>Δραστηριοποιούνται σε επιλέξιμη δραστηριότητα.</w:t>
      </w:r>
    </w:p>
    <w:p w14:paraId="3D790FED" w14:textId="1959DCA8" w:rsidR="6A9A0BB4" w:rsidRPr="004B5B16" w:rsidRDefault="6992EE39" w:rsidP="00D12E7C">
      <w:pPr>
        <w:pStyle w:val="ListParagraph"/>
        <w:numPr>
          <w:ilvl w:val="1"/>
          <w:numId w:val="40"/>
        </w:numPr>
        <w:spacing w:after="120" w:line="252" w:lineRule="auto"/>
        <w:ind w:left="1134"/>
        <w:contextualSpacing w:val="0"/>
        <w:jc w:val="both"/>
        <w:rPr>
          <w:rFonts w:ascii="Tahoma" w:eastAsia="Tahoma" w:hAnsi="Tahoma" w:cs="Tahoma"/>
          <w:color w:val="002060"/>
          <w:sz w:val="20"/>
          <w:szCs w:val="20"/>
        </w:rPr>
      </w:pPr>
      <w:r w:rsidRPr="0286D1F4">
        <w:rPr>
          <w:rFonts w:ascii="Tahoma" w:eastAsia="Tahoma" w:hAnsi="Tahoma" w:cs="Tahoma"/>
          <w:color w:val="002060"/>
          <w:sz w:val="20"/>
          <w:szCs w:val="20"/>
        </w:rPr>
        <w:t xml:space="preserve">Ως επιλέξιμη δραστηριότητα για τους σκοπούς του Προγράμματος νοείται κάθε οικονομική δραστηριότητα που ασκείται στην ελεύθερη αγορά, εκτός εκείνων που αποτυπώνονται ως μη επιλέξιμες προς ενίσχυση στο πλαίσιο του Κανονισμού 1407/2013 (de minimis). Οι ΚΑΔ των μη επιλέξιμων δραστηριοτήτων αποτυπώνονται στον Παράρτημα </w:t>
      </w:r>
      <w:r w:rsidR="5B82D47B" w:rsidRPr="0286D1F4">
        <w:rPr>
          <w:rFonts w:ascii="Tahoma" w:eastAsia="Tahoma" w:hAnsi="Tahoma" w:cs="Tahoma"/>
          <w:color w:val="002060"/>
          <w:sz w:val="20"/>
          <w:szCs w:val="20"/>
        </w:rPr>
        <w:t>Ι</w:t>
      </w:r>
      <w:r w:rsidRPr="0286D1F4">
        <w:rPr>
          <w:rFonts w:ascii="Tahoma" w:eastAsia="Tahoma" w:hAnsi="Tahoma" w:cs="Tahoma"/>
          <w:color w:val="002060"/>
          <w:sz w:val="20"/>
          <w:szCs w:val="20"/>
        </w:rPr>
        <w:t xml:space="preserve"> κατωτέρω.</w:t>
      </w:r>
    </w:p>
    <w:p w14:paraId="154843A9" w14:textId="472E2DD6" w:rsidR="6A9A0BB4" w:rsidRPr="0054071F" w:rsidRDefault="6992EE39" w:rsidP="00D12E7C">
      <w:pPr>
        <w:pStyle w:val="ListParagraph"/>
        <w:numPr>
          <w:ilvl w:val="1"/>
          <w:numId w:val="40"/>
        </w:numPr>
        <w:spacing w:after="120" w:line="252" w:lineRule="auto"/>
        <w:ind w:left="1134"/>
        <w:contextualSpacing w:val="0"/>
        <w:jc w:val="both"/>
        <w:rPr>
          <w:rFonts w:ascii="Tahoma" w:eastAsia="Tahoma" w:hAnsi="Tahoma" w:cs="Tahoma"/>
          <w:color w:val="002060"/>
          <w:sz w:val="20"/>
          <w:szCs w:val="20"/>
        </w:rPr>
      </w:pPr>
      <w:r w:rsidRPr="0286D1F4">
        <w:rPr>
          <w:rFonts w:ascii="Tahoma" w:eastAsia="Tahoma" w:hAnsi="Tahoma" w:cs="Tahoma"/>
          <w:color w:val="002060"/>
          <w:sz w:val="20"/>
          <w:szCs w:val="20"/>
        </w:rPr>
        <w:t>Σε περίπτωση που μία επιχείρηση δραστηριοποιείται σε περισσότερους του ενός ΚΑΔ, για την εκτίμηση της επιλεξιμότητας λαμβάνεται υπόψη ο ΚΑΔ Κύριας Δραστηριότητας κατά την υποβολή της αίτησης.</w:t>
      </w:r>
      <w:r w:rsidR="0286D1F4" w:rsidRPr="0286D1F4">
        <w:rPr>
          <w:rFonts w:ascii="Tahoma" w:eastAsia="Tahoma" w:hAnsi="Tahoma" w:cs="Tahoma"/>
          <w:color w:val="002060"/>
          <w:sz w:val="20"/>
          <w:szCs w:val="20"/>
        </w:rPr>
        <w:t xml:space="preserve"> Στις περιπτώσεις μικτής δραστηριότητας (δηλαδή επιχειρήσεις που δραστηριοποιούνται  σε επιλέξιμους και σε μη επιλέξιμους προς ενίσχυση τομείς), ο δικαιούχος υποχρεούται σε διακριτή λογιστική παρακολούθηση, ώστε να μην ενισχύονται μη επιλέξιμες δραστηριότητες.</w:t>
      </w:r>
    </w:p>
    <w:p w14:paraId="139D1767" w14:textId="77777777" w:rsidR="005D6119" w:rsidRPr="005D6119" w:rsidRDefault="0286D1F4" w:rsidP="00D12E7C">
      <w:pPr>
        <w:pStyle w:val="ListParagraph"/>
        <w:numPr>
          <w:ilvl w:val="1"/>
          <w:numId w:val="40"/>
        </w:numPr>
        <w:spacing w:after="120" w:line="252" w:lineRule="auto"/>
        <w:ind w:left="1134"/>
        <w:contextualSpacing w:val="0"/>
        <w:jc w:val="both"/>
        <w:rPr>
          <w:rFonts w:ascii="Tahoma" w:eastAsia="Tahoma" w:hAnsi="Tahoma" w:cs="Tahoma"/>
          <w:color w:val="000000" w:themeColor="text1"/>
          <w:sz w:val="20"/>
          <w:szCs w:val="20"/>
        </w:rPr>
      </w:pPr>
      <w:r w:rsidRPr="0286D1F4">
        <w:rPr>
          <w:rFonts w:ascii="Tahoma" w:eastAsia="Tahoma" w:hAnsi="Tahoma" w:cs="Tahoma"/>
          <w:color w:val="002060"/>
          <w:sz w:val="20"/>
          <w:szCs w:val="20"/>
        </w:rPr>
        <w:t>Επιπλέον, στο πλαίσιο του Προγράμματος εξαιρούνται</w:t>
      </w:r>
      <w:r w:rsidR="005D6119" w:rsidRPr="005D6119">
        <w:rPr>
          <w:rFonts w:ascii="Tahoma" w:eastAsia="Tahoma" w:hAnsi="Tahoma" w:cs="Tahoma"/>
          <w:color w:val="002060"/>
          <w:sz w:val="20"/>
          <w:szCs w:val="20"/>
        </w:rPr>
        <w:t>:</w:t>
      </w:r>
    </w:p>
    <w:p w14:paraId="1BE11168" w14:textId="77777777" w:rsidR="005D6119" w:rsidRDefault="005D6119" w:rsidP="00D12E7C">
      <w:pPr>
        <w:pStyle w:val="ListParagraph"/>
        <w:numPr>
          <w:ilvl w:val="2"/>
          <w:numId w:val="51"/>
        </w:numPr>
        <w:spacing w:after="120" w:line="264" w:lineRule="auto"/>
        <w:ind w:left="1560"/>
        <w:contextualSpacing w:val="0"/>
        <w:jc w:val="both"/>
        <w:rPr>
          <w:rFonts w:ascii="Tahoma" w:eastAsia="Tahoma" w:hAnsi="Tahoma" w:cs="Tahoma"/>
          <w:color w:val="002060"/>
          <w:sz w:val="20"/>
          <w:szCs w:val="20"/>
          <w:lang w:eastAsia="en-US"/>
        </w:rPr>
      </w:pPr>
      <w:r>
        <w:rPr>
          <w:rFonts w:ascii="Tahoma" w:eastAsia="Tahoma" w:hAnsi="Tahoma" w:cs="Tahoma"/>
          <w:color w:val="002060"/>
          <w:sz w:val="20"/>
          <w:szCs w:val="20"/>
          <w:lang w:eastAsia="en-US"/>
        </w:rPr>
        <w:t>δραστηριότητες μη εμπορικού χαρακτήρα, όπως δραστηριότητες δημόσιας διοίκησης και υποχρεωτικής κοινωνικής ασφάλισης, δραστηριότητες οργανώσεων, δραστηριότητες νοικοκυριών, καθώς και δραστηριότητες εξωχώριων οργανισμών</w:t>
      </w:r>
      <w:r w:rsidRPr="001C4209">
        <w:rPr>
          <w:rFonts w:ascii="Tahoma" w:eastAsia="Tahoma" w:hAnsi="Tahoma" w:cs="Tahoma"/>
          <w:color w:val="002060"/>
          <w:sz w:val="20"/>
          <w:szCs w:val="20"/>
          <w:lang w:eastAsia="en-US"/>
        </w:rPr>
        <w:t>,</w:t>
      </w:r>
    </w:p>
    <w:p w14:paraId="24658C70" w14:textId="77777777" w:rsidR="005D6119" w:rsidRDefault="005D6119" w:rsidP="00D12E7C">
      <w:pPr>
        <w:pStyle w:val="ListParagraph"/>
        <w:numPr>
          <w:ilvl w:val="2"/>
          <w:numId w:val="51"/>
        </w:numPr>
        <w:spacing w:after="120" w:line="264" w:lineRule="auto"/>
        <w:ind w:left="1560"/>
        <w:contextualSpacing w:val="0"/>
        <w:jc w:val="both"/>
        <w:rPr>
          <w:rFonts w:ascii="Tahoma" w:eastAsia="Tahoma" w:hAnsi="Tahoma" w:cs="Tahoma"/>
          <w:color w:val="002060"/>
          <w:sz w:val="20"/>
          <w:szCs w:val="20"/>
          <w:lang w:eastAsia="en-US"/>
        </w:rPr>
      </w:pPr>
      <w:r>
        <w:rPr>
          <w:rFonts w:ascii="Tahoma" w:eastAsia="Tahoma" w:hAnsi="Tahoma" w:cs="Tahoma"/>
          <w:color w:val="002060"/>
          <w:sz w:val="20"/>
          <w:szCs w:val="20"/>
          <w:lang w:eastAsia="en-US"/>
        </w:rPr>
        <w:t xml:space="preserve">δραστηριότητας που συνδέονται </w:t>
      </w:r>
      <w:r w:rsidRPr="001C4209">
        <w:rPr>
          <w:rFonts w:ascii="Tahoma" w:eastAsia="Tahoma" w:hAnsi="Tahoma" w:cs="Tahoma"/>
          <w:color w:val="002060"/>
          <w:sz w:val="20"/>
          <w:szCs w:val="20"/>
          <w:lang w:eastAsia="en-US"/>
        </w:rPr>
        <w:t>με την εφαρμογή της αρχής της «μη πρόκλησης σημαντικής βλάβης» (2021/C 58/01),</w:t>
      </w:r>
      <w:r>
        <w:rPr>
          <w:rFonts w:ascii="Tahoma" w:eastAsia="Tahoma" w:hAnsi="Tahoma" w:cs="Tahoma"/>
          <w:color w:val="002060"/>
          <w:sz w:val="20"/>
          <w:szCs w:val="20"/>
          <w:lang w:eastAsia="en-US"/>
        </w:rPr>
        <w:t xml:space="preserve"> και ειδικότερα:</w:t>
      </w:r>
    </w:p>
    <w:p w14:paraId="66C96D5E" w14:textId="77777777" w:rsidR="005D6119" w:rsidRPr="00FE6720" w:rsidRDefault="005D6119" w:rsidP="005D6119">
      <w:pPr>
        <w:spacing w:after="120" w:line="264" w:lineRule="auto"/>
        <w:ind w:left="1701"/>
        <w:rPr>
          <w:rFonts w:ascii="Tahoma" w:eastAsia="Tahoma" w:hAnsi="Tahoma" w:cs="Tahoma"/>
          <w:color w:val="002060"/>
          <w:sz w:val="20"/>
          <w:szCs w:val="20"/>
        </w:rPr>
      </w:pPr>
      <w:r w:rsidRPr="00FE6720">
        <w:rPr>
          <w:rFonts w:ascii="Tahoma" w:eastAsia="Tahoma" w:hAnsi="Tahoma" w:cs="Tahoma"/>
          <w:color w:val="002060"/>
          <w:sz w:val="20"/>
          <w:szCs w:val="20"/>
        </w:rPr>
        <w:t>i) δραστηριότητες που σχετίζονται με τα ορυκτά καύσιμα, συμπεριλαμβανομένης της μεταγενέστερης χρήσης, με εξαίρεση την παραγωγή ηλεκτρικής ενέργειας και/ή θερμότητας, καθώς και των σχετικών υποδομών μεταφοράς και διανομής, με χρήση φυσικού αερίου·</w:t>
      </w:r>
    </w:p>
    <w:p w14:paraId="58759054" w14:textId="77777777" w:rsidR="005D6119" w:rsidRPr="00FE6720" w:rsidRDefault="005D6119" w:rsidP="005D6119">
      <w:pPr>
        <w:spacing w:after="120" w:line="264" w:lineRule="auto"/>
        <w:ind w:left="1701"/>
        <w:rPr>
          <w:rFonts w:ascii="Tahoma" w:eastAsia="Tahoma" w:hAnsi="Tahoma" w:cs="Tahoma"/>
          <w:color w:val="002060"/>
          <w:sz w:val="20"/>
          <w:szCs w:val="20"/>
        </w:rPr>
      </w:pPr>
      <w:r w:rsidRPr="00FE6720">
        <w:rPr>
          <w:rFonts w:ascii="Tahoma" w:eastAsia="Tahoma" w:hAnsi="Tahoma" w:cs="Tahoma"/>
          <w:color w:val="002060"/>
          <w:sz w:val="20"/>
          <w:szCs w:val="20"/>
        </w:rPr>
        <w:t>ii) δραστηριότητες στο πλαίσιο του συστήματος εμπορίας δικαιωμάτων εκπομπής της Ε.Ε. (ΣΕΔΕ) για την επίτευξη των προβλεπόμενων εκπομπών  αερίων του θερμοκηπίου που δεν είναι χαμηλότερες από τους σχετικούς δείκτες αναφοράς·</w:t>
      </w:r>
    </w:p>
    <w:p w14:paraId="312ED6E9" w14:textId="77777777" w:rsidR="005D6119" w:rsidRPr="00FE6720" w:rsidRDefault="005D6119" w:rsidP="005D6119">
      <w:pPr>
        <w:spacing w:after="120" w:line="264" w:lineRule="auto"/>
        <w:ind w:left="1701"/>
        <w:rPr>
          <w:rFonts w:ascii="Tahoma" w:eastAsia="Tahoma" w:hAnsi="Tahoma" w:cs="Tahoma"/>
          <w:color w:val="002060"/>
          <w:sz w:val="20"/>
          <w:szCs w:val="20"/>
        </w:rPr>
      </w:pPr>
      <w:r w:rsidRPr="00FE6720">
        <w:rPr>
          <w:rFonts w:ascii="Tahoma" w:eastAsia="Tahoma" w:hAnsi="Tahoma" w:cs="Tahoma"/>
          <w:color w:val="002060"/>
          <w:sz w:val="20"/>
          <w:szCs w:val="20"/>
        </w:rPr>
        <w:t>iii) δραστηριότητες που σχετίζονται με χώρους υγειονομικής ταφής αποβλήτων, αποτεφρωτήρες και μονάδες βιολογικής επεξεργασίας·</w:t>
      </w:r>
    </w:p>
    <w:p w14:paraId="674EFF5B" w14:textId="21F0788C" w:rsidR="6A9A0BB4" w:rsidRPr="00744C81" w:rsidRDefault="005D6119" w:rsidP="00AA56B9">
      <w:pPr>
        <w:spacing w:after="120" w:line="264" w:lineRule="auto"/>
        <w:ind w:left="1701"/>
        <w:rPr>
          <w:color w:val="000000" w:themeColor="text1"/>
          <w:sz w:val="20"/>
          <w:szCs w:val="20"/>
        </w:rPr>
      </w:pPr>
      <w:r w:rsidRPr="00FE6720">
        <w:rPr>
          <w:rFonts w:ascii="Tahoma" w:eastAsia="Tahoma" w:hAnsi="Tahoma" w:cs="Tahoma"/>
          <w:color w:val="002060"/>
          <w:sz w:val="20"/>
          <w:szCs w:val="20"/>
        </w:rPr>
        <w:t xml:space="preserve">iv) δραστηριότητες κατά τις οποίες η μακροπρόθεσμη διάθεση αποβλήτων μπορεί να </w:t>
      </w:r>
      <w:r w:rsidRPr="00744C81">
        <w:rPr>
          <w:rFonts w:ascii="Tahoma" w:eastAsia="Tahoma" w:hAnsi="Tahoma" w:cs="Tahoma"/>
          <w:color w:val="002060"/>
          <w:sz w:val="20"/>
          <w:szCs w:val="20"/>
        </w:rPr>
        <w:t>βλάψει το περιβάλλον.</w:t>
      </w:r>
    </w:p>
    <w:p w14:paraId="0E26735F" w14:textId="4FC415FD" w:rsidR="00AA56B9" w:rsidRPr="00744C81" w:rsidRDefault="00AA56B9" w:rsidP="00D12E7C">
      <w:pPr>
        <w:pStyle w:val="ListParagraph"/>
        <w:numPr>
          <w:ilvl w:val="0"/>
          <w:numId w:val="8"/>
        </w:numPr>
        <w:spacing w:after="120" w:line="252" w:lineRule="auto"/>
        <w:contextualSpacing w:val="0"/>
        <w:jc w:val="both"/>
        <w:rPr>
          <w:rFonts w:ascii="Tahoma" w:eastAsia="Tahoma" w:hAnsi="Tahoma" w:cs="Tahoma"/>
          <w:color w:val="002060"/>
          <w:sz w:val="20"/>
          <w:szCs w:val="20"/>
        </w:rPr>
      </w:pPr>
      <w:r w:rsidRPr="00744C81">
        <w:rPr>
          <w:rFonts w:ascii="Tahoma" w:eastAsia="Tahoma" w:hAnsi="Tahoma" w:cs="Tahoma"/>
          <w:color w:val="002060"/>
          <w:sz w:val="20"/>
          <w:szCs w:val="20"/>
        </w:rPr>
        <w:t xml:space="preserve">Κατά την περίοδο </w:t>
      </w:r>
      <w:r w:rsidRPr="00744C81">
        <w:rPr>
          <w:rFonts w:ascii="Tahoma" w:eastAsia="Tahoma" w:hAnsi="Tahoma" w:cs="Tahoma"/>
          <w:b/>
          <w:bCs/>
          <w:color w:val="002060"/>
          <w:sz w:val="20"/>
          <w:szCs w:val="20"/>
        </w:rPr>
        <w:t>01.01.2021-31.12.2021</w:t>
      </w:r>
      <w:r w:rsidRPr="00744C81">
        <w:rPr>
          <w:rFonts w:ascii="Tahoma" w:eastAsia="Tahoma" w:hAnsi="Tahoma" w:cs="Tahoma"/>
          <w:color w:val="002060"/>
          <w:sz w:val="20"/>
          <w:szCs w:val="20"/>
        </w:rPr>
        <w:t xml:space="preserve"> παρείχαν απασχόληση με όρους εξαρτημένης εργασίας η οποία εκφραζόμενη σε όρους Ετήσιων Μονάδων Εργασίας  (ΕΜΕ) αθροίζει από 0,01 έως 250,00 ΕΜΕ εξαρτημένης εργασίας. Αναλόγως του ύψους των ΕΜΕ, οι δυνητικοί δικαιούχοι κατατάσσονται σε διακριτές κατηγορίες</w:t>
      </w:r>
      <w:r w:rsidR="00C84D5F" w:rsidRPr="00C84D5F">
        <w:rPr>
          <w:rFonts w:ascii="Tahoma" w:eastAsia="Tahoma" w:hAnsi="Tahoma" w:cs="Tahoma"/>
          <w:color w:val="002060"/>
          <w:sz w:val="20"/>
          <w:szCs w:val="20"/>
        </w:rPr>
        <w:t xml:space="preserve"> </w:t>
      </w:r>
      <w:r w:rsidR="00C84D5F">
        <w:rPr>
          <w:rFonts w:ascii="Tahoma" w:eastAsia="Tahoma" w:hAnsi="Tahoma" w:cs="Tahoma"/>
          <w:color w:val="002060"/>
          <w:sz w:val="20"/>
          <w:szCs w:val="20"/>
        </w:rPr>
        <w:t>και υποκατηγορίες</w:t>
      </w:r>
      <w:r w:rsidRPr="00744C81">
        <w:rPr>
          <w:rFonts w:ascii="Tahoma" w:eastAsia="Tahoma" w:hAnsi="Tahoma" w:cs="Tahoma"/>
          <w:color w:val="002060"/>
          <w:sz w:val="20"/>
          <w:szCs w:val="20"/>
        </w:rPr>
        <w:t xml:space="preserve">, σύμφωνα με τα προβλεπόμενα </w:t>
      </w:r>
      <w:r w:rsidR="009833FC" w:rsidRPr="00744C81">
        <w:rPr>
          <w:rFonts w:ascii="Tahoma" w:eastAsia="Tahoma" w:hAnsi="Tahoma" w:cs="Tahoma"/>
          <w:color w:val="002060"/>
          <w:sz w:val="20"/>
          <w:szCs w:val="20"/>
        </w:rPr>
        <w:t xml:space="preserve">στην </w:t>
      </w:r>
      <w:r w:rsidR="009833FC" w:rsidRPr="00744C81">
        <w:rPr>
          <w:rFonts w:ascii="Tahoma" w:eastAsia="Tahoma" w:hAnsi="Tahoma" w:cs="Tahoma"/>
          <w:b/>
          <w:bCs/>
          <w:color w:val="002060"/>
          <w:sz w:val="20"/>
          <w:szCs w:val="20"/>
        </w:rPr>
        <w:t xml:space="preserve">παράγραφο </w:t>
      </w:r>
      <w:r w:rsidR="00744C81" w:rsidRPr="00744C81">
        <w:rPr>
          <w:rFonts w:ascii="Tahoma" w:eastAsia="Tahoma" w:hAnsi="Tahoma" w:cs="Tahoma"/>
          <w:b/>
          <w:bCs/>
          <w:color w:val="002060"/>
          <w:sz w:val="20"/>
          <w:szCs w:val="20"/>
        </w:rPr>
        <w:fldChar w:fldCharType="begin"/>
      </w:r>
      <w:r w:rsidR="00744C81" w:rsidRPr="00744C81">
        <w:rPr>
          <w:rFonts w:ascii="Tahoma" w:eastAsia="Tahoma" w:hAnsi="Tahoma" w:cs="Tahoma"/>
          <w:b/>
          <w:bCs/>
          <w:color w:val="002060"/>
          <w:sz w:val="20"/>
          <w:szCs w:val="20"/>
        </w:rPr>
        <w:instrText xml:space="preserve"> REF _Ref101086767 \r \h </w:instrText>
      </w:r>
      <w:r w:rsidR="00744C81">
        <w:rPr>
          <w:rFonts w:ascii="Tahoma" w:eastAsia="Tahoma" w:hAnsi="Tahoma" w:cs="Tahoma"/>
          <w:b/>
          <w:bCs/>
          <w:color w:val="002060"/>
          <w:sz w:val="20"/>
          <w:szCs w:val="20"/>
        </w:rPr>
        <w:instrText xml:space="preserve"> \* MERGEFORMAT </w:instrText>
      </w:r>
      <w:r w:rsidR="00744C81" w:rsidRPr="00744C81">
        <w:rPr>
          <w:rFonts w:ascii="Tahoma" w:eastAsia="Tahoma" w:hAnsi="Tahoma" w:cs="Tahoma"/>
          <w:b/>
          <w:bCs/>
          <w:color w:val="002060"/>
          <w:sz w:val="20"/>
          <w:szCs w:val="20"/>
        </w:rPr>
      </w:r>
      <w:r w:rsidR="00744C81" w:rsidRPr="00744C81">
        <w:rPr>
          <w:rFonts w:ascii="Tahoma" w:eastAsia="Tahoma" w:hAnsi="Tahoma" w:cs="Tahoma"/>
          <w:b/>
          <w:bCs/>
          <w:color w:val="002060"/>
          <w:sz w:val="20"/>
          <w:szCs w:val="20"/>
        </w:rPr>
        <w:fldChar w:fldCharType="separate"/>
      </w:r>
      <w:r w:rsidR="00744C81" w:rsidRPr="00744C81">
        <w:rPr>
          <w:rFonts w:ascii="Tahoma" w:eastAsia="Tahoma" w:hAnsi="Tahoma" w:cs="Tahoma"/>
          <w:b/>
          <w:bCs/>
          <w:color w:val="002060"/>
          <w:sz w:val="20"/>
          <w:szCs w:val="20"/>
        </w:rPr>
        <w:t>2.2</w:t>
      </w:r>
      <w:r w:rsidR="00744C81" w:rsidRPr="00744C81">
        <w:rPr>
          <w:rFonts w:ascii="Tahoma" w:eastAsia="Tahoma" w:hAnsi="Tahoma" w:cs="Tahoma"/>
          <w:b/>
          <w:bCs/>
          <w:color w:val="002060"/>
          <w:sz w:val="20"/>
          <w:szCs w:val="20"/>
        </w:rPr>
        <w:fldChar w:fldCharType="end"/>
      </w:r>
      <w:r w:rsidR="009833FC" w:rsidRPr="00744C81">
        <w:rPr>
          <w:rFonts w:ascii="Tahoma" w:eastAsia="Tahoma" w:hAnsi="Tahoma" w:cs="Tahoma"/>
          <w:color w:val="002060"/>
          <w:sz w:val="20"/>
          <w:szCs w:val="20"/>
        </w:rPr>
        <w:t xml:space="preserve"> κατωτέρω.</w:t>
      </w:r>
    </w:p>
    <w:p w14:paraId="765EFEE3" w14:textId="23F1E688" w:rsidR="6A9A0BB4" w:rsidRPr="00D71CD3" w:rsidRDefault="6992EE39" w:rsidP="00D71CD3">
      <w:pPr>
        <w:spacing w:after="120" w:line="252" w:lineRule="auto"/>
        <w:ind w:left="720"/>
        <w:jc w:val="both"/>
        <w:rPr>
          <w:rFonts w:ascii="Tahoma" w:eastAsia="Tahoma" w:hAnsi="Tahoma" w:cs="Tahoma"/>
          <w:color w:val="002060"/>
          <w:sz w:val="20"/>
          <w:szCs w:val="20"/>
        </w:rPr>
      </w:pPr>
      <w:r w:rsidRPr="00D71CD3">
        <w:rPr>
          <w:rFonts w:ascii="Tahoma" w:eastAsia="Tahoma" w:hAnsi="Tahoma" w:cs="Tahoma"/>
          <w:color w:val="002060"/>
          <w:sz w:val="20"/>
          <w:szCs w:val="20"/>
        </w:rPr>
        <w:t>Σε περίπτωση επιχειρήσεων που έχουν συσταθεί μετά την 01.01.2021, για τον υπολογισμό των ΕΜΕ θα πραγματοποιηθεί αναγωγή σε 12μηνη διάρκεια από το Πρόγραμμα.</w:t>
      </w:r>
    </w:p>
    <w:p w14:paraId="45063151" w14:textId="2DDB2E35" w:rsidR="6A9A0BB4" w:rsidRPr="004B5B16" w:rsidRDefault="6A9A0BB4" w:rsidP="00D12E7C">
      <w:pPr>
        <w:pStyle w:val="ListParagraph"/>
        <w:numPr>
          <w:ilvl w:val="0"/>
          <w:numId w:val="8"/>
        </w:numPr>
        <w:spacing w:after="120" w:line="252" w:lineRule="auto"/>
        <w:contextualSpacing w:val="0"/>
        <w:jc w:val="both"/>
        <w:rPr>
          <w:rFonts w:ascii="Tahoma" w:eastAsia="Tahoma" w:hAnsi="Tahoma" w:cs="Tahoma"/>
          <w:color w:val="002060"/>
          <w:sz w:val="20"/>
          <w:szCs w:val="20"/>
        </w:rPr>
      </w:pPr>
      <w:r w:rsidRPr="5985BB02">
        <w:rPr>
          <w:rFonts w:ascii="Tahoma" w:eastAsia="Tahoma" w:hAnsi="Tahoma" w:cs="Tahoma"/>
          <w:color w:val="002060"/>
          <w:sz w:val="20"/>
          <w:szCs w:val="20"/>
        </w:rPr>
        <w:t xml:space="preserve">Λειτουργούν νόμιμα </w:t>
      </w:r>
      <w:r w:rsidR="009833FC" w:rsidRPr="5985BB02">
        <w:rPr>
          <w:rFonts w:ascii="Tahoma" w:eastAsia="Tahoma" w:hAnsi="Tahoma" w:cs="Tahoma"/>
          <w:color w:val="002060"/>
          <w:sz w:val="20"/>
          <w:szCs w:val="20"/>
        </w:rPr>
        <w:t xml:space="preserve">και συμμορφώνονται με τη σχετική ενωσιακή και εθνική περιβαλλοντική νομοθεσία, </w:t>
      </w:r>
      <w:r w:rsidRPr="5985BB02">
        <w:rPr>
          <w:rFonts w:ascii="Tahoma" w:eastAsia="Tahoma" w:hAnsi="Tahoma" w:cs="Tahoma"/>
          <w:color w:val="002060"/>
          <w:sz w:val="20"/>
          <w:szCs w:val="20"/>
        </w:rPr>
        <w:t>διαθέτοντας, εφόσον τους ζητηθεί, το κατάλληλο έγγραφο αδειοδότησης, σύμφωνα με την κείμενη νομοθεσία και την ασκούμενη δραστηριότητά τους (π.χ. άδεια λειτουργίας, απαλλακτικό άδειας λειτουργίας, γνωστοποίηση έναρξης λειτουργίας</w:t>
      </w:r>
      <w:r w:rsidR="009833FC" w:rsidRPr="5985BB02">
        <w:rPr>
          <w:rFonts w:ascii="Tahoma" w:eastAsia="Tahoma" w:hAnsi="Tahoma" w:cs="Tahoma"/>
          <w:color w:val="002060"/>
          <w:sz w:val="20"/>
          <w:szCs w:val="20"/>
        </w:rPr>
        <w:t>, την τυχόν κατά περίπτωση προβλεπόμενη περιβαλλοντική αδειοδότηση,</w:t>
      </w:r>
      <w:r w:rsidRPr="5985BB02">
        <w:rPr>
          <w:rFonts w:ascii="Tahoma" w:eastAsia="Tahoma" w:hAnsi="Tahoma" w:cs="Tahoma"/>
          <w:color w:val="002060"/>
          <w:sz w:val="20"/>
          <w:szCs w:val="20"/>
        </w:rPr>
        <w:t xml:space="preserve"> κλπ.). </w:t>
      </w:r>
    </w:p>
    <w:p w14:paraId="7A7D8B1A" w14:textId="33334453" w:rsidR="6A9A0BB4" w:rsidRPr="004B5B16" w:rsidRDefault="6A9A0BB4" w:rsidP="00D12E7C">
      <w:pPr>
        <w:pStyle w:val="ListParagraph"/>
        <w:numPr>
          <w:ilvl w:val="0"/>
          <w:numId w:val="8"/>
        </w:numPr>
        <w:spacing w:after="120" w:line="252" w:lineRule="auto"/>
        <w:contextualSpacing w:val="0"/>
        <w:jc w:val="both"/>
        <w:rPr>
          <w:rFonts w:ascii="Tahoma" w:eastAsia="Tahoma" w:hAnsi="Tahoma" w:cs="Tahoma"/>
          <w:color w:val="002060"/>
          <w:sz w:val="20"/>
          <w:szCs w:val="20"/>
        </w:rPr>
      </w:pPr>
      <w:r w:rsidRPr="5985BB02">
        <w:rPr>
          <w:rFonts w:ascii="Tahoma" w:eastAsia="Tahoma" w:hAnsi="Tahoma" w:cs="Tahoma"/>
          <w:color w:val="002060"/>
          <w:sz w:val="20"/>
          <w:szCs w:val="20"/>
        </w:rPr>
        <w:lastRenderedPageBreak/>
        <w:t>Συνιστούν οντότητα εμπορικού χαρακτήρα (Ανώνυμη Εταιρία, Εταιρία Περιορισμένης Ευθύνης, Ομόρρυθμη Εταιρία ή Ετερόρρυθμη Εταιρία, Ι.Κ.Ε, Ατομική Επιχείρηση, Κοινωνική Συνεταιριστική Επιχείρηση, Συνεταιρισμός) και τηρούν απλογραφικά ή διπλογραφικά βιβλία.</w:t>
      </w:r>
    </w:p>
    <w:p w14:paraId="309C0A77" w14:textId="02155C25" w:rsidR="6A9A0BB4" w:rsidRPr="004B5B16" w:rsidRDefault="6A9A0BB4" w:rsidP="00D12E7C">
      <w:pPr>
        <w:pStyle w:val="ListParagraph"/>
        <w:numPr>
          <w:ilvl w:val="0"/>
          <w:numId w:val="8"/>
        </w:numPr>
        <w:spacing w:after="120" w:line="252" w:lineRule="auto"/>
        <w:contextualSpacing w:val="0"/>
        <w:jc w:val="both"/>
        <w:rPr>
          <w:rFonts w:ascii="Tahoma" w:eastAsia="Tahoma" w:hAnsi="Tahoma" w:cs="Tahoma"/>
          <w:color w:val="002060"/>
          <w:sz w:val="20"/>
          <w:szCs w:val="20"/>
        </w:rPr>
      </w:pPr>
      <w:r w:rsidRPr="5985BB02">
        <w:rPr>
          <w:rFonts w:ascii="Tahoma" w:eastAsia="Tahoma" w:hAnsi="Tahoma" w:cs="Tahoma"/>
          <w:color w:val="002060"/>
          <w:sz w:val="20"/>
          <w:szCs w:val="20"/>
        </w:rPr>
        <w:t>Δεν βρίσκονται υπό πτώχευση, εκκαθάριση ή αναγκαστική διαχείριση.</w:t>
      </w:r>
    </w:p>
    <w:p w14:paraId="2CD8FA16" w14:textId="3D0EDD27" w:rsidR="0286D1F4" w:rsidRDefault="0286D1F4" w:rsidP="00D12E7C">
      <w:pPr>
        <w:pStyle w:val="ListParagraph"/>
        <w:numPr>
          <w:ilvl w:val="0"/>
          <w:numId w:val="8"/>
        </w:numPr>
        <w:spacing w:after="120" w:line="252" w:lineRule="auto"/>
        <w:contextualSpacing w:val="0"/>
        <w:jc w:val="both"/>
        <w:rPr>
          <w:rFonts w:ascii="Tahoma" w:eastAsia="Tahoma" w:hAnsi="Tahoma" w:cs="Tahoma"/>
          <w:color w:val="002060"/>
          <w:sz w:val="20"/>
          <w:szCs w:val="20"/>
        </w:rPr>
      </w:pPr>
      <w:r w:rsidRPr="5985BB02">
        <w:rPr>
          <w:rFonts w:ascii="Tahoma" w:eastAsia="Tahoma" w:hAnsi="Tahoma" w:cs="Tahoma"/>
          <w:color w:val="002060"/>
          <w:sz w:val="20"/>
          <w:szCs w:val="20"/>
        </w:rPr>
        <w:t>Δεν εκκρεμεί εις βάρος της επιχείρησης διαδικασία ανάκτησης κρατικής ενίσχυσης.</w:t>
      </w:r>
    </w:p>
    <w:p w14:paraId="6CE3B6C0" w14:textId="1B61BB6E" w:rsidR="0286D1F4" w:rsidRPr="00D71CD3" w:rsidRDefault="0286D1F4" w:rsidP="00D12E7C">
      <w:pPr>
        <w:pStyle w:val="ListParagraph"/>
        <w:numPr>
          <w:ilvl w:val="0"/>
          <w:numId w:val="8"/>
        </w:numPr>
        <w:spacing w:after="120" w:line="252" w:lineRule="auto"/>
        <w:contextualSpacing w:val="0"/>
        <w:jc w:val="both"/>
        <w:rPr>
          <w:rFonts w:ascii="Tahoma" w:eastAsia="Tahoma" w:hAnsi="Tahoma" w:cs="Tahoma"/>
          <w:color w:val="002060"/>
          <w:sz w:val="20"/>
          <w:szCs w:val="20"/>
        </w:rPr>
      </w:pPr>
      <w:r w:rsidRPr="5985BB02">
        <w:rPr>
          <w:rFonts w:ascii="Tahoma" w:eastAsia="Tahoma" w:hAnsi="Tahoma" w:cs="Tahoma"/>
          <w:color w:val="002060"/>
          <w:sz w:val="20"/>
          <w:szCs w:val="20"/>
        </w:rPr>
        <w:t>Το συνολικό ποσό των ενισχύσεων ήσσονος σημασίας που έχουν λάβει ως ενιαία επιχείρηση, όπως αυτή ορίζεται στο Άρθρο 2, παρ. 2  του Κανονισμού 1407/2013, συμπεριλαμβανομένης της ενίσχυσης από το παρόν Πρόγραμμα, να μην υπερβαίνει το ποσό των 200.000 ευρώ (ή 100.000 ευρώ για τον τομέα των οδικών εμπορευματικών μεταφορών για λογαριασμό τρίτων) μέσα σε μία τριετία (τρέχον οικονομικό έτος και τα δύο (2) προηγούμενα οικονομικά έτη) πριν από τον χρόνο χορήγησης του εννόμου δικαιώματος της ενίσχυσης. Σε περίπτωση επιχειρήσεων με μικτή δραστηριότητα, ο δικαιούχος υποχρεούται σε διαχωρισμό των δραστηριοτήτων και διάκριση των στοιχείων του κόστους, ούτως ώστε η στήριξη της δραστηριότητας των οδικών εμπορευματικών μεταφορών να μην υπερβαίνει το ποσό των 100.000 ευρώ.</w:t>
      </w:r>
    </w:p>
    <w:p w14:paraId="0FB058D9" w14:textId="6E8E0B4D" w:rsidR="6A9A0BB4" w:rsidRPr="004B5B16" w:rsidRDefault="6992EE39" w:rsidP="00D12E7C">
      <w:pPr>
        <w:pStyle w:val="ListParagraph"/>
        <w:numPr>
          <w:ilvl w:val="0"/>
          <w:numId w:val="8"/>
        </w:numPr>
        <w:spacing w:after="120" w:line="252" w:lineRule="auto"/>
        <w:contextualSpacing w:val="0"/>
        <w:jc w:val="both"/>
        <w:rPr>
          <w:rFonts w:ascii="Tahoma" w:eastAsia="Tahoma" w:hAnsi="Tahoma" w:cs="Tahoma"/>
          <w:color w:val="002060"/>
          <w:sz w:val="20"/>
          <w:szCs w:val="20"/>
        </w:rPr>
      </w:pPr>
      <w:r w:rsidRPr="5985BB02">
        <w:rPr>
          <w:rFonts w:ascii="Tahoma" w:eastAsia="Tahoma" w:hAnsi="Tahoma" w:cs="Tahoma"/>
          <w:color w:val="002060"/>
          <w:sz w:val="20"/>
          <w:szCs w:val="20"/>
        </w:rPr>
        <w:t>Δεν συντρέχουν οι λόγοι αποκλεισμού του άρθρου 40 του Ν. 4488/2017 (Α137/13.09.2017), βάσει του οποίου: οι δυνητικοί δικαιούχοι αποκλείονται από την ένταξη σε πρόγραμμα ή την υπαγωγή σε καθεστώτα ενίσχυσης, που χρηματοδοτούνται από ενωσιακούς ή εθνικούς πόρους, εάν έχουν επιβληθεί σε βάρος τους, μέσα σε χρονικό διάστημα δύο (2) ετών πριν από την ημερομηνία λήξης της προθεσμίας υποβολής αίτησης συμμετοχής:</w:t>
      </w:r>
    </w:p>
    <w:p w14:paraId="2910D7A9" w14:textId="611DD376" w:rsidR="6A9A0BB4" w:rsidRPr="004B5B16" w:rsidRDefault="6992EE39" w:rsidP="00D12E7C">
      <w:pPr>
        <w:pStyle w:val="ListParagraph"/>
        <w:numPr>
          <w:ilvl w:val="1"/>
          <w:numId w:val="40"/>
        </w:numPr>
        <w:spacing w:after="120" w:line="252" w:lineRule="auto"/>
        <w:ind w:left="1134"/>
        <w:contextualSpacing w:val="0"/>
        <w:jc w:val="both"/>
        <w:rPr>
          <w:rFonts w:ascii="Tahoma" w:eastAsia="Tahoma" w:hAnsi="Tahoma" w:cs="Tahoma"/>
          <w:color w:val="002060"/>
          <w:sz w:val="20"/>
          <w:szCs w:val="20"/>
        </w:rPr>
      </w:pPr>
      <w:r w:rsidRPr="0286D1F4">
        <w:rPr>
          <w:rFonts w:ascii="Tahoma" w:eastAsia="Tahoma" w:hAnsi="Tahoma" w:cs="Tahoma"/>
          <w:color w:val="002060"/>
          <w:sz w:val="20"/>
          <w:szCs w:val="20"/>
        </w:rPr>
        <w:t xml:space="preserve">α) τρεις (3) πράξεις επιβολής προστίμου από τα αρμόδια ελεγκτικά όργανα του Σώματος Επιθεώρησης Εργασίας για παραβάσεις της εργατικής νομοθεσίας που χαρακτηρίζονται, σύμφωνα με την υπουργική απόφαση 2063/Δ1632/2011 (Β΄ 266), όπως εκάστοτε ισχύει, ως «υψηλής» ή «πολύ υψηλής» σοβαρότητας, οι οποίες προκύπτουν αθροιστικά από τρεις (3) διενεργηθέντες ελέγχους, ή </w:t>
      </w:r>
    </w:p>
    <w:p w14:paraId="0BFE193D" w14:textId="7EC5EE54" w:rsidR="6A9A0BB4" w:rsidRPr="004B5B16" w:rsidRDefault="6992EE39" w:rsidP="00D12E7C">
      <w:pPr>
        <w:pStyle w:val="ListParagraph"/>
        <w:numPr>
          <w:ilvl w:val="1"/>
          <w:numId w:val="40"/>
        </w:numPr>
        <w:spacing w:after="120" w:line="252" w:lineRule="auto"/>
        <w:ind w:left="1134"/>
        <w:contextualSpacing w:val="0"/>
        <w:jc w:val="both"/>
        <w:rPr>
          <w:rFonts w:ascii="Tahoma" w:eastAsia="Tahoma" w:hAnsi="Tahoma" w:cs="Tahoma"/>
          <w:color w:val="002060"/>
          <w:sz w:val="20"/>
          <w:szCs w:val="20"/>
        </w:rPr>
      </w:pPr>
      <w:r w:rsidRPr="0286D1F4">
        <w:rPr>
          <w:rFonts w:ascii="Tahoma" w:eastAsia="Tahoma" w:hAnsi="Tahoma" w:cs="Tahoma"/>
          <w:color w:val="002060"/>
          <w:sz w:val="20"/>
          <w:szCs w:val="20"/>
        </w:rPr>
        <w:t>β) δύο (2) πράξεις επιβολής προστίμου από τα αρμόδια ελεγκτικά όργανα του Σώματος Επιθεώρησης Εργασίας για παραβάσεις της εργατικής νομοθεσίας που αφορούν την αδήλωτη εργασία, οι οποίες προκύπτουν αθροιστικά από δύο (2) διενεργηθέντες ελέγχους.</w:t>
      </w:r>
    </w:p>
    <w:p w14:paraId="1D99F989" w14:textId="7DE71699" w:rsidR="6A9A0BB4" w:rsidRPr="004B5B16" w:rsidRDefault="6A9A0BB4" w:rsidP="0053009A">
      <w:pPr>
        <w:spacing w:after="120" w:line="252" w:lineRule="auto"/>
        <w:jc w:val="both"/>
        <w:rPr>
          <w:rFonts w:ascii="Tahoma" w:eastAsia="Tahoma" w:hAnsi="Tahoma" w:cs="Tahoma"/>
          <w:color w:val="002060"/>
          <w:sz w:val="20"/>
          <w:szCs w:val="20"/>
        </w:rPr>
      </w:pPr>
      <w:r w:rsidRPr="004B5B16">
        <w:rPr>
          <w:rFonts w:ascii="Tahoma" w:eastAsia="Tahoma" w:hAnsi="Tahoma" w:cs="Tahoma"/>
          <w:color w:val="002060"/>
          <w:sz w:val="20"/>
          <w:szCs w:val="20"/>
        </w:rPr>
        <w:t>Οι υπό α΄ και β΄ κυρώσεις πρέπει να έχουν αποκτήσει τελεσίδικη και δεσμευτική ισχύ.</w:t>
      </w:r>
    </w:p>
    <w:p w14:paraId="255AEEDC" w14:textId="77777777" w:rsidR="004B5B16" w:rsidRDefault="004B5B16" w:rsidP="0053009A">
      <w:pPr>
        <w:spacing w:after="120" w:line="252" w:lineRule="auto"/>
        <w:jc w:val="both"/>
        <w:rPr>
          <w:rFonts w:ascii="Tahoma" w:eastAsia="Tahoma" w:hAnsi="Tahoma" w:cs="Tahoma"/>
          <w:color w:val="002060"/>
          <w:sz w:val="20"/>
          <w:szCs w:val="20"/>
        </w:rPr>
      </w:pPr>
    </w:p>
    <w:p w14:paraId="547B1B1D" w14:textId="441DEED3" w:rsidR="00F871ED" w:rsidRPr="0043125C" w:rsidRDefault="00F871ED" w:rsidP="00D12E7C">
      <w:pPr>
        <w:pStyle w:val="Heading2"/>
        <w:numPr>
          <w:ilvl w:val="1"/>
          <w:numId w:val="37"/>
        </w:numPr>
        <w:spacing w:before="0" w:after="120" w:line="252" w:lineRule="auto"/>
      </w:pPr>
      <w:bookmarkStart w:id="18" w:name="_Ref101086767"/>
      <w:bookmarkStart w:id="19" w:name="_Toc101341859"/>
      <w:r>
        <w:t xml:space="preserve">Επιμέρους </w:t>
      </w:r>
      <w:r w:rsidR="00744C81">
        <w:t>Κατηγορίες Δικαιούχων</w:t>
      </w:r>
      <w:bookmarkEnd w:id="18"/>
      <w:bookmarkEnd w:id="19"/>
    </w:p>
    <w:p w14:paraId="37E59EDF" w14:textId="6A9D29CC" w:rsidR="004422AE" w:rsidRDefault="009D1EFE" w:rsidP="00F871ED">
      <w:pPr>
        <w:spacing w:after="120" w:line="252" w:lineRule="auto"/>
        <w:jc w:val="both"/>
        <w:rPr>
          <w:rFonts w:ascii="Tahoma" w:eastAsia="Tahoma" w:hAnsi="Tahoma" w:cs="Tahoma"/>
          <w:color w:val="002060"/>
          <w:sz w:val="20"/>
          <w:szCs w:val="20"/>
        </w:rPr>
      </w:pPr>
      <w:r>
        <w:rPr>
          <w:rFonts w:ascii="Tahoma" w:eastAsia="Tahoma" w:hAnsi="Tahoma" w:cs="Tahoma"/>
          <w:color w:val="002060"/>
          <w:sz w:val="20"/>
          <w:szCs w:val="20"/>
        </w:rPr>
        <w:t xml:space="preserve">Οι δικαιούχοι του Προγράμματος </w:t>
      </w:r>
      <w:r w:rsidR="005F6A39">
        <w:rPr>
          <w:rFonts w:ascii="Tahoma" w:eastAsia="Tahoma" w:hAnsi="Tahoma" w:cs="Tahoma"/>
          <w:color w:val="002060"/>
          <w:sz w:val="20"/>
          <w:szCs w:val="20"/>
        </w:rPr>
        <w:t>εντάσσονται</w:t>
      </w:r>
      <w:r>
        <w:rPr>
          <w:rFonts w:ascii="Tahoma" w:eastAsia="Tahoma" w:hAnsi="Tahoma" w:cs="Tahoma"/>
          <w:color w:val="002060"/>
          <w:sz w:val="20"/>
          <w:szCs w:val="20"/>
        </w:rPr>
        <w:t xml:space="preserve"> στις </w:t>
      </w:r>
      <w:r w:rsidR="00335408">
        <w:rPr>
          <w:rFonts w:ascii="Tahoma" w:eastAsia="Tahoma" w:hAnsi="Tahoma" w:cs="Tahoma"/>
          <w:color w:val="002060"/>
          <w:sz w:val="20"/>
          <w:szCs w:val="20"/>
        </w:rPr>
        <w:t xml:space="preserve">ακόλουθες </w:t>
      </w:r>
      <w:r w:rsidR="008E3CCE">
        <w:rPr>
          <w:rFonts w:ascii="Tahoma" w:eastAsia="Tahoma" w:hAnsi="Tahoma" w:cs="Tahoma"/>
          <w:color w:val="002060"/>
          <w:sz w:val="20"/>
          <w:szCs w:val="20"/>
        </w:rPr>
        <w:t>διακριτές</w:t>
      </w:r>
      <w:r w:rsidR="00335408" w:rsidRPr="00744C81">
        <w:rPr>
          <w:rFonts w:ascii="Tahoma" w:eastAsia="Tahoma" w:hAnsi="Tahoma" w:cs="Tahoma"/>
          <w:color w:val="002060"/>
          <w:sz w:val="20"/>
          <w:szCs w:val="20"/>
        </w:rPr>
        <w:t xml:space="preserve"> κατηγορίες</w:t>
      </w:r>
      <w:r w:rsidR="00710629">
        <w:rPr>
          <w:rFonts w:ascii="Tahoma" w:eastAsia="Tahoma" w:hAnsi="Tahoma" w:cs="Tahoma"/>
          <w:color w:val="002060"/>
          <w:sz w:val="20"/>
          <w:szCs w:val="20"/>
        </w:rPr>
        <w:t xml:space="preserve"> και υποκατηγορίες</w:t>
      </w:r>
      <w:r w:rsidR="00335408">
        <w:rPr>
          <w:rFonts w:ascii="Tahoma" w:eastAsia="Tahoma" w:hAnsi="Tahoma" w:cs="Tahoma"/>
          <w:color w:val="002060"/>
          <w:sz w:val="20"/>
          <w:szCs w:val="20"/>
        </w:rPr>
        <w:t xml:space="preserve"> με κριτήριο την απασχόληση</w:t>
      </w:r>
      <w:r w:rsidR="005F6A39">
        <w:rPr>
          <w:rFonts w:ascii="Tahoma" w:eastAsia="Tahoma" w:hAnsi="Tahoma" w:cs="Tahoma"/>
          <w:color w:val="002060"/>
          <w:sz w:val="20"/>
          <w:szCs w:val="20"/>
        </w:rPr>
        <w:t xml:space="preserve"> (εξαρτημένη εργασία</w:t>
      </w:r>
      <w:r w:rsidR="005F6A39" w:rsidRPr="005F6A39">
        <w:rPr>
          <w:rFonts w:ascii="Tahoma" w:eastAsia="Tahoma" w:hAnsi="Tahoma" w:cs="Tahoma"/>
          <w:color w:val="002060"/>
          <w:sz w:val="20"/>
          <w:szCs w:val="20"/>
        </w:rPr>
        <w:t>)</w:t>
      </w:r>
      <w:r w:rsidR="008E3CCE" w:rsidRPr="008E3CCE">
        <w:rPr>
          <w:rFonts w:ascii="Tahoma" w:eastAsia="Tahoma" w:hAnsi="Tahoma" w:cs="Tahoma"/>
          <w:color w:val="002060"/>
          <w:sz w:val="20"/>
          <w:szCs w:val="20"/>
        </w:rPr>
        <w:t>:</w:t>
      </w:r>
      <w:r w:rsidR="00335408">
        <w:rPr>
          <w:rFonts w:ascii="Tahoma" w:eastAsia="Tahoma" w:hAnsi="Tahoma" w:cs="Tahoma"/>
          <w:color w:val="002060"/>
          <w:sz w:val="20"/>
          <w:szCs w:val="20"/>
        </w:rPr>
        <w:t xml:space="preserve"> </w:t>
      </w:r>
    </w:p>
    <w:tbl>
      <w:tblPr>
        <w:tblStyle w:val="TableTheme"/>
        <w:tblW w:w="0" w:type="auto"/>
        <w:tblLook w:val="04A0" w:firstRow="1" w:lastRow="0" w:firstColumn="1" w:lastColumn="0" w:noHBand="0" w:noVBand="1"/>
      </w:tblPr>
      <w:tblGrid>
        <w:gridCol w:w="1413"/>
        <w:gridCol w:w="3133"/>
        <w:gridCol w:w="1828"/>
        <w:gridCol w:w="3254"/>
      </w:tblGrid>
      <w:tr w:rsidR="001E643B" w14:paraId="76A96345" w14:textId="77777777" w:rsidTr="00C754CE">
        <w:tc>
          <w:tcPr>
            <w:tcW w:w="1413" w:type="dxa"/>
            <w:shd w:val="clear" w:color="auto" w:fill="D9D9D9" w:themeFill="background1" w:themeFillShade="D9"/>
          </w:tcPr>
          <w:p w14:paraId="763B2AB6" w14:textId="67593B6D" w:rsidR="001E643B" w:rsidRPr="00C754CE" w:rsidRDefault="001E643B" w:rsidP="00C754CE">
            <w:pPr>
              <w:spacing w:after="120" w:line="252" w:lineRule="auto"/>
              <w:jc w:val="center"/>
              <w:rPr>
                <w:rFonts w:ascii="Tahoma" w:eastAsia="Tahoma" w:hAnsi="Tahoma" w:cs="Tahoma"/>
                <w:b/>
                <w:bCs/>
                <w:color w:val="002060"/>
                <w:sz w:val="20"/>
                <w:szCs w:val="20"/>
              </w:rPr>
            </w:pPr>
            <w:r w:rsidRPr="00C754CE">
              <w:rPr>
                <w:rFonts w:ascii="Tahoma" w:eastAsia="Tahoma" w:hAnsi="Tahoma" w:cs="Tahoma"/>
                <w:b/>
                <w:bCs/>
                <w:color w:val="002060"/>
                <w:sz w:val="20"/>
                <w:szCs w:val="20"/>
              </w:rPr>
              <w:t>Κατηγορία</w:t>
            </w:r>
          </w:p>
        </w:tc>
        <w:tc>
          <w:tcPr>
            <w:tcW w:w="3133" w:type="dxa"/>
            <w:shd w:val="clear" w:color="auto" w:fill="D9D9D9" w:themeFill="background1" w:themeFillShade="D9"/>
          </w:tcPr>
          <w:p w14:paraId="2B5C296F" w14:textId="5EE68795" w:rsidR="001E643B" w:rsidRPr="00C754CE" w:rsidRDefault="001E643B" w:rsidP="00C754CE">
            <w:pPr>
              <w:spacing w:after="120" w:line="252" w:lineRule="auto"/>
              <w:jc w:val="center"/>
              <w:rPr>
                <w:rFonts w:ascii="Tahoma" w:eastAsia="Tahoma" w:hAnsi="Tahoma" w:cs="Tahoma"/>
                <w:b/>
                <w:bCs/>
                <w:color w:val="002060"/>
                <w:sz w:val="20"/>
                <w:szCs w:val="20"/>
              </w:rPr>
            </w:pPr>
            <w:r w:rsidRPr="00C754CE">
              <w:rPr>
                <w:rFonts w:ascii="Tahoma" w:eastAsia="Tahoma" w:hAnsi="Tahoma" w:cs="Tahoma"/>
                <w:b/>
                <w:bCs/>
                <w:color w:val="002060"/>
                <w:sz w:val="20"/>
                <w:szCs w:val="20"/>
              </w:rPr>
              <w:t>ΕΜΕ</w:t>
            </w:r>
          </w:p>
        </w:tc>
        <w:tc>
          <w:tcPr>
            <w:tcW w:w="1828" w:type="dxa"/>
            <w:shd w:val="clear" w:color="auto" w:fill="D9D9D9" w:themeFill="background1" w:themeFillShade="D9"/>
          </w:tcPr>
          <w:p w14:paraId="56E2724A" w14:textId="77CDC06E" w:rsidR="001E643B" w:rsidRPr="00C754CE" w:rsidRDefault="001E643B" w:rsidP="00C754CE">
            <w:pPr>
              <w:spacing w:after="120" w:line="252" w:lineRule="auto"/>
              <w:jc w:val="center"/>
              <w:rPr>
                <w:rFonts w:ascii="Tahoma" w:eastAsia="Tahoma" w:hAnsi="Tahoma" w:cs="Tahoma"/>
                <w:b/>
                <w:bCs/>
                <w:color w:val="002060"/>
                <w:sz w:val="20"/>
                <w:szCs w:val="20"/>
              </w:rPr>
            </w:pPr>
            <w:r w:rsidRPr="00C754CE">
              <w:rPr>
                <w:rFonts w:ascii="Tahoma" w:eastAsia="Tahoma" w:hAnsi="Tahoma" w:cs="Tahoma"/>
                <w:b/>
                <w:bCs/>
                <w:color w:val="002060"/>
                <w:sz w:val="20"/>
                <w:szCs w:val="20"/>
              </w:rPr>
              <w:t>Υποκατηγορία</w:t>
            </w:r>
          </w:p>
        </w:tc>
        <w:tc>
          <w:tcPr>
            <w:tcW w:w="3254" w:type="dxa"/>
            <w:shd w:val="clear" w:color="auto" w:fill="D9D9D9" w:themeFill="background1" w:themeFillShade="D9"/>
          </w:tcPr>
          <w:p w14:paraId="4847698F" w14:textId="306B30AF" w:rsidR="001E643B" w:rsidRPr="00C754CE" w:rsidRDefault="001E643B" w:rsidP="00C754CE">
            <w:pPr>
              <w:spacing w:after="120" w:line="252" w:lineRule="auto"/>
              <w:jc w:val="center"/>
              <w:rPr>
                <w:rFonts w:ascii="Tahoma" w:eastAsia="Tahoma" w:hAnsi="Tahoma" w:cs="Tahoma"/>
                <w:b/>
                <w:bCs/>
                <w:color w:val="002060"/>
                <w:sz w:val="20"/>
                <w:szCs w:val="20"/>
              </w:rPr>
            </w:pPr>
            <w:r w:rsidRPr="00C754CE">
              <w:rPr>
                <w:rFonts w:ascii="Tahoma" w:eastAsia="Tahoma" w:hAnsi="Tahoma" w:cs="Tahoma"/>
                <w:b/>
                <w:bCs/>
                <w:color w:val="002060"/>
                <w:sz w:val="20"/>
                <w:szCs w:val="20"/>
              </w:rPr>
              <w:t>ΕΜΕ</w:t>
            </w:r>
          </w:p>
        </w:tc>
      </w:tr>
      <w:tr w:rsidR="00C754CE" w14:paraId="3E26F7CA" w14:textId="77777777" w:rsidTr="00837C09">
        <w:tc>
          <w:tcPr>
            <w:tcW w:w="1413" w:type="dxa"/>
            <w:vMerge w:val="restart"/>
            <w:vAlign w:val="center"/>
          </w:tcPr>
          <w:p w14:paraId="5B52437A" w14:textId="1D62E22E" w:rsidR="00C754CE" w:rsidRPr="00837C09" w:rsidRDefault="00C754CE" w:rsidP="00837C09">
            <w:pPr>
              <w:spacing w:before="60" w:after="60" w:line="252" w:lineRule="auto"/>
              <w:jc w:val="center"/>
              <w:rPr>
                <w:rFonts w:ascii="Tahoma" w:eastAsia="Tahoma" w:hAnsi="Tahoma" w:cs="Tahoma"/>
                <w:b/>
                <w:bCs/>
                <w:color w:val="002060"/>
                <w:sz w:val="21"/>
                <w:szCs w:val="21"/>
              </w:rPr>
            </w:pPr>
            <w:r w:rsidRPr="00837C09">
              <w:rPr>
                <w:rFonts w:ascii="Tahoma" w:eastAsia="Tahoma" w:hAnsi="Tahoma" w:cs="Tahoma"/>
                <w:b/>
                <w:bCs/>
                <w:color w:val="002060"/>
                <w:sz w:val="21"/>
                <w:szCs w:val="21"/>
              </w:rPr>
              <w:t>1</w:t>
            </w:r>
          </w:p>
        </w:tc>
        <w:tc>
          <w:tcPr>
            <w:tcW w:w="3133" w:type="dxa"/>
            <w:vMerge w:val="restart"/>
            <w:vAlign w:val="center"/>
          </w:tcPr>
          <w:p w14:paraId="37505104" w14:textId="15F5CA3F" w:rsidR="00C754CE" w:rsidRDefault="00C754CE" w:rsidP="00C754CE">
            <w:pPr>
              <w:spacing w:before="60" w:after="60" w:line="252" w:lineRule="auto"/>
              <w:jc w:val="center"/>
              <w:rPr>
                <w:rFonts w:ascii="Tahoma" w:eastAsia="Tahoma" w:hAnsi="Tahoma" w:cs="Tahoma"/>
                <w:color w:val="002060"/>
                <w:sz w:val="20"/>
                <w:szCs w:val="20"/>
              </w:rPr>
            </w:pPr>
            <w:r w:rsidRPr="00C754CE">
              <w:rPr>
                <w:rFonts w:ascii="Tahoma" w:eastAsia="Tahoma" w:hAnsi="Tahoma" w:cs="Tahoma"/>
                <w:b/>
                <w:bCs/>
                <w:color w:val="002060"/>
                <w:sz w:val="20"/>
                <w:szCs w:val="20"/>
              </w:rPr>
              <w:t>0,01</w:t>
            </w:r>
            <w:r w:rsidRPr="00D94FA2">
              <w:rPr>
                <w:rFonts w:ascii="Tahoma" w:eastAsia="Tahoma" w:hAnsi="Tahoma" w:cs="Tahoma"/>
                <w:color w:val="002060"/>
                <w:sz w:val="20"/>
                <w:szCs w:val="20"/>
              </w:rPr>
              <w:t xml:space="preserve"> ΕΜΕ &lt; μ ≤ </w:t>
            </w:r>
            <w:r w:rsidRPr="00C754CE">
              <w:rPr>
                <w:rFonts w:ascii="Tahoma" w:eastAsia="Tahoma" w:hAnsi="Tahoma" w:cs="Tahoma"/>
                <w:b/>
                <w:bCs/>
                <w:color w:val="002060"/>
                <w:sz w:val="20"/>
                <w:szCs w:val="20"/>
              </w:rPr>
              <w:t>10</w:t>
            </w:r>
            <w:r w:rsidRPr="00D94FA2">
              <w:rPr>
                <w:rFonts w:ascii="Tahoma" w:eastAsia="Tahoma" w:hAnsi="Tahoma" w:cs="Tahoma"/>
                <w:color w:val="002060"/>
                <w:sz w:val="20"/>
                <w:szCs w:val="20"/>
              </w:rPr>
              <w:t xml:space="preserve"> ΕΜΕ</w:t>
            </w:r>
          </w:p>
        </w:tc>
        <w:tc>
          <w:tcPr>
            <w:tcW w:w="1828" w:type="dxa"/>
            <w:vAlign w:val="center"/>
          </w:tcPr>
          <w:p w14:paraId="7DF3916F" w14:textId="0747C41C" w:rsidR="00C754CE" w:rsidRPr="00C754CE" w:rsidRDefault="00C754CE" w:rsidP="00837C09">
            <w:pPr>
              <w:spacing w:before="60" w:after="60" w:line="252" w:lineRule="auto"/>
              <w:jc w:val="center"/>
              <w:rPr>
                <w:rFonts w:ascii="Tahoma" w:eastAsia="Tahoma" w:hAnsi="Tahoma" w:cs="Tahoma"/>
                <w:color w:val="002060"/>
                <w:sz w:val="18"/>
                <w:szCs w:val="18"/>
              </w:rPr>
            </w:pPr>
            <w:r w:rsidRPr="00C754CE">
              <w:rPr>
                <w:rFonts w:ascii="Tahoma" w:eastAsia="Tahoma" w:hAnsi="Tahoma" w:cs="Tahoma"/>
                <w:color w:val="002060"/>
                <w:sz w:val="18"/>
                <w:szCs w:val="18"/>
              </w:rPr>
              <w:t>1.Α</w:t>
            </w:r>
          </w:p>
        </w:tc>
        <w:tc>
          <w:tcPr>
            <w:tcW w:w="3254" w:type="dxa"/>
            <w:vAlign w:val="center"/>
          </w:tcPr>
          <w:p w14:paraId="041F41AB" w14:textId="547C304F" w:rsidR="00C754CE" w:rsidRPr="00C754CE" w:rsidRDefault="00C754CE" w:rsidP="00C754CE">
            <w:pPr>
              <w:spacing w:before="60" w:after="60" w:line="252" w:lineRule="auto"/>
              <w:jc w:val="center"/>
              <w:rPr>
                <w:rFonts w:ascii="Tahoma" w:eastAsia="Tahoma" w:hAnsi="Tahoma" w:cs="Tahoma"/>
                <w:color w:val="002060"/>
                <w:sz w:val="18"/>
                <w:szCs w:val="18"/>
              </w:rPr>
            </w:pPr>
            <w:r w:rsidRPr="00C754CE">
              <w:rPr>
                <w:rFonts w:ascii="Tahoma" w:eastAsia="Tahoma" w:hAnsi="Tahoma" w:cs="Tahoma"/>
                <w:color w:val="002060"/>
                <w:sz w:val="18"/>
                <w:szCs w:val="18"/>
              </w:rPr>
              <w:t>0,01 ΕΜΕ &lt; μ ≤ 5 ΕΜΕ</w:t>
            </w:r>
          </w:p>
        </w:tc>
      </w:tr>
      <w:tr w:rsidR="00C754CE" w14:paraId="3CDFEDE7" w14:textId="77777777" w:rsidTr="00837C09">
        <w:tc>
          <w:tcPr>
            <w:tcW w:w="1413" w:type="dxa"/>
            <w:vMerge/>
            <w:vAlign w:val="center"/>
          </w:tcPr>
          <w:p w14:paraId="77FCE2D6" w14:textId="77777777" w:rsidR="00C754CE" w:rsidRPr="00837C09" w:rsidRDefault="00C754CE" w:rsidP="00837C09">
            <w:pPr>
              <w:spacing w:before="60" w:after="60" w:line="252" w:lineRule="auto"/>
              <w:jc w:val="center"/>
              <w:rPr>
                <w:rFonts w:ascii="Tahoma" w:eastAsia="Tahoma" w:hAnsi="Tahoma" w:cs="Tahoma"/>
                <w:b/>
                <w:bCs/>
                <w:color w:val="002060"/>
                <w:sz w:val="21"/>
                <w:szCs w:val="21"/>
              </w:rPr>
            </w:pPr>
          </w:p>
        </w:tc>
        <w:tc>
          <w:tcPr>
            <w:tcW w:w="3133" w:type="dxa"/>
            <w:vMerge/>
            <w:vAlign w:val="center"/>
          </w:tcPr>
          <w:p w14:paraId="4BD3221B" w14:textId="77777777" w:rsidR="00C754CE" w:rsidRDefault="00C754CE" w:rsidP="00C754CE">
            <w:pPr>
              <w:spacing w:before="60" w:after="60" w:line="252" w:lineRule="auto"/>
              <w:jc w:val="center"/>
              <w:rPr>
                <w:rFonts w:ascii="Tahoma" w:eastAsia="Tahoma" w:hAnsi="Tahoma" w:cs="Tahoma"/>
                <w:color w:val="002060"/>
                <w:sz w:val="20"/>
                <w:szCs w:val="20"/>
              </w:rPr>
            </w:pPr>
          </w:p>
        </w:tc>
        <w:tc>
          <w:tcPr>
            <w:tcW w:w="1828" w:type="dxa"/>
            <w:vAlign w:val="center"/>
          </w:tcPr>
          <w:p w14:paraId="3B971F82" w14:textId="0CB1BD3D" w:rsidR="00C754CE" w:rsidRPr="00C754CE" w:rsidRDefault="00C754CE" w:rsidP="00837C09">
            <w:pPr>
              <w:spacing w:before="60" w:after="60" w:line="252" w:lineRule="auto"/>
              <w:jc w:val="center"/>
              <w:rPr>
                <w:rFonts w:ascii="Tahoma" w:eastAsia="Tahoma" w:hAnsi="Tahoma" w:cs="Tahoma"/>
                <w:color w:val="002060"/>
                <w:sz w:val="18"/>
                <w:szCs w:val="18"/>
              </w:rPr>
            </w:pPr>
            <w:r w:rsidRPr="00C754CE">
              <w:rPr>
                <w:rFonts w:ascii="Tahoma" w:eastAsia="Tahoma" w:hAnsi="Tahoma" w:cs="Tahoma"/>
                <w:color w:val="002060"/>
                <w:sz w:val="18"/>
                <w:szCs w:val="18"/>
              </w:rPr>
              <w:t>1.Β</w:t>
            </w:r>
          </w:p>
        </w:tc>
        <w:tc>
          <w:tcPr>
            <w:tcW w:w="3254" w:type="dxa"/>
            <w:vAlign w:val="center"/>
          </w:tcPr>
          <w:p w14:paraId="2FA08A21" w14:textId="63328E0C" w:rsidR="00C754CE" w:rsidRPr="00C754CE" w:rsidRDefault="00C754CE" w:rsidP="00C754CE">
            <w:pPr>
              <w:spacing w:before="60" w:after="60" w:line="252" w:lineRule="auto"/>
              <w:jc w:val="center"/>
              <w:rPr>
                <w:rFonts w:ascii="Tahoma" w:eastAsia="Tahoma" w:hAnsi="Tahoma" w:cs="Tahoma"/>
                <w:color w:val="002060"/>
                <w:sz w:val="18"/>
                <w:szCs w:val="18"/>
              </w:rPr>
            </w:pPr>
            <w:r w:rsidRPr="00C754CE">
              <w:rPr>
                <w:rFonts w:ascii="Tahoma" w:eastAsia="Tahoma" w:hAnsi="Tahoma" w:cs="Tahoma"/>
                <w:color w:val="002060"/>
                <w:sz w:val="18"/>
                <w:szCs w:val="18"/>
              </w:rPr>
              <w:t>5 ΕΜΕ &lt; μ ≤ 10 ΕΜΕ</w:t>
            </w:r>
          </w:p>
        </w:tc>
      </w:tr>
      <w:tr w:rsidR="00C754CE" w14:paraId="76FC5BF5" w14:textId="77777777" w:rsidTr="00837C09">
        <w:tc>
          <w:tcPr>
            <w:tcW w:w="1413" w:type="dxa"/>
            <w:vMerge w:val="restart"/>
            <w:vAlign w:val="center"/>
          </w:tcPr>
          <w:p w14:paraId="75B68F8E" w14:textId="269058FC" w:rsidR="00C754CE" w:rsidRPr="00837C09" w:rsidRDefault="00C754CE" w:rsidP="00837C09">
            <w:pPr>
              <w:spacing w:before="60" w:after="60" w:line="252" w:lineRule="auto"/>
              <w:jc w:val="center"/>
              <w:rPr>
                <w:rFonts w:ascii="Tahoma" w:eastAsia="Tahoma" w:hAnsi="Tahoma" w:cs="Tahoma"/>
                <w:b/>
                <w:bCs/>
                <w:color w:val="002060"/>
                <w:sz w:val="21"/>
                <w:szCs w:val="21"/>
              </w:rPr>
            </w:pPr>
            <w:r w:rsidRPr="00837C09">
              <w:rPr>
                <w:rFonts w:ascii="Tahoma" w:eastAsia="Tahoma" w:hAnsi="Tahoma" w:cs="Tahoma"/>
                <w:b/>
                <w:bCs/>
                <w:color w:val="002060"/>
                <w:sz w:val="21"/>
                <w:szCs w:val="21"/>
              </w:rPr>
              <w:t>2</w:t>
            </w:r>
          </w:p>
        </w:tc>
        <w:tc>
          <w:tcPr>
            <w:tcW w:w="3133" w:type="dxa"/>
            <w:vMerge w:val="restart"/>
            <w:vAlign w:val="center"/>
          </w:tcPr>
          <w:p w14:paraId="130B2EC0" w14:textId="02747A5A" w:rsidR="00C754CE" w:rsidRDefault="00C754CE" w:rsidP="00C754CE">
            <w:pPr>
              <w:spacing w:before="60" w:after="60" w:line="252" w:lineRule="auto"/>
              <w:jc w:val="center"/>
              <w:rPr>
                <w:rFonts w:ascii="Tahoma" w:eastAsia="Tahoma" w:hAnsi="Tahoma" w:cs="Tahoma"/>
                <w:color w:val="002060"/>
                <w:sz w:val="20"/>
                <w:szCs w:val="20"/>
              </w:rPr>
            </w:pPr>
            <w:r w:rsidRPr="00C754CE">
              <w:rPr>
                <w:rFonts w:ascii="Tahoma" w:eastAsia="Tahoma" w:hAnsi="Tahoma" w:cs="Tahoma"/>
                <w:b/>
                <w:bCs/>
                <w:color w:val="002060"/>
                <w:sz w:val="20"/>
                <w:szCs w:val="20"/>
              </w:rPr>
              <w:t>10</w:t>
            </w:r>
            <w:r w:rsidRPr="00C754CE">
              <w:rPr>
                <w:rFonts w:ascii="Tahoma" w:eastAsia="Tahoma" w:hAnsi="Tahoma" w:cs="Tahoma"/>
                <w:color w:val="002060"/>
                <w:sz w:val="20"/>
                <w:szCs w:val="20"/>
              </w:rPr>
              <w:t xml:space="preserve"> ΕΜΕ &lt; μ ≤</w:t>
            </w:r>
            <w:r w:rsidRPr="00C754CE">
              <w:rPr>
                <w:rFonts w:ascii="Tahoma" w:eastAsia="Tahoma" w:hAnsi="Tahoma" w:cs="Tahoma"/>
                <w:b/>
                <w:bCs/>
                <w:color w:val="002060"/>
                <w:sz w:val="20"/>
                <w:szCs w:val="20"/>
              </w:rPr>
              <w:t>25</w:t>
            </w:r>
            <w:r w:rsidRPr="00C754CE">
              <w:rPr>
                <w:rFonts w:ascii="Tahoma" w:eastAsia="Tahoma" w:hAnsi="Tahoma" w:cs="Tahoma"/>
                <w:color w:val="002060"/>
                <w:sz w:val="20"/>
                <w:szCs w:val="20"/>
              </w:rPr>
              <w:t xml:space="preserve"> ΕΜΕ</w:t>
            </w:r>
          </w:p>
        </w:tc>
        <w:tc>
          <w:tcPr>
            <w:tcW w:w="1828" w:type="dxa"/>
            <w:vAlign w:val="center"/>
          </w:tcPr>
          <w:p w14:paraId="77AE3637" w14:textId="1AFDD051" w:rsidR="00C754CE" w:rsidRPr="00C754CE" w:rsidRDefault="00C754CE" w:rsidP="00837C09">
            <w:pPr>
              <w:spacing w:before="60" w:after="60" w:line="252" w:lineRule="auto"/>
              <w:jc w:val="center"/>
              <w:rPr>
                <w:rFonts w:ascii="Tahoma" w:eastAsia="Tahoma" w:hAnsi="Tahoma" w:cs="Tahoma"/>
                <w:color w:val="002060"/>
                <w:sz w:val="18"/>
                <w:szCs w:val="18"/>
              </w:rPr>
            </w:pPr>
            <w:r w:rsidRPr="00C754CE">
              <w:rPr>
                <w:rFonts w:ascii="Tahoma" w:eastAsia="Tahoma" w:hAnsi="Tahoma" w:cs="Tahoma"/>
                <w:color w:val="002060"/>
                <w:sz w:val="18"/>
                <w:szCs w:val="18"/>
              </w:rPr>
              <w:t>2.Α</w:t>
            </w:r>
          </w:p>
        </w:tc>
        <w:tc>
          <w:tcPr>
            <w:tcW w:w="3254" w:type="dxa"/>
            <w:vAlign w:val="center"/>
          </w:tcPr>
          <w:p w14:paraId="7162D117" w14:textId="693B896E" w:rsidR="00C754CE" w:rsidRPr="00C754CE" w:rsidRDefault="00C754CE" w:rsidP="00C754CE">
            <w:pPr>
              <w:spacing w:before="60" w:after="60" w:line="252" w:lineRule="auto"/>
              <w:jc w:val="center"/>
              <w:rPr>
                <w:rFonts w:ascii="Tahoma" w:eastAsia="Tahoma" w:hAnsi="Tahoma" w:cs="Tahoma"/>
                <w:color w:val="002060"/>
                <w:sz w:val="18"/>
                <w:szCs w:val="18"/>
              </w:rPr>
            </w:pPr>
            <w:r w:rsidRPr="00C754CE">
              <w:rPr>
                <w:rFonts w:ascii="Tahoma" w:eastAsia="Tahoma" w:hAnsi="Tahoma" w:cs="Tahoma"/>
                <w:color w:val="002060"/>
                <w:sz w:val="18"/>
                <w:szCs w:val="18"/>
              </w:rPr>
              <w:t>10 ΕΜΕ &lt; μ ≤18 ΕΜΕ</w:t>
            </w:r>
          </w:p>
        </w:tc>
      </w:tr>
      <w:tr w:rsidR="00C754CE" w14:paraId="239B33FA" w14:textId="77777777" w:rsidTr="00837C09">
        <w:tc>
          <w:tcPr>
            <w:tcW w:w="1413" w:type="dxa"/>
            <w:vMerge/>
            <w:vAlign w:val="center"/>
          </w:tcPr>
          <w:p w14:paraId="4A60C8E7" w14:textId="77777777" w:rsidR="00C754CE" w:rsidRPr="00837C09" w:rsidRDefault="00C754CE" w:rsidP="00837C09">
            <w:pPr>
              <w:spacing w:before="60" w:after="60" w:line="252" w:lineRule="auto"/>
              <w:jc w:val="center"/>
              <w:rPr>
                <w:rFonts w:ascii="Tahoma" w:eastAsia="Tahoma" w:hAnsi="Tahoma" w:cs="Tahoma"/>
                <w:b/>
                <w:bCs/>
                <w:color w:val="002060"/>
                <w:sz w:val="21"/>
                <w:szCs w:val="21"/>
              </w:rPr>
            </w:pPr>
          </w:p>
        </w:tc>
        <w:tc>
          <w:tcPr>
            <w:tcW w:w="3133" w:type="dxa"/>
            <w:vMerge/>
            <w:vAlign w:val="center"/>
          </w:tcPr>
          <w:p w14:paraId="3C67306F" w14:textId="77777777" w:rsidR="00C754CE" w:rsidRDefault="00C754CE" w:rsidP="00C754CE">
            <w:pPr>
              <w:spacing w:before="60" w:after="60" w:line="252" w:lineRule="auto"/>
              <w:jc w:val="center"/>
              <w:rPr>
                <w:rFonts w:ascii="Tahoma" w:eastAsia="Tahoma" w:hAnsi="Tahoma" w:cs="Tahoma"/>
                <w:color w:val="002060"/>
                <w:sz w:val="20"/>
                <w:szCs w:val="20"/>
              </w:rPr>
            </w:pPr>
          </w:p>
        </w:tc>
        <w:tc>
          <w:tcPr>
            <w:tcW w:w="1828" w:type="dxa"/>
            <w:vAlign w:val="center"/>
          </w:tcPr>
          <w:p w14:paraId="7E082C57" w14:textId="4307FDF5" w:rsidR="00C754CE" w:rsidRPr="00C754CE" w:rsidRDefault="00C754CE" w:rsidP="00837C09">
            <w:pPr>
              <w:spacing w:before="60" w:after="60" w:line="252" w:lineRule="auto"/>
              <w:jc w:val="center"/>
              <w:rPr>
                <w:rFonts w:ascii="Tahoma" w:eastAsia="Tahoma" w:hAnsi="Tahoma" w:cs="Tahoma"/>
                <w:color w:val="002060"/>
                <w:sz w:val="18"/>
                <w:szCs w:val="18"/>
              </w:rPr>
            </w:pPr>
            <w:r w:rsidRPr="00C754CE">
              <w:rPr>
                <w:rFonts w:ascii="Tahoma" w:eastAsia="Tahoma" w:hAnsi="Tahoma" w:cs="Tahoma"/>
                <w:color w:val="002060"/>
                <w:sz w:val="18"/>
                <w:szCs w:val="18"/>
              </w:rPr>
              <w:t>2.Β</w:t>
            </w:r>
          </w:p>
        </w:tc>
        <w:tc>
          <w:tcPr>
            <w:tcW w:w="3254" w:type="dxa"/>
            <w:vAlign w:val="center"/>
          </w:tcPr>
          <w:p w14:paraId="1A9A116D" w14:textId="2C142F55" w:rsidR="00C754CE" w:rsidRPr="00C754CE" w:rsidRDefault="00C754CE" w:rsidP="00C754CE">
            <w:pPr>
              <w:spacing w:before="60" w:after="60" w:line="252" w:lineRule="auto"/>
              <w:jc w:val="center"/>
              <w:rPr>
                <w:rFonts w:ascii="Tahoma" w:eastAsia="Tahoma" w:hAnsi="Tahoma" w:cs="Tahoma"/>
                <w:color w:val="002060"/>
                <w:sz w:val="18"/>
                <w:szCs w:val="18"/>
              </w:rPr>
            </w:pPr>
            <w:r w:rsidRPr="00C754CE">
              <w:rPr>
                <w:rFonts w:ascii="Tahoma" w:eastAsia="Tahoma" w:hAnsi="Tahoma" w:cs="Tahoma"/>
                <w:color w:val="002060"/>
                <w:sz w:val="18"/>
                <w:szCs w:val="18"/>
              </w:rPr>
              <w:t>18 ΕΜΕ &lt; μ ≤ 25 ΕΜΕ</w:t>
            </w:r>
          </w:p>
        </w:tc>
      </w:tr>
      <w:tr w:rsidR="00837C09" w14:paraId="7F158AE0" w14:textId="77777777" w:rsidTr="008D27C7">
        <w:tc>
          <w:tcPr>
            <w:tcW w:w="1413" w:type="dxa"/>
            <w:vMerge w:val="restart"/>
            <w:vAlign w:val="center"/>
          </w:tcPr>
          <w:p w14:paraId="1425CC33" w14:textId="34D0819A" w:rsidR="00837C09" w:rsidRPr="00837C09" w:rsidRDefault="00837C09" w:rsidP="00837C09">
            <w:pPr>
              <w:spacing w:before="60" w:after="60" w:line="252" w:lineRule="auto"/>
              <w:jc w:val="center"/>
              <w:rPr>
                <w:rFonts w:ascii="Tahoma" w:eastAsia="Tahoma" w:hAnsi="Tahoma" w:cs="Tahoma"/>
                <w:b/>
                <w:bCs/>
                <w:color w:val="002060"/>
                <w:sz w:val="21"/>
                <w:szCs w:val="21"/>
              </w:rPr>
            </w:pPr>
            <w:r w:rsidRPr="00837C09">
              <w:rPr>
                <w:rFonts w:ascii="Tahoma" w:eastAsia="Tahoma" w:hAnsi="Tahoma" w:cs="Tahoma"/>
                <w:b/>
                <w:bCs/>
                <w:color w:val="002060"/>
                <w:sz w:val="21"/>
                <w:szCs w:val="21"/>
              </w:rPr>
              <w:t>3</w:t>
            </w:r>
          </w:p>
        </w:tc>
        <w:tc>
          <w:tcPr>
            <w:tcW w:w="3133" w:type="dxa"/>
            <w:vMerge w:val="restart"/>
            <w:vAlign w:val="center"/>
          </w:tcPr>
          <w:p w14:paraId="2063A1EF" w14:textId="7A258FB8" w:rsidR="00837C09" w:rsidRDefault="00837C09" w:rsidP="00837C09">
            <w:pPr>
              <w:spacing w:before="60" w:after="60" w:line="252" w:lineRule="auto"/>
              <w:jc w:val="center"/>
              <w:rPr>
                <w:rFonts w:ascii="Tahoma" w:eastAsia="Tahoma" w:hAnsi="Tahoma" w:cs="Tahoma"/>
                <w:color w:val="002060"/>
                <w:sz w:val="20"/>
                <w:szCs w:val="20"/>
              </w:rPr>
            </w:pPr>
            <w:r w:rsidRPr="00837C09">
              <w:rPr>
                <w:rFonts w:ascii="Tahoma" w:eastAsia="Tahoma" w:hAnsi="Tahoma" w:cs="Tahoma"/>
                <w:b/>
                <w:bCs/>
                <w:color w:val="002060"/>
                <w:sz w:val="20"/>
                <w:szCs w:val="20"/>
              </w:rPr>
              <w:t>25</w:t>
            </w:r>
            <w:r w:rsidRPr="00837C09">
              <w:rPr>
                <w:rFonts w:ascii="Tahoma" w:eastAsia="Tahoma" w:hAnsi="Tahoma" w:cs="Tahoma"/>
                <w:color w:val="002060"/>
                <w:sz w:val="20"/>
                <w:szCs w:val="20"/>
              </w:rPr>
              <w:t xml:space="preserve"> ΕΜΕ &lt; μ ≤ </w:t>
            </w:r>
            <w:r w:rsidRPr="00837C09">
              <w:rPr>
                <w:rFonts w:ascii="Tahoma" w:eastAsia="Tahoma" w:hAnsi="Tahoma" w:cs="Tahoma"/>
                <w:b/>
                <w:bCs/>
                <w:color w:val="002060"/>
                <w:sz w:val="20"/>
                <w:szCs w:val="20"/>
              </w:rPr>
              <w:t>40</w:t>
            </w:r>
            <w:r w:rsidRPr="00837C09">
              <w:rPr>
                <w:rFonts w:ascii="Tahoma" w:eastAsia="Tahoma" w:hAnsi="Tahoma" w:cs="Tahoma"/>
                <w:color w:val="002060"/>
                <w:sz w:val="20"/>
                <w:szCs w:val="20"/>
              </w:rPr>
              <w:t xml:space="preserve"> ΕΜΕ</w:t>
            </w:r>
          </w:p>
        </w:tc>
        <w:tc>
          <w:tcPr>
            <w:tcW w:w="1828" w:type="dxa"/>
            <w:vAlign w:val="center"/>
          </w:tcPr>
          <w:p w14:paraId="091773DB" w14:textId="66BA12BE" w:rsidR="00837C09" w:rsidRPr="00C754CE" w:rsidRDefault="00837C09" w:rsidP="00837C09">
            <w:pPr>
              <w:spacing w:before="60" w:after="60" w:line="252" w:lineRule="auto"/>
              <w:jc w:val="center"/>
              <w:rPr>
                <w:rFonts w:ascii="Tahoma" w:eastAsia="Tahoma" w:hAnsi="Tahoma" w:cs="Tahoma"/>
                <w:color w:val="002060"/>
                <w:sz w:val="18"/>
                <w:szCs w:val="18"/>
              </w:rPr>
            </w:pPr>
            <w:r w:rsidRPr="00C754CE">
              <w:rPr>
                <w:rFonts w:ascii="Tahoma" w:eastAsia="Tahoma" w:hAnsi="Tahoma" w:cs="Tahoma"/>
                <w:color w:val="002060"/>
                <w:sz w:val="18"/>
                <w:szCs w:val="18"/>
              </w:rPr>
              <w:t>3.Α</w:t>
            </w:r>
          </w:p>
        </w:tc>
        <w:tc>
          <w:tcPr>
            <w:tcW w:w="3254" w:type="dxa"/>
          </w:tcPr>
          <w:p w14:paraId="63C45C4B" w14:textId="27573486" w:rsidR="00837C09" w:rsidRPr="00C754CE" w:rsidRDefault="00837C09" w:rsidP="00837C09">
            <w:pPr>
              <w:spacing w:before="60" w:after="60" w:line="252" w:lineRule="auto"/>
              <w:jc w:val="center"/>
              <w:rPr>
                <w:rFonts w:ascii="Tahoma" w:eastAsia="Tahoma" w:hAnsi="Tahoma" w:cs="Tahoma"/>
                <w:color w:val="002060"/>
                <w:sz w:val="18"/>
                <w:szCs w:val="18"/>
              </w:rPr>
            </w:pPr>
            <w:r w:rsidRPr="00837C09">
              <w:rPr>
                <w:rFonts w:ascii="Tahoma" w:eastAsia="Tahoma" w:hAnsi="Tahoma" w:cs="Tahoma"/>
                <w:color w:val="002060"/>
                <w:sz w:val="18"/>
                <w:szCs w:val="18"/>
              </w:rPr>
              <w:t>25 ΕΜΕ &lt; μ ≤ 32 ΕΜΕ</w:t>
            </w:r>
          </w:p>
        </w:tc>
      </w:tr>
      <w:tr w:rsidR="00837C09" w14:paraId="14495FB0" w14:textId="77777777" w:rsidTr="008D27C7">
        <w:tc>
          <w:tcPr>
            <w:tcW w:w="1413" w:type="dxa"/>
            <w:vMerge/>
            <w:vAlign w:val="center"/>
          </w:tcPr>
          <w:p w14:paraId="787DA736" w14:textId="77777777" w:rsidR="00837C09" w:rsidRPr="00837C09" w:rsidRDefault="00837C09" w:rsidP="00837C09">
            <w:pPr>
              <w:spacing w:before="60" w:after="60" w:line="252" w:lineRule="auto"/>
              <w:jc w:val="center"/>
              <w:rPr>
                <w:rFonts w:ascii="Tahoma" w:eastAsia="Tahoma" w:hAnsi="Tahoma" w:cs="Tahoma"/>
                <w:b/>
                <w:bCs/>
                <w:color w:val="002060"/>
                <w:sz w:val="21"/>
                <w:szCs w:val="21"/>
              </w:rPr>
            </w:pPr>
          </w:p>
        </w:tc>
        <w:tc>
          <w:tcPr>
            <w:tcW w:w="3133" w:type="dxa"/>
            <w:vMerge/>
            <w:vAlign w:val="center"/>
          </w:tcPr>
          <w:p w14:paraId="571BE550" w14:textId="77777777" w:rsidR="00837C09" w:rsidRDefault="00837C09" w:rsidP="00837C09">
            <w:pPr>
              <w:spacing w:before="60" w:after="60" w:line="252" w:lineRule="auto"/>
              <w:jc w:val="center"/>
              <w:rPr>
                <w:rFonts w:ascii="Tahoma" w:eastAsia="Tahoma" w:hAnsi="Tahoma" w:cs="Tahoma"/>
                <w:color w:val="002060"/>
                <w:sz w:val="20"/>
                <w:szCs w:val="20"/>
              </w:rPr>
            </w:pPr>
          </w:p>
        </w:tc>
        <w:tc>
          <w:tcPr>
            <w:tcW w:w="1828" w:type="dxa"/>
            <w:vAlign w:val="center"/>
          </w:tcPr>
          <w:p w14:paraId="0784BBEE" w14:textId="2DE96B95" w:rsidR="00837C09" w:rsidRPr="00C754CE" w:rsidRDefault="00837C09" w:rsidP="00837C09">
            <w:pPr>
              <w:spacing w:before="60" w:after="60" w:line="252" w:lineRule="auto"/>
              <w:jc w:val="center"/>
              <w:rPr>
                <w:rFonts w:ascii="Tahoma" w:eastAsia="Tahoma" w:hAnsi="Tahoma" w:cs="Tahoma"/>
                <w:color w:val="002060"/>
                <w:sz w:val="18"/>
                <w:szCs w:val="18"/>
              </w:rPr>
            </w:pPr>
            <w:r w:rsidRPr="00C754CE">
              <w:rPr>
                <w:rFonts w:ascii="Tahoma" w:eastAsia="Tahoma" w:hAnsi="Tahoma" w:cs="Tahoma"/>
                <w:color w:val="002060"/>
                <w:sz w:val="18"/>
                <w:szCs w:val="18"/>
              </w:rPr>
              <w:t>3.Β</w:t>
            </w:r>
          </w:p>
        </w:tc>
        <w:tc>
          <w:tcPr>
            <w:tcW w:w="3254" w:type="dxa"/>
          </w:tcPr>
          <w:p w14:paraId="0A2A4FF0" w14:textId="5786C9AD" w:rsidR="00837C09" w:rsidRPr="00C754CE" w:rsidRDefault="00837C09" w:rsidP="00837C09">
            <w:pPr>
              <w:spacing w:before="60" w:after="60" w:line="252" w:lineRule="auto"/>
              <w:jc w:val="center"/>
              <w:rPr>
                <w:rFonts w:ascii="Tahoma" w:eastAsia="Tahoma" w:hAnsi="Tahoma" w:cs="Tahoma"/>
                <w:color w:val="002060"/>
                <w:sz w:val="18"/>
                <w:szCs w:val="18"/>
              </w:rPr>
            </w:pPr>
            <w:r w:rsidRPr="00837C09">
              <w:rPr>
                <w:rFonts w:ascii="Tahoma" w:eastAsia="Tahoma" w:hAnsi="Tahoma" w:cs="Tahoma"/>
                <w:color w:val="002060"/>
                <w:sz w:val="18"/>
                <w:szCs w:val="18"/>
              </w:rPr>
              <w:t>32 ΕΜΕ &lt; μ ≤ 40 ΕΜΕ</w:t>
            </w:r>
          </w:p>
        </w:tc>
      </w:tr>
      <w:tr w:rsidR="00837C09" w14:paraId="1B08C8DA" w14:textId="77777777" w:rsidTr="009402E5">
        <w:tc>
          <w:tcPr>
            <w:tcW w:w="1413" w:type="dxa"/>
            <w:vMerge w:val="restart"/>
            <w:vAlign w:val="center"/>
          </w:tcPr>
          <w:p w14:paraId="021350D5" w14:textId="21E33AEB" w:rsidR="00837C09" w:rsidRPr="00837C09" w:rsidRDefault="00837C09" w:rsidP="00837C09">
            <w:pPr>
              <w:spacing w:before="60" w:after="60" w:line="252" w:lineRule="auto"/>
              <w:jc w:val="center"/>
              <w:rPr>
                <w:rFonts w:ascii="Tahoma" w:eastAsia="Tahoma" w:hAnsi="Tahoma" w:cs="Tahoma"/>
                <w:b/>
                <w:bCs/>
                <w:color w:val="002060"/>
                <w:sz w:val="21"/>
                <w:szCs w:val="21"/>
              </w:rPr>
            </w:pPr>
            <w:r w:rsidRPr="00837C09">
              <w:rPr>
                <w:rFonts w:ascii="Tahoma" w:eastAsia="Tahoma" w:hAnsi="Tahoma" w:cs="Tahoma"/>
                <w:b/>
                <w:bCs/>
                <w:color w:val="002060"/>
                <w:sz w:val="21"/>
                <w:szCs w:val="21"/>
              </w:rPr>
              <w:t>4</w:t>
            </w:r>
          </w:p>
        </w:tc>
        <w:tc>
          <w:tcPr>
            <w:tcW w:w="3133" w:type="dxa"/>
            <w:vMerge w:val="restart"/>
            <w:vAlign w:val="center"/>
          </w:tcPr>
          <w:p w14:paraId="3A10BBAB" w14:textId="38535DB6" w:rsidR="00837C09" w:rsidRDefault="00837C09" w:rsidP="00837C09">
            <w:pPr>
              <w:spacing w:before="60" w:after="60" w:line="252" w:lineRule="auto"/>
              <w:jc w:val="center"/>
              <w:rPr>
                <w:rFonts w:ascii="Tahoma" w:eastAsia="Tahoma" w:hAnsi="Tahoma" w:cs="Tahoma"/>
                <w:color w:val="002060"/>
                <w:sz w:val="20"/>
                <w:szCs w:val="20"/>
              </w:rPr>
            </w:pPr>
            <w:r w:rsidRPr="00837C09">
              <w:rPr>
                <w:rFonts w:ascii="Tahoma" w:eastAsia="Tahoma" w:hAnsi="Tahoma" w:cs="Tahoma"/>
                <w:b/>
                <w:bCs/>
                <w:color w:val="002060"/>
                <w:sz w:val="20"/>
                <w:szCs w:val="20"/>
              </w:rPr>
              <w:t>40</w:t>
            </w:r>
            <w:r w:rsidRPr="00837C09">
              <w:rPr>
                <w:rFonts w:ascii="Tahoma" w:eastAsia="Tahoma" w:hAnsi="Tahoma" w:cs="Tahoma"/>
                <w:color w:val="002060"/>
                <w:sz w:val="20"/>
                <w:szCs w:val="20"/>
              </w:rPr>
              <w:t xml:space="preserve"> ΕΜΕ &lt; μ ≤ </w:t>
            </w:r>
            <w:r w:rsidRPr="00837C09">
              <w:rPr>
                <w:rFonts w:ascii="Tahoma" w:eastAsia="Tahoma" w:hAnsi="Tahoma" w:cs="Tahoma"/>
                <w:b/>
                <w:bCs/>
                <w:color w:val="002060"/>
                <w:sz w:val="20"/>
                <w:szCs w:val="20"/>
              </w:rPr>
              <w:t>250</w:t>
            </w:r>
            <w:r w:rsidRPr="00837C09">
              <w:rPr>
                <w:rFonts w:ascii="Tahoma" w:eastAsia="Tahoma" w:hAnsi="Tahoma" w:cs="Tahoma"/>
                <w:color w:val="002060"/>
                <w:sz w:val="20"/>
                <w:szCs w:val="20"/>
              </w:rPr>
              <w:t xml:space="preserve"> ΕΜΕ</w:t>
            </w:r>
          </w:p>
        </w:tc>
        <w:tc>
          <w:tcPr>
            <w:tcW w:w="1828" w:type="dxa"/>
            <w:vAlign w:val="center"/>
          </w:tcPr>
          <w:p w14:paraId="2EFC631F" w14:textId="27977408" w:rsidR="00837C09" w:rsidRPr="00C754CE" w:rsidRDefault="00837C09" w:rsidP="00837C09">
            <w:pPr>
              <w:spacing w:before="60" w:after="60" w:line="252" w:lineRule="auto"/>
              <w:jc w:val="center"/>
              <w:rPr>
                <w:rFonts w:ascii="Tahoma" w:eastAsia="Tahoma" w:hAnsi="Tahoma" w:cs="Tahoma"/>
                <w:color w:val="002060"/>
                <w:sz w:val="18"/>
                <w:szCs w:val="18"/>
              </w:rPr>
            </w:pPr>
            <w:r w:rsidRPr="00C754CE">
              <w:rPr>
                <w:rFonts w:ascii="Tahoma" w:eastAsia="Tahoma" w:hAnsi="Tahoma" w:cs="Tahoma"/>
                <w:color w:val="002060"/>
                <w:sz w:val="18"/>
                <w:szCs w:val="18"/>
              </w:rPr>
              <w:t>4.Α</w:t>
            </w:r>
          </w:p>
        </w:tc>
        <w:tc>
          <w:tcPr>
            <w:tcW w:w="3254" w:type="dxa"/>
          </w:tcPr>
          <w:p w14:paraId="23735822" w14:textId="35B0AF8E" w:rsidR="00837C09" w:rsidRPr="00C754CE" w:rsidRDefault="00837C09" w:rsidP="00837C09">
            <w:pPr>
              <w:spacing w:before="60" w:after="60" w:line="252" w:lineRule="auto"/>
              <w:jc w:val="center"/>
              <w:rPr>
                <w:rFonts w:ascii="Tahoma" w:eastAsia="Tahoma" w:hAnsi="Tahoma" w:cs="Tahoma"/>
                <w:color w:val="002060"/>
                <w:sz w:val="18"/>
                <w:szCs w:val="18"/>
              </w:rPr>
            </w:pPr>
            <w:r w:rsidRPr="00837C09">
              <w:rPr>
                <w:rFonts w:ascii="Tahoma" w:eastAsia="Tahoma" w:hAnsi="Tahoma" w:cs="Tahoma"/>
                <w:color w:val="002060"/>
                <w:sz w:val="18"/>
                <w:szCs w:val="18"/>
              </w:rPr>
              <w:t>40 ΕΜΕ &lt; μ ≤ 50 ΕΜΕ</w:t>
            </w:r>
          </w:p>
        </w:tc>
      </w:tr>
      <w:tr w:rsidR="00837C09" w14:paraId="4D02DFD2" w14:textId="77777777" w:rsidTr="009402E5">
        <w:tc>
          <w:tcPr>
            <w:tcW w:w="1413" w:type="dxa"/>
            <w:vMerge/>
          </w:tcPr>
          <w:p w14:paraId="6C34DC3B" w14:textId="77777777" w:rsidR="00837C09" w:rsidRDefault="00837C09" w:rsidP="00837C09">
            <w:pPr>
              <w:spacing w:before="60" w:after="60" w:line="252" w:lineRule="auto"/>
              <w:jc w:val="both"/>
              <w:rPr>
                <w:rFonts w:ascii="Tahoma" w:eastAsia="Tahoma" w:hAnsi="Tahoma" w:cs="Tahoma"/>
                <w:color w:val="002060"/>
                <w:sz w:val="20"/>
                <w:szCs w:val="20"/>
              </w:rPr>
            </w:pPr>
          </w:p>
        </w:tc>
        <w:tc>
          <w:tcPr>
            <w:tcW w:w="3133" w:type="dxa"/>
            <w:vMerge/>
            <w:vAlign w:val="center"/>
          </w:tcPr>
          <w:p w14:paraId="42F1B1F4" w14:textId="77777777" w:rsidR="00837C09" w:rsidRDefault="00837C09" w:rsidP="00837C09">
            <w:pPr>
              <w:spacing w:before="60" w:after="60" w:line="252" w:lineRule="auto"/>
              <w:jc w:val="center"/>
              <w:rPr>
                <w:rFonts w:ascii="Tahoma" w:eastAsia="Tahoma" w:hAnsi="Tahoma" w:cs="Tahoma"/>
                <w:color w:val="002060"/>
                <w:sz w:val="20"/>
                <w:szCs w:val="20"/>
              </w:rPr>
            </w:pPr>
          </w:p>
        </w:tc>
        <w:tc>
          <w:tcPr>
            <w:tcW w:w="1828" w:type="dxa"/>
            <w:vAlign w:val="center"/>
          </w:tcPr>
          <w:p w14:paraId="4D44B47B" w14:textId="30CFCA14" w:rsidR="00837C09" w:rsidRPr="00C754CE" w:rsidRDefault="00837C09" w:rsidP="00837C09">
            <w:pPr>
              <w:spacing w:before="60" w:after="60" w:line="252" w:lineRule="auto"/>
              <w:jc w:val="center"/>
              <w:rPr>
                <w:rFonts w:ascii="Tahoma" w:eastAsia="Tahoma" w:hAnsi="Tahoma" w:cs="Tahoma"/>
                <w:color w:val="002060"/>
                <w:sz w:val="18"/>
                <w:szCs w:val="18"/>
              </w:rPr>
            </w:pPr>
            <w:r w:rsidRPr="00C754CE">
              <w:rPr>
                <w:rFonts w:ascii="Tahoma" w:eastAsia="Tahoma" w:hAnsi="Tahoma" w:cs="Tahoma"/>
                <w:color w:val="002060"/>
                <w:sz w:val="18"/>
                <w:szCs w:val="18"/>
              </w:rPr>
              <w:t>4.Β</w:t>
            </w:r>
          </w:p>
        </w:tc>
        <w:tc>
          <w:tcPr>
            <w:tcW w:w="3254" w:type="dxa"/>
          </w:tcPr>
          <w:p w14:paraId="5FCCC087" w14:textId="564B9807" w:rsidR="00837C09" w:rsidRPr="00C754CE" w:rsidRDefault="00837C09" w:rsidP="00837C09">
            <w:pPr>
              <w:spacing w:before="60" w:after="60" w:line="252" w:lineRule="auto"/>
              <w:jc w:val="center"/>
              <w:rPr>
                <w:rFonts w:ascii="Tahoma" w:eastAsia="Tahoma" w:hAnsi="Tahoma" w:cs="Tahoma"/>
                <w:color w:val="002060"/>
                <w:sz w:val="18"/>
                <w:szCs w:val="18"/>
              </w:rPr>
            </w:pPr>
            <w:r w:rsidRPr="00837C09">
              <w:rPr>
                <w:rFonts w:ascii="Tahoma" w:eastAsia="Tahoma" w:hAnsi="Tahoma" w:cs="Tahoma"/>
                <w:color w:val="002060"/>
                <w:sz w:val="18"/>
                <w:szCs w:val="18"/>
              </w:rPr>
              <w:t>50 ΕΜΕ &lt; μ ≤ 250 ΕΜΕ</w:t>
            </w:r>
          </w:p>
        </w:tc>
      </w:tr>
    </w:tbl>
    <w:p w14:paraId="77722A44" w14:textId="73B015DE" w:rsidR="00BB7C91" w:rsidRDefault="0064715B" w:rsidP="00C84D5F">
      <w:pPr>
        <w:spacing w:before="120" w:after="120" w:line="252" w:lineRule="auto"/>
        <w:jc w:val="both"/>
        <w:rPr>
          <w:rFonts w:ascii="Tahoma" w:eastAsia="Tahoma" w:hAnsi="Tahoma" w:cs="Tahoma"/>
          <w:color w:val="002060"/>
          <w:sz w:val="20"/>
          <w:szCs w:val="20"/>
        </w:rPr>
      </w:pPr>
      <w:r>
        <w:rPr>
          <w:rFonts w:ascii="Tahoma" w:eastAsia="Tahoma" w:hAnsi="Tahoma" w:cs="Tahoma"/>
          <w:color w:val="002060"/>
          <w:sz w:val="20"/>
          <w:szCs w:val="20"/>
        </w:rPr>
        <w:t>ό</w:t>
      </w:r>
      <w:r w:rsidR="0000014C">
        <w:rPr>
          <w:rFonts w:ascii="Tahoma" w:eastAsia="Tahoma" w:hAnsi="Tahoma" w:cs="Tahoma"/>
          <w:color w:val="002060"/>
          <w:sz w:val="20"/>
          <w:szCs w:val="20"/>
        </w:rPr>
        <w:t xml:space="preserve">που μ </w:t>
      </w:r>
      <w:r>
        <w:rPr>
          <w:rFonts w:ascii="Tahoma" w:eastAsia="Tahoma" w:hAnsi="Tahoma" w:cs="Tahoma"/>
          <w:color w:val="002060"/>
          <w:sz w:val="20"/>
          <w:szCs w:val="20"/>
        </w:rPr>
        <w:t xml:space="preserve">οι Ετήσιες Μονάδες Εργασίας της επιχείρησης, </w:t>
      </w:r>
      <w:r w:rsidR="004B175F">
        <w:rPr>
          <w:rFonts w:ascii="Tahoma" w:eastAsia="Tahoma" w:hAnsi="Tahoma" w:cs="Tahoma"/>
          <w:color w:val="002060"/>
          <w:sz w:val="20"/>
          <w:szCs w:val="20"/>
        </w:rPr>
        <w:t>σύμφωνα</w:t>
      </w:r>
      <w:r w:rsidR="00EF59C0">
        <w:rPr>
          <w:rFonts w:ascii="Tahoma" w:eastAsia="Tahoma" w:hAnsi="Tahoma" w:cs="Tahoma"/>
          <w:color w:val="002060"/>
          <w:sz w:val="20"/>
          <w:szCs w:val="20"/>
        </w:rPr>
        <w:t xml:space="preserve"> με τον τρόπο υπολογισμού </w:t>
      </w:r>
      <w:r w:rsidR="004B175F">
        <w:rPr>
          <w:rFonts w:ascii="Tahoma" w:eastAsia="Tahoma" w:hAnsi="Tahoma" w:cs="Tahoma"/>
          <w:color w:val="002060"/>
          <w:sz w:val="20"/>
          <w:szCs w:val="20"/>
        </w:rPr>
        <w:t xml:space="preserve">της παραγράφου </w:t>
      </w:r>
      <w:r w:rsidR="004B175F" w:rsidRPr="004B175F">
        <w:rPr>
          <w:rFonts w:ascii="Tahoma" w:eastAsia="Tahoma" w:hAnsi="Tahoma" w:cs="Tahoma"/>
          <w:b/>
          <w:bCs/>
          <w:color w:val="002060"/>
          <w:sz w:val="20"/>
          <w:szCs w:val="20"/>
        </w:rPr>
        <w:fldChar w:fldCharType="begin"/>
      </w:r>
      <w:r w:rsidR="004B175F" w:rsidRPr="004B175F">
        <w:rPr>
          <w:rFonts w:ascii="Tahoma" w:eastAsia="Tahoma" w:hAnsi="Tahoma" w:cs="Tahoma"/>
          <w:b/>
          <w:bCs/>
          <w:color w:val="002060"/>
          <w:sz w:val="20"/>
          <w:szCs w:val="20"/>
        </w:rPr>
        <w:instrText xml:space="preserve"> REF _Ref101088755 \r \h </w:instrText>
      </w:r>
      <w:r w:rsidR="004B175F">
        <w:rPr>
          <w:rFonts w:ascii="Tahoma" w:eastAsia="Tahoma" w:hAnsi="Tahoma" w:cs="Tahoma"/>
          <w:b/>
          <w:bCs/>
          <w:color w:val="002060"/>
          <w:sz w:val="20"/>
          <w:szCs w:val="20"/>
        </w:rPr>
        <w:instrText xml:space="preserve"> \* MERGEFORMAT </w:instrText>
      </w:r>
      <w:r w:rsidR="004B175F" w:rsidRPr="004B175F">
        <w:rPr>
          <w:rFonts w:ascii="Tahoma" w:eastAsia="Tahoma" w:hAnsi="Tahoma" w:cs="Tahoma"/>
          <w:b/>
          <w:bCs/>
          <w:color w:val="002060"/>
          <w:sz w:val="20"/>
          <w:szCs w:val="20"/>
        </w:rPr>
      </w:r>
      <w:r w:rsidR="004B175F" w:rsidRPr="004B175F">
        <w:rPr>
          <w:rFonts w:ascii="Tahoma" w:eastAsia="Tahoma" w:hAnsi="Tahoma" w:cs="Tahoma"/>
          <w:b/>
          <w:bCs/>
          <w:color w:val="002060"/>
          <w:sz w:val="20"/>
          <w:szCs w:val="20"/>
        </w:rPr>
        <w:fldChar w:fldCharType="separate"/>
      </w:r>
      <w:r w:rsidR="004B175F" w:rsidRPr="004B175F">
        <w:rPr>
          <w:rFonts w:ascii="Tahoma" w:eastAsia="Tahoma" w:hAnsi="Tahoma" w:cs="Tahoma"/>
          <w:b/>
          <w:bCs/>
          <w:color w:val="002060"/>
          <w:sz w:val="20"/>
          <w:szCs w:val="20"/>
        </w:rPr>
        <w:t>2.1</w:t>
      </w:r>
      <w:r w:rsidR="004B175F" w:rsidRPr="004B175F">
        <w:rPr>
          <w:rFonts w:ascii="Tahoma" w:eastAsia="Tahoma" w:hAnsi="Tahoma" w:cs="Tahoma"/>
          <w:b/>
          <w:bCs/>
          <w:color w:val="002060"/>
          <w:sz w:val="20"/>
          <w:szCs w:val="20"/>
        </w:rPr>
        <w:fldChar w:fldCharType="end"/>
      </w:r>
      <w:r w:rsidR="004B175F">
        <w:rPr>
          <w:rFonts w:ascii="Tahoma" w:eastAsia="Tahoma" w:hAnsi="Tahoma" w:cs="Tahoma"/>
          <w:color w:val="002060"/>
          <w:sz w:val="20"/>
          <w:szCs w:val="20"/>
        </w:rPr>
        <w:t>.</w:t>
      </w:r>
    </w:p>
    <w:p w14:paraId="11CC1250" w14:textId="6BF7F1DB" w:rsidR="00F871ED" w:rsidRDefault="004422AE" w:rsidP="004B175F">
      <w:pPr>
        <w:spacing w:after="120" w:line="252" w:lineRule="auto"/>
        <w:jc w:val="both"/>
        <w:rPr>
          <w:rFonts w:ascii="Tahoma" w:eastAsia="Tahoma" w:hAnsi="Tahoma" w:cs="Tahoma"/>
          <w:color w:val="002060"/>
          <w:sz w:val="20"/>
          <w:szCs w:val="20"/>
        </w:rPr>
      </w:pPr>
      <w:r>
        <w:rPr>
          <w:rFonts w:ascii="Tahoma" w:eastAsia="Tahoma" w:hAnsi="Tahoma" w:cs="Tahoma"/>
          <w:color w:val="002060"/>
          <w:sz w:val="20"/>
          <w:szCs w:val="20"/>
        </w:rPr>
        <w:t xml:space="preserve">Οι αιτήσεις χρηματοδότησης κάθε </w:t>
      </w:r>
      <w:r w:rsidRPr="00C84D5F">
        <w:rPr>
          <w:rFonts w:ascii="Tahoma" w:eastAsia="Tahoma" w:hAnsi="Tahoma" w:cs="Tahoma"/>
          <w:b/>
          <w:bCs/>
          <w:color w:val="002060"/>
          <w:sz w:val="20"/>
          <w:szCs w:val="20"/>
        </w:rPr>
        <w:t>κατηγορίας</w:t>
      </w:r>
      <w:r>
        <w:rPr>
          <w:rFonts w:ascii="Tahoma" w:eastAsia="Tahoma" w:hAnsi="Tahoma" w:cs="Tahoma"/>
          <w:color w:val="002060"/>
          <w:sz w:val="20"/>
          <w:szCs w:val="20"/>
        </w:rPr>
        <w:t xml:space="preserve"> </w:t>
      </w:r>
      <w:r w:rsidRPr="005E01EA">
        <w:rPr>
          <w:rFonts w:ascii="Tahoma" w:eastAsia="Tahoma" w:hAnsi="Tahoma" w:cs="Tahoma"/>
          <w:color w:val="002060"/>
          <w:sz w:val="20"/>
          <w:szCs w:val="20"/>
        </w:rPr>
        <w:t xml:space="preserve">υποβάλλονται, κατατάσσονται και εγκρίνονται χωριστά, </w:t>
      </w:r>
      <w:r w:rsidR="002C4E81" w:rsidRPr="005E01EA">
        <w:rPr>
          <w:rFonts w:ascii="Tahoma" w:eastAsia="Tahoma" w:hAnsi="Tahoma" w:cs="Tahoma"/>
          <w:color w:val="002060"/>
          <w:sz w:val="20"/>
          <w:szCs w:val="20"/>
        </w:rPr>
        <w:t xml:space="preserve">αντλώντας χρηματοδότηση από </w:t>
      </w:r>
      <w:r w:rsidR="00F54478" w:rsidRPr="005E01EA">
        <w:rPr>
          <w:rFonts w:ascii="Tahoma" w:eastAsia="Tahoma" w:hAnsi="Tahoma" w:cs="Tahoma"/>
          <w:color w:val="002060"/>
          <w:sz w:val="20"/>
          <w:szCs w:val="20"/>
        </w:rPr>
        <w:t xml:space="preserve">τον </w:t>
      </w:r>
      <w:r w:rsidR="005E01EA" w:rsidRPr="005E01EA">
        <w:rPr>
          <w:rFonts w:ascii="Tahoma" w:eastAsia="Tahoma" w:hAnsi="Tahoma" w:cs="Tahoma"/>
          <w:color w:val="002060"/>
          <w:sz w:val="20"/>
          <w:szCs w:val="20"/>
        </w:rPr>
        <w:t>προϋπολογισμό της συγκεκριμένης κατηγορίας</w:t>
      </w:r>
      <w:r w:rsidR="004B175F">
        <w:rPr>
          <w:rFonts w:ascii="Tahoma" w:eastAsia="Tahoma" w:hAnsi="Tahoma" w:cs="Tahoma"/>
          <w:color w:val="002060"/>
          <w:sz w:val="20"/>
          <w:szCs w:val="20"/>
        </w:rPr>
        <w:t>.</w:t>
      </w:r>
    </w:p>
    <w:p w14:paraId="43941C2A" w14:textId="7DD004AC" w:rsidR="00F871ED" w:rsidRDefault="004B175F" w:rsidP="0053009A">
      <w:pPr>
        <w:spacing w:after="120" w:line="252" w:lineRule="auto"/>
        <w:jc w:val="both"/>
        <w:rPr>
          <w:rFonts w:ascii="Tahoma" w:eastAsia="Tahoma" w:hAnsi="Tahoma" w:cs="Tahoma"/>
          <w:color w:val="002060"/>
          <w:sz w:val="20"/>
          <w:szCs w:val="20"/>
        </w:rPr>
      </w:pPr>
      <w:r>
        <w:rPr>
          <w:rFonts w:ascii="Tahoma" w:eastAsia="Tahoma" w:hAnsi="Tahoma" w:cs="Tahoma"/>
          <w:color w:val="002060"/>
          <w:sz w:val="20"/>
          <w:szCs w:val="20"/>
        </w:rPr>
        <w:lastRenderedPageBreak/>
        <w:t xml:space="preserve">Κάθε </w:t>
      </w:r>
      <w:r w:rsidRPr="00C84D5F">
        <w:rPr>
          <w:rFonts w:ascii="Tahoma" w:eastAsia="Tahoma" w:hAnsi="Tahoma" w:cs="Tahoma"/>
          <w:b/>
          <w:bCs/>
          <w:color w:val="002060"/>
          <w:sz w:val="20"/>
          <w:szCs w:val="20"/>
        </w:rPr>
        <w:t>υποκατηγορία</w:t>
      </w:r>
      <w:r>
        <w:rPr>
          <w:rFonts w:ascii="Tahoma" w:eastAsia="Tahoma" w:hAnsi="Tahoma" w:cs="Tahoma"/>
          <w:color w:val="002060"/>
          <w:sz w:val="20"/>
          <w:szCs w:val="20"/>
        </w:rPr>
        <w:t xml:space="preserve"> επιχειρήσεων μπορεί να λάβει </w:t>
      </w:r>
      <w:r w:rsidR="00EA497A" w:rsidRPr="004B175F">
        <w:rPr>
          <w:rFonts w:ascii="Tahoma" w:eastAsia="Tahoma" w:hAnsi="Tahoma" w:cs="Tahoma"/>
          <w:color w:val="002060"/>
          <w:sz w:val="20"/>
          <w:szCs w:val="20"/>
        </w:rPr>
        <w:t>επιταγές (</w:t>
      </w:r>
      <w:r w:rsidR="00EA497A" w:rsidRPr="004B175F">
        <w:rPr>
          <w:rFonts w:ascii="Tahoma" w:eastAsia="Tahoma" w:hAnsi="Tahoma" w:cs="Tahoma"/>
          <w:color w:val="002060"/>
          <w:sz w:val="20"/>
          <w:szCs w:val="20"/>
          <w:lang w:val="en-US"/>
        </w:rPr>
        <w:t>vouchers</w:t>
      </w:r>
      <w:r w:rsidR="00EA497A" w:rsidRPr="004B175F">
        <w:rPr>
          <w:rFonts w:ascii="Tahoma" w:eastAsia="Tahoma" w:hAnsi="Tahoma" w:cs="Tahoma"/>
          <w:color w:val="002060"/>
          <w:sz w:val="20"/>
          <w:szCs w:val="20"/>
        </w:rPr>
        <w:t xml:space="preserve">) </w:t>
      </w:r>
      <w:r w:rsidR="00BB7C91" w:rsidRPr="004B175F">
        <w:rPr>
          <w:rFonts w:ascii="Tahoma" w:eastAsia="Tahoma" w:hAnsi="Tahoma" w:cs="Tahoma"/>
          <w:color w:val="002060"/>
          <w:sz w:val="20"/>
          <w:szCs w:val="20"/>
        </w:rPr>
        <w:t>διαφορετική</w:t>
      </w:r>
      <w:r>
        <w:rPr>
          <w:rFonts w:ascii="Tahoma" w:eastAsia="Tahoma" w:hAnsi="Tahoma" w:cs="Tahoma"/>
          <w:color w:val="002060"/>
          <w:sz w:val="20"/>
          <w:szCs w:val="20"/>
        </w:rPr>
        <w:t>ς</w:t>
      </w:r>
      <w:r w:rsidR="00BB7C91" w:rsidRPr="004B175F">
        <w:rPr>
          <w:rFonts w:ascii="Tahoma" w:eastAsia="Tahoma" w:hAnsi="Tahoma" w:cs="Tahoma"/>
          <w:color w:val="002060"/>
          <w:sz w:val="20"/>
          <w:szCs w:val="20"/>
        </w:rPr>
        <w:t xml:space="preserve"> ονομαστική</w:t>
      </w:r>
      <w:r>
        <w:rPr>
          <w:rFonts w:ascii="Tahoma" w:eastAsia="Tahoma" w:hAnsi="Tahoma" w:cs="Tahoma"/>
          <w:color w:val="002060"/>
          <w:sz w:val="20"/>
          <w:szCs w:val="20"/>
        </w:rPr>
        <w:t>ς</w:t>
      </w:r>
      <w:r w:rsidR="00BB7C91" w:rsidRPr="004B175F">
        <w:rPr>
          <w:rFonts w:ascii="Tahoma" w:eastAsia="Tahoma" w:hAnsi="Tahoma" w:cs="Tahoma"/>
          <w:color w:val="002060"/>
          <w:sz w:val="20"/>
          <w:szCs w:val="20"/>
        </w:rPr>
        <w:t xml:space="preserve"> αξία</w:t>
      </w:r>
      <w:r w:rsidR="005F6A39">
        <w:rPr>
          <w:rFonts w:ascii="Tahoma" w:eastAsia="Tahoma" w:hAnsi="Tahoma" w:cs="Tahoma"/>
          <w:color w:val="002060"/>
          <w:sz w:val="20"/>
          <w:szCs w:val="20"/>
        </w:rPr>
        <w:t>ς.</w:t>
      </w:r>
      <w:r w:rsidR="00BB7C91" w:rsidRPr="004B175F">
        <w:rPr>
          <w:rFonts w:ascii="Tahoma" w:eastAsia="Tahoma" w:hAnsi="Tahoma" w:cs="Tahoma"/>
          <w:color w:val="002060"/>
          <w:sz w:val="20"/>
          <w:szCs w:val="20"/>
        </w:rPr>
        <w:t xml:space="preserve"> </w:t>
      </w:r>
      <w:r w:rsidR="005F6A39">
        <w:rPr>
          <w:rFonts w:ascii="Tahoma" w:eastAsia="Tahoma" w:hAnsi="Tahoma" w:cs="Tahoma"/>
          <w:color w:val="002060"/>
          <w:sz w:val="20"/>
          <w:szCs w:val="20"/>
        </w:rPr>
        <w:t>Συγκεκριμένα, τ</w:t>
      </w:r>
      <w:r>
        <w:rPr>
          <w:rFonts w:ascii="Tahoma" w:eastAsia="Tahoma" w:hAnsi="Tahoma" w:cs="Tahoma"/>
          <w:color w:val="002060"/>
          <w:sz w:val="20"/>
          <w:szCs w:val="20"/>
        </w:rPr>
        <w:t xml:space="preserve">ο ύψος </w:t>
      </w:r>
      <w:r w:rsidR="005F6A39">
        <w:rPr>
          <w:rFonts w:ascii="Tahoma" w:eastAsia="Tahoma" w:hAnsi="Tahoma" w:cs="Tahoma"/>
          <w:color w:val="002060"/>
          <w:sz w:val="20"/>
          <w:szCs w:val="20"/>
        </w:rPr>
        <w:t>τους</w:t>
      </w:r>
      <w:r>
        <w:rPr>
          <w:rFonts w:ascii="Tahoma" w:eastAsia="Tahoma" w:hAnsi="Tahoma" w:cs="Tahoma"/>
          <w:color w:val="002060"/>
          <w:sz w:val="20"/>
          <w:szCs w:val="20"/>
        </w:rPr>
        <w:t xml:space="preserve"> αυξάνετα</w:t>
      </w:r>
      <w:r w:rsidR="005F6A39">
        <w:rPr>
          <w:rFonts w:ascii="Tahoma" w:eastAsia="Tahoma" w:hAnsi="Tahoma" w:cs="Tahoma"/>
          <w:color w:val="002060"/>
          <w:sz w:val="20"/>
          <w:szCs w:val="20"/>
        </w:rPr>
        <w:t>ι σε επιχειρήσεις με υψηλότερες ΕΜΕ</w:t>
      </w:r>
      <w:r w:rsidR="00BB7C91" w:rsidRPr="004B175F">
        <w:rPr>
          <w:rFonts w:ascii="Tahoma" w:eastAsia="Tahoma" w:hAnsi="Tahoma" w:cs="Tahoma"/>
          <w:color w:val="002060"/>
          <w:sz w:val="20"/>
          <w:szCs w:val="20"/>
        </w:rPr>
        <w:t>.</w:t>
      </w:r>
      <w:r w:rsidR="00EA497A" w:rsidRPr="004B175F">
        <w:rPr>
          <w:rFonts w:ascii="Tahoma" w:eastAsia="Tahoma" w:hAnsi="Tahoma" w:cs="Tahoma"/>
          <w:color w:val="002060"/>
          <w:sz w:val="20"/>
          <w:szCs w:val="20"/>
        </w:rPr>
        <w:t xml:space="preserve">  </w:t>
      </w:r>
    </w:p>
    <w:p w14:paraId="118ABF83" w14:textId="77777777" w:rsidR="00F871ED" w:rsidRPr="004B5B16" w:rsidRDefault="00F871ED" w:rsidP="0053009A">
      <w:pPr>
        <w:spacing w:after="120" w:line="252" w:lineRule="auto"/>
        <w:jc w:val="both"/>
        <w:rPr>
          <w:rFonts w:ascii="Tahoma" w:eastAsia="Tahoma" w:hAnsi="Tahoma" w:cs="Tahoma"/>
          <w:color w:val="002060"/>
          <w:sz w:val="20"/>
          <w:szCs w:val="20"/>
        </w:rPr>
      </w:pPr>
    </w:p>
    <w:p w14:paraId="07F8CB31" w14:textId="58981A88" w:rsidR="008D0CC7" w:rsidRPr="0043125C" w:rsidRDefault="004B5B16" w:rsidP="00D12E7C">
      <w:pPr>
        <w:pStyle w:val="Heading2"/>
        <w:numPr>
          <w:ilvl w:val="1"/>
          <w:numId w:val="37"/>
        </w:numPr>
        <w:spacing w:before="0" w:after="120" w:line="252" w:lineRule="auto"/>
      </w:pPr>
      <w:bookmarkStart w:id="20" w:name="_Toc97295026"/>
      <w:bookmarkStart w:id="21" w:name="_Toc101341860"/>
      <w:r w:rsidRPr="0043125C">
        <w:t>Επιβεβαίωση τήρησης</w:t>
      </w:r>
      <w:r w:rsidR="008D0CC7" w:rsidRPr="0043125C">
        <w:t xml:space="preserve"> κριτηρίων επιλεξιμότητας</w:t>
      </w:r>
      <w:bookmarkEnd w:id="20"/>
      <w:bookmarkEnd w:id="21"/>
      <w:r w:rsidR="008D0CC7" w:rsidRPr="0043125C">
        <w:t xml:space="preserve"> </w:t>
      </w:r>
    </w:p>
    <w:p w14:paraId="61840D84" w14:textId="20324DF2" w:rsidR="008D0CC7" w:rsidRPr="004B5B16" w:rsidRDefault="6A9A0BB4" w:rsidP="0053009A">
      <w:pPr>
        <w:spacing w:after="120" w:line="252" w:lineRule="auto"/>
        <w:jc w:val="both"/>
        <w:rPr>
          <w:rFonts w:ascii="Tahoma" w:eastAsia="Tahoma" w:hAnsi="Tahoma" w:cs="Tahoma"/>
          <w:color w:val="002060"/>
          <w:sz w:val="20"/>
          <w:szCs w:val="20"/>
        </w:rPr>
      </w:pPr>
      <w:r w:rsidRPr="004B5B16">
        <w:rPr>
          <w:rFonts w:ascii="Tahoma" w:eastAsia="Tahoma" w:hAnsi="Tahoma" w:cs="Tahoma"/>
          <w:color w:val="002060"/>
          <w:sz w:val="20"/>
          <w:szCs w:val="20"/>
        </w:rPr>
        <w:t>Τα κριτήρια επιλεξιμότητας τ</w:t>
      </w:r>
      <w:r w:rsidR="00F871ED">
        <w:rPr>
          <w:rFonts w:ascii="Tahoma" w:eastAsia="Tahoma" w:hAnsi="Tahoma" w:cs="Tahoma"/>
          <w:color w:val="002060"/>
          <w:sz w:val="20"/>
          <w:szCs w:val="20"/>
        </w:rPr>
        <w:t>ων</w:t>
      </w:r>
      <w:r w:rsidRPr="004B5B16">
        <w:rPr>
          <w:rFonts w:ascii="Tahoma" w:eastAsia="Tahoma" w:hAnsi="Tahoma" w:cs="Tahoma"/>
          <w:color w:val="002060"/>
          <w:sz w:val="20"/>
          <w:szCs w:val="20"/>
        </w:rPr>
        <w:t xml:space="preserve"> παρ. </w:t>
      </w:r>
      <w:r w:rsidR="004B5B16" w:rsidRPr="004B5B16">
        <w:rPr>
          <w:rFonts w:ascii="Tahoma" w:eastAsia="Tahoma" w:hAnsi="Tahoma" w:cs="Tahoma"/>
          <w:b/>
          <w:bCs/>
          <w:color w:val="002060"/>
          <w:sz w:val="20"/>
          <w:szCs w:val="20"/>
        </w:rPr>
        <w:fldChar w:fldCharType="begin"/>
      </w:r>
      <w:r w:rsidR="004B5B16" w:rsidRPr="004B5B16">
        <w:rPr>
          <w:rFonts w:ascii="Tahoma" w:eastAsia="Tahoma" w:hAnsi="Tahoma" w:cs="Tahoma"/>
          <w:b/>
          <w:bCs/>
          <w:color w:val="002060"/>
          <w:sz w:val="20"/>
          <w:szCs w:val="20"/>
        </w:rPr>
        <w:instrText xml:space="preserve"> REF _Ref97292883 \r \h  \* MERGEFORMAT </w:instrText>
      </w:r>
      <w:r w:rsidR="004B5B16" w:rsidRPr="004B5B16">
        <w:rPr>
          <w:rFonts w:ascii="Tahoma" w:eastAsia="Tahoma" w:hAnsi="Tahoma" w:cs="Tahoma"/>
          <w:b/>
          <w:bCs/>
          <w:color w:val="002060"/>
          <w:sz w:val="20"/>
          <w:szCs w:val="20"/>
        </w:rPr>
      </w:r>
      <w:r w:rsidR="004B5B16" w:rsidRPr="004B5B16">
        <w:rPr>
          <w:rFonts w:ascii="Tahoma" w:eastAsia="Tahoma" w:hAnsi="Tahoma" w:cs="Tahoma"/>
          <w:b/>
          <w:bCs/>
          <w:color w:val="002060"/>
          <w:sz w:val="20"/>
          <w:szCs w:val="20"/>
        </w:rPr>
        <w:fldChar w:fldCharType="separate"/>
      </w:r>
      <w:r w:rsidR="00132E02">
        <w:rPr>
          <w:rFonts w:ascii="Tahoma" w:eastAsia="Tahoma" w:hAnsi="Tahoma" w:cs="Tahoma"/>
          <w:b/>
          <w:bCs/>
          <w:color w:val="002060"/>
          <w:sz w:val="20"/>
          <w:szCs w:val="20"/>
        </w:rPr>
        <w:t>2.1</w:t>
      </w:r>
      <w:r w:rsidR="004B5B16" w:rsidRPr="004B5B16">
        <w:rPr>
          <w:rFonts w:ascii="Tahoma" w:eastAsia="Tahoma" w:hAnsi="Tahoma" w:cs="Tahoma"/>
          <w:b/>
          <w:bCs/>
          <w:color w:val="002060"/>
          <w:sz w:val="20"/>
          <w:szCs w:val="20"/>
        </w:rPr>
        <w:fldChar w:fldCharType="end"/>
      </w:r>
      <w:r w:rsidRPr="004B5B16">
        <w:rPr>
          <w:rFonts w:ascii="Tahoma" w:eastAsia="Tahoma" w:hAnsi="Tahoma" w:cs="Tahoma"/>
          <w:color w:val="002060"/>
          <w:sz w:val="20"/>
          <w:szCs w:val="20"/>
        </w:rPr>
        <w:t xml:space="preserve"> </w:t>
      </w:r>
      <w:r w:rsidR="00F871ED">
        <w:rPr>
          <w:rFonts w:ascii="Tahoma" w:eastAsia="Tahoma" w:hAnsi="Tahoma" w:cs="Tahoma"/>
          <w:color w:val="002060"/>
          <w:sz w:val="20"/>
          <w:szCs w:val="20"/>
        </w:rPr>
        <w:t>και</w:t>
      </w:r>
      <w:r w:rsidR="00F871ED" w:rsidRPr="00F871ED">
        <w:rPr>
          <w:rFonts w:ascii="Tahoma" w:eastAsia="Tahoma" w:hAnsi="Tahoma" w:cs="Tahoma"/>
          <w:b/>
          <w:bCs/>
          <w:color w:val="002060"/>
          <w:sz w:val="20"/>
          <w:szCs w:val="20"/>
        </w:rPr>
        <w:t xml:space="preserve"> </w:t>
      </w:r>
      <w:r w:rsidR="00F871ED" w:rsidRPr="00F871ED">
        <w:rPr>
          <w:rFonts w:ascii="Tahoma" w:eastAsia="Tahoma" w:hAnsi="Tahoma" w:cs="Tahoma"/>
          <w:b/>
          <w:bCs/>
          <w:color w:val="002060"/>
          <w:sz w:val="20"/>
          <w:szCs w:val="20"/>
        </w:rPr>
        <w:fldChar w:fldCharType="begin"/>
      </w:r>
      <w:r w:rsidR="00F871ED" w:rsidRPr="00F871ED">
        <w:rPr>
          <w:rFonts w:ascii="Tahoma" w:eastAsia="Tahoma" w:hAnsi="Tahoma" w:cs="Tahoma"/>
          <w:b/>
          <w:bCs/>
          <w:color w:val="002060"/>
          <w:sz w:val="20"/>
          <w:szCs w:val="20"/>
        </w:rPr>
        <w:instrText xml:space="preserve"> REF _Ref101086705 \r \h </w:instrText>
      </w:r>
      <w:r w:rsidR="00F871ED">
        <w:rPr>
          <w:rFonts w:ascii="Tahoma" w:eastAsia="Tahoma" w:hAnsi="Tahoma" w:cs="Tahoma"/>
          <w:b/>
          <w:bCs/>
          <w:color w:val="002060"/>
          <w:sz w:val="20"/>
          <w:szCs w:val="20"/>
        </w:rPr>
        <w:instrText xml:space="preserve"> \* MERGEFORMAT </w:instrText>
      </w:r>
      <w:r w:rsidR="00F871ED" w:rsidRPr="00F871ED">
        <w:rPr>
          <w:rFonts w:ascii="Tahoma" w:eastAsia="Tahoma" w:hAnsi="Tahoma" w:cs="Tahoma"/>
          <w:b/>
          <w:bCs/>
          <w:color w:val="002060"/>
          <w:sz w:val="20"/>
          <w:szCs w:val="20"/>
        </w:rPr>
      </w:r>
      <w:r w:rsidR="00F871ED" w:rsidRPr="00F871ED">
        <w:rPr>
          <w:rFonts w:ascii="Tahoma" w:eastAsia="Tahoma" w:hAnsi="Tahoma" w:cs="Tahoma"/>
          <w:b/>
          <w:bCs/>
          <w:color w:val="002060"/>
          <w:sz w:val="20"/>
          <w:szCs w:val="20"/>
        </w:rPr>
        <w:fldChar w:fldCharType="separate"/>
      </w:r>
      <w:r w:rsidR="00F871ED" w:rsidRPr="00F871ED">
        <w:rPr>
          <w:rFonts w:ascii="Tahoma" w:eastAsia="Tahoma" w:hAnsi="Tahoma" w:cs="Tahoma"/>
          <w:b/>
          <w:bCs/>
          <w:color w:val="002060"/>
          <w:sz w:val="20"/>
          <w:szCs w:val="20"/>
        </w:rPr>
        <w:t>2.2</w:t>
      </w:r>
      <w:r w:rsidR="00F871ED" w:rsidRPr="00F871ED">
        <w:rPr>
          <w:rFonts w:ascii="Tahoma" w:eastAsia="Tahoma" w:hAnsi="Tahoma" w:cs="Tahoma"/>
          <w:b/>
          <w:bCs/>
          <w:color w:val="002060"/>
          <w:sz w:val="20"/>
          <w:szCs w:val="20"/>
        </w:rPr>
        <w:fldChar w:fldCharType="end"/>
      </w:r>
      <w:r w:rsidR="00F871ED" w:rsidRPr="00F871ED">
        <w:rPr>
          <w:rFonts w:ascii="Tahoma" w:eastAsia="Tahoma" w:hAnsi="Tahoma" w:cs="Tahoma"/>
          <w:b/>
          <w:bCs/>
          <w:color w:val="002060"/>
          <w:sz w:val="20"/>
          <w:szCs w:val="20"/>
        </w:rPr>
        <w:t xml:space="preserve"> </w:t>
      </w:r>
      <w:r w:rsidRPr="004B5B16">
        <w:rPr>
          <w:rFonts w:ascii="Tahoma" w:eastAsia="Tahoma" w:hAnsi="Tahoma" w:cs="Tahoma"/>
          <w:color w:val="002060"/>
          <w:sz w:val="20"/>
          <w:szCs w:val="20"/>
        </w:rPr>
        <w:t>ανωτέρω ελέγχονται με τρεις (3) διακριτούς τρόπους:</w:t>
      </w:r>
    </w:p>
    <w:p w14:paraId="2A34EF3F" w14:textId="5FB28C36" w:rsidR="008D0CC7" w:rsidRPr="004B5B16" w:rsidRDefault="6A9A0BB4" w:rsidP="00D12E7C">
      <w:pPr>
        <w:pStyle w:val="ListParagraph"/>
        <w:numPr>
          <w:ilvl w:val="0"/>
          <w:numId w:val="7"/>
        </w:numPr>
        <w:spacing w:after="120" w:line="252" w:lineRule="auto"/>
        <w:contextualSpacing w:val="0"/>
        <w:rPr>
          <w:rFonts w:ascii="Tahoma" w:eastAsia="Tahoma" w:hAnsi="Tahoma" w:cs="Tahoma"/>
          <w:color w:val="002060"/>
          <w:sz w:val="20"/>
          <w:szCs w:val="20"/>
        </w:rPr>
      </w:pPr>
      <w:r w:rsidRPr="004B5B16">
        <w:rPr>
          <w:rFonts w:ascii="Tahoma" w:eastAsia="Tahoma" w:hAnsi="Tahoma" w:cs="Tahoma"/>
          <w:color w:val="002060"/>
          <w:sz w:val="20"/>
          <w:szCs w:val="20"/>
        </w:rPr>
        <w:t xml:space="preserve">Μέσω άντλησης των αναγκαίων πληροφοριών από τρίτα συστήματα του Δημοσίου, όπως </w:t>
      </w:r>
      <w:proofErr w:type="spellStart"/>
      <w:r w:rsidRPr="004B5B16">
        <w:rPr>
          <w:rFonts w:ascii="Tahoma" w:eastAsia="Tahoma" w:hAnsi="Tahoma" w:cs="Tahoma"/>
          <w:color w:val="002060"/>
          <w:sz w:val="20"/>
          <w:szCs w:val="20"/>
          <w:lang w:val="en-US"/>
        </w:rPr>
        <w:t>Taxisnet</w:t>
      </w:r>
      <w:proofErr w:type="spellEnd"/>
      <w:r w:rsidRPr="004B5B16">
        <w:rPr>
          <w:rFonts w:ascii="Tahoma" w:eastAsia="Tahoma" w:hAnsi="Tahoma" w:cs="Tahoma"/>
          <w:color w:val="002060"/>
          <w:sz w:val="20"/>
          <w:szCs w:val="20"/>
        </w:rPr>
        <w:t xml:space="preserve"> και ΕΡΓΑΝΗ. Για τον σκοπό αυτό, με τη συμμετοχή των ενδιαφερομένων επιχειρήσεων στο Πρόγραμμα δίνεται η συγκατάθεση για την αναζήτηση των αναγκαίων στοιχείων εκ μέρους του Προγράμματος μέσω άντλησης των αναγκαίων πληροφοριών από τρίτα συστήματα του Δημοσίου.</w:t>
      </w:r>
    </w:p>
    <w:p w14:paraId="4ED79D99" w14:textId="0F6023FC" w:rsidR="008D0CC7" w:rsidRPr="004B5B16" w:rsidRDefault="6992EE39" w:rsidP="00D12E7C">
      <w:pPr>
        <w:pStyle w:val="ListParagraph"/>
        <w:numPr>
          <w:ilvl w:val="0"/>
          <w:numId w:val="7"/>
        </w:numPr>
        <w:spacing w:after="120" w:line="252" w:lineRule="auto"/>
        <w:contextualSpacing w:val="0"/>
        <w:rPr>
          <w:rFonts w:ascii="Tahoma" w:eastAsia="Tahoma" w:hAnsi="Tahoma" w:cs="Tahoma"/>
          <w:color w:val="002060"/>
          <w:sz w:val="20"/>
          <w:szCs w:val="20"/>
        </w:rPr>
      </w:pPr>
      <w:r w:rsidRPr="0286D1F4">
        <w:rPr>
          <w:rFonts w:ascii="Tahoma" w:eastAsia="Tahoma" w:hAnsi="Tahoma" w:cs="Tahoma"/>
          <w:color w:val="002060"/>
          <w:sz w:val="20"/>
          <w:szCs w:val="20"/>
        </w:rPr>
        <w:t xml:space="preserve">Μέσω υποβολής σχετικής Υπεύθυνης Δήλωσης σε ηλεκτρονική μορφή κατά τη φάση υποβολής </w:t>
      </w:r>
      <w:r w:rsidR="0286D1F4" w:rsidRPr="0286D1F4">
        <w:rPr>
          <w:rFonts w:ascii="Tahoma" w:eastAsia="Tahoma" w:hAnsi="Tahoma" w:cs="Tahoma"/>
          <w:color w:val="002060"/>
          <w:sz w:val="20"/>
          <w:szCs w:val="20"/>
        </w:rPr>
        <w:t xml:space="preserve"> Αίτησης Χρηματοδότησης</w:t>
      </w:r>
      <w:r w:rsidRPr="0286D1F4">
        <w:rPr>
          <w:rFonts w:ascii="Tahoma" w:eastAsia="Tahoma" w:hAnsi="Tahoma" w:cs="Tahoma"/>
          <w:color w:val="002060"/>
          <w:sz w:val="20"/>
          <w:szCs w:val="20"/>
        </w:rPr>
        <w:t>,</w:t>
      </w:r>
    </w:p>
    <w:p w14:paraId="066070A7" w14:textId="68F96749" w:rsidR="008D0CC7" w:rsidRPr="004B5B16" w:rsidRDefault="6A9A0BB4" w:rsidP="00D12E7C">
      <w:pPr>
        <w:pStyle w:val="ListParagraph"/>
        <w:numPr>
          <w:ilvl w:val="0"/>
          <w:numId w:val="7"/>
        </w:numPr>
        <w:spacing w:after="120" w:line="252" w:lineRule="auto"/>
        <w:contextualSpacing w:val="0"/>
        <w:rPr>
          <w:rFonts w:ascii="Tahoma" w:eastAsia="Tahoma" w:hAnsi="Tahoma" w:cs="Tahoma"/>
          <w:color w:val="002060"/>
          <w:sz w:val="20"/>
          <w:szCs w:val="20"/>
        </w:rPr>
      </w:pPr>
      <w:r w:rsidRPr="004B5B16">
        <w:rPr>
          <w:rFonts w:ascii="Tahoma" w:eastAsia="Tahoma" w:hAnsi="Tahoma" w:cs="Tahoma"/>
          <w:color w:val="002060"/>
          <w:sz w:val="20"/>
          <w:szCs w:val="20"/>
        </w:rPr>
        <w:t>Μέσω  κατάλληλων δειγματοληπτικών ελέγχων σε Ωφελούμενες επιχειρήσεις, στο πλαίσιο των οποίων υποβάλλονται από τις τελευταίες τα αναγκαία κατά περίπτωση δικαιολογητικά τεκμηρίωσης της ορθότητας των υποβληθέντων στοιχείων.</w:t>
      </w:r>
    </w:p>
    <w:p w14:paraId="4FAED4FA" w14:textId="504878B5" w:rsidR="008D0CC7" w:rsidRPr="004B5B16" w:rsidRDefault="6992EE39" w:rsidP="0053009A">
      <w:pPr>
        <w:spacing w:after="120" w:line="252" w:lineRule="auto"/>
        <w:jc w:val="both"/>
        <w:rPr>
          <w:rFonts w:ascii="Tahoma" w:eastAsia="Tahoma" w:hAnsi="Tahoma" w:cs="Tahoma"/>
          <w:color w:val="002060"/>
          <w:sz w:val="20"/>
          <w:szCs w:val="20"/>
        </w:rPr>
      </w:pPr>
      <w:r w:rsidRPr="0286D1F4">
        <w:rPr>
          <w:rFonts w:ascii="Tahoma" w:eastAsia="Tahoma" w:hAnsi="Tahoma" w:cs="Tahoma"/>
          <w:color w:val="002060"/>
          <w:sz w:val="20"/>
          <w:szCs w:val="20"/>
        </w:rPr>
        <w:t xml:space="preserve">Σε κάθε περίπτωση, ο υποβάλλων την </w:t>
      </w:r>
      <w:r w:rsidR="0286D1F4" w:rsidRPr="0286D1F4">
        <w:rPr>
          <w:rFonts w:ascii="Tahoma" w:eastAsia="Tahoma" w:hAnsi="Tahoma" w:cs="Tahoma"/>
          <w:color w:val="002060"/>
          <w:sz w:val="20"/>
          <w:szCs w:val="20"/>
        </w:rPr>
        <w:t>Αίτηση Χρηματοδότησης</w:t>
      </w:r>
      <w:r w:rsidRPr="0286D1F4">
        <w:rPr>
          <w:rFonts w:ascii="Tahoma" w:eastAsia="Tahoma" w:hAnsi="Tahoma" w:cs="Tahoma"/>
          <w:color w:val="002060"/>
          <w:sz w:val="20"/>
          <w:szCs w:val="20"/>
        </w:rPr>
        <w:t xml:space="preserve"> για λογαριασμό της επιχείρησης είναι αποκλειστικά υπεύθυνος για την ορθότητα και ακρίβεια των στοιχείων που υποβάλλει, ιδιαίτερα δε για:</w:t>
      </w:r>
    </w:p>
    <w:p w14:paraId="6E622569" w14:textId="25B9820A" w:rsidR="008D0CC7" w:rsidRPr="004B5B16" w:rsidRDefault="6A9A0BB4" w:rsidP="00D12E7C">
      <w:pPr>
        <w:pStyle w:val="ListParagraph"/>
        <w:numPr>
          <w:ilvl w:val="0"/>
          <w:numId w:val="6"/>
        </w:numPr>
        <w:spacing w:after="120" w:line="252" w:lineRule="auto"/>
        <w:contextualSpacing w:val="0"/>
        <w:rPr>
          <w:rFonts w:ascii="Tahoma" w:eastAsia="Tahoma" w:hAnsi="Tahoma" w:cs="Tahoma"/>
          <w:color w:val="002060"/>
          <w:sz w:val="20"/>
          <w:szCs w:val="20"/>
        </w:rPr>
      </w:pPr>
      <w:r w:rsidRPr="004B5B16">
        <w:rPr>
          <w:rFonts w:ascii="Tahoma" w:eastAsia="Tahoma" w:hAnsi="Tahoma" w:cs="Tahoma"/>
          <w:color w:val="002060"/>
          <w:sz w:val="20"/>
          <w:szCs w:val="20"/>
        </w:rPr>
        <w:t xml:space="preserve">τα στοιχεία ταυτοποίησης της επιχείρησης, </w:t>
      </w:r>
    </w:p>
    <w:p w14:paraId="62769E46" w14:textId="6226491F" w:rsidR="008D0CC7" w:rsidRPr="004B5B16" w:rsidRDefault="6A9A0BB4" w:rsidP="00D12E7C">
      <w:pPr>
        <w:pStyle w:val="ListParagraph"/>
        <w:numPr>
          <w:ilvl w:val="0"/>
          <w:numId w:val="6"/>
        </w:numPr>
        <w:spacing w:after="120" w:line="252" w:lineRule="auto"/>
        <w:contextualSpacing w:val="0"/>
        <w:rPr>
          <w:rFonts w:ascii="Tahoma" w:eastAsia="Tahoma" w:hAnsi="Tahoma" w:cs="Tahoma"/>
          <w:color w:val="002060"/>
          <w:sz w:val="20"/>
          <w:szCs w:val="20"/>
        </w:rPr>
      </w:pPr>
      <w:r w:rsidRPr="004B5B16">
        <w:rPr>
          <w:rFonts w:ascii="Tahoma" w:eastAsia="Tahoma" w:hAnsi="Tahoma" w:cs="Tahoma"/>
          <w:color w:val="002060"/>
          <w:sz w:val="20"/>
          <w:szCs w:val="20"/>
        </w:rPr>
        <w:t xml:space="preserve">την κάλυψη των αναγκαίων  προϋποθέσεων συμμετοχής, </w:t>
      </w:r>
    </w:p>
    <w:p w14:paraId="04E76FFB" w14:textId="4CF1A3DA" w:rsidR="008D0CC7" w:rsidRPr="004B5B16" w:rsidRDefault="6A9A0BB4" w:rsidP="0053009A">
      <w:pPr>
        <w:spacing w:after="120" w:line="252" w:lineRule="auto"/>
        <w:jc w:val="both"/>
        <w:rPr>
          <w:rFonts w:ascii="Tahoma" w:eastAsia="Tahoma" w:hAnsi="Tahoma" w:cs="Tahoma"/>
          <w:color w:val="002060"/>
          <w:sz w:val="20"/>
          <w:szCs w:val="20"/>
        </w:rPr>
      </w:pPr>
      <w:r w:rsidRPr="004B5B16">
        <w:rPr>
          <w:rFonts w:ascii="Tahoma" w:eastAsia="Tahoma" w:hAnsi="Tahoma" w:cs="Tahoma"/>
          <w:color w:val="002060"/>
          <w:sz w:val="20"/>
          <w:szCs w:val="20"/>
        </w:rPr>
        <w:t>σύμφωνα με τους όρους της παρούσας ενότητας.</w:t>
      </w:r>
    </w:p>
    <w:p w14:paraId="34B9B9A8" w14:textId="77777777" w:rsidR="00D71CD3" w:rsidRDefault="00D71CD3" w:rsidP="0053009A">
      <w:pPr>
        <w:spacing w:after="120" w:line="252" w:lineRule="auto"/>
        <w:jc w:val="both"/>
        <w:rPr>
          <w:rFonts w:ascii="Tahoma" w:eastAsia="Tahoma" w:hAnsi="Tahoma" w:cs="Tahoma"/>
          <w:color w:val="002060"/>
          <w:sz w:val="20"/>
          <w:szCs w:val="20"/>
        </w:rPr>
      </w:pPr>
    </w:p>
    <w:p w14:paraId="5CD166C2" w14:textId="29156468" w:rsidR="008D0CC7" w:rsidRPr="004B5B16" w:rsidRDefault="6992EE39" w:rsidP="0053009A">
      <w:pPr>
        <w:spacing w:after="120" w:line="252" w:lineRule="auto"/>
        <w:jc w:val="both"/>
        <w:rPr>
          <w:rFonts w:ascii="Tahoma" w:eastAsia="Tahoma" w:hAnsi="Tahoma" w:cs="Tahoma"/>
          <w:color w:val="002060"/>
          <w:sz w:val="20"/>
          <w:szCs w:val="20"/>
        </w:rPr>
      </w:pPr>
      <w:r w:rsidRPr="0286D1F4">
        <w:rPr>
          <w:rFonts w:ascii="Tahoma" w:eastAsia="Tahoma" w:hAnsi="Tahoma" w:cs="Tahoma"/>
          <w:color w:val="002060"/>
          <w:sz w:val="20"/>
          <w:szCs w:val="20"/>
        </w:rPr>
        <w:t xml:space="preserve">Η υποβολή της Αίτησης </w:t>
      </w:r>
      <w:r w:rsidR="0286D1F4" w:rsidRPr="0286D1F4">
        <w:rPr>
          <w:rFonts w:ascii="Tahoma" w:eastAsia="Tahoma" w:hAnsi="Tahoma" w:cs="Tahoma"/>
          <w:color w:val="002060"/>
          <w:sz w:val="20"/>
          <w:szCs w:val="20"/>
        </w:rPr>
        <w:t xml:space="preserve"> Χρηματοδότησης</w:t>
      </w:r>
      <w:r w:rsidRPr="0286D1F4">
        <w:rPr>
          <w:rFonts w:ascii="Tahoma" w:eastAsia="Tahoma" w:hAnsi="Tahoma" w:cs="Tahoma"/>
          <w:color w:val="002060"/>
          <w:sz w:val="20"/>
          <w:szCs w:val="20"/>
        </w:rPr>
        <w:t xml:space="preserve"> επέχει τη θέση υπεύθυνης δήλωσης του Ν. 1599/1986</w:t>
      </w:r>
      <w:r w:rsidR="00D71CD3">
        <w:rPr>
          <w:rFonts w:ascii="Tahoma" w:eastAsia="Tahoma" w:hAnsi="Tahoma" w:cs="Tahoma"/>
          <w:color w:val="002060"/>
          <w:sz w:val="20"/>
          <w:szCs w:val="20"/>
        </w:rPr>
        <w:t>, ως προς την ακρίβεια των στοιχείων που αναγράφονται σε αυτήν</w:t>
      </w:r>
      <w:r w:rsidRPr="0286D1F4">
        <w:rPr>
          <w:rFonts w:ascii="Tahoma" w:eastAsia="Tahoma" w:hAnsi="Tahoma" w:cs="Tahoma"/>
          <w:color w:val="002060"/>
          <w:sz w:val="20"/>
          <w:szCs w:val="20"/>
        </w:rPr>
        <w:t xml:space="preserve">. Οποιαδήποτε ψευδή αναφορά </w:t>
      </w:r>
      <w:r w:rsidR="00D71CD3">
        <w:rPr>
          <w:rFonts w:ascii="Tahoma" w:eastAsia="Tahoma" w:hAnsi="Tahoma" w:cs="Tahoma"/>
          <w:color w:val="002060"/>
          <w:sz w:val="20"/>
          <w:szCs w:val="20"/>
        </w:rPr>
        <w:t xml:space="preserve">ή αναντιστοιχία με τα πραγματικά στοιχεία, </w:t>
      </w:r>
      <w:r w:rsidRPr="0286D1F4">
        <w:rPr>
          <w:rFonts w:ascii="Tahoma" w:eastAsia="Tahoma" w:hAnsi="Tahoma" w:cs="Tahoma"/>
          <w:color w:val="002060"/>
          <w:sz w:val="20"/>
          <w:szCs w:val="20"/>
        </w:rPr>
        <w:t>επισείει, πέραν των οικονομικών επιπτώσεων, ενδέχεται να επιφέρει και ανάλογες ποινικές κυρώσεις.</w:t>
      </w:r>
    </w:p>
    <w:p w14:paraId="45EBADC7" w14:textId="1F79ECBD" w:rsidR="008D0CC7" w:rsidRDefault="008D0CC7" w:rsidP="0053009A">
      <w:pPr>
        <w:pStyle w:val="PlainParagraph"/>
        <w:spacing w:after="120" w:line="252" w:lineRule="auto"/>
        <w:rPr>
          <w:color w:val="002060"/>
        </w:rPr>
      </w:pPr>
    </w:p>
    <w:p w14:paraId="698D572A" w14:textId="12694B77" w:rsidR="005E35EF" w:rsidRDefault="005E35EF">
      <w:pPr>
        <w:rPr>
          <w:rFonts w:ascii="Tahoma" w:hAnsi="Tahoma" w:cs="Tahoma"/>
          <w:b/>
          <w:bCs/>
          <w:kern w:val="32"/>
          <w:sz w:val="26"/>
          <w:szCs w:val="26"/>
        </w:rPr>
      </w:pPr>
    </w:p>
    <w:p w14:paraId="7F47D797" w14:textId="77777777" w:rsidR="003411E8" w:rsidRDefault="003411E8">
      <w:pPr>
        <w:rPr>
          <w:rFonts w:ascii="Tahoma" w:hAnsi="Tahoma" w:cs="Tahoma"/>
          <w:b/>
          <w:bCs/>
          <w:kern w:val="32"/>
        </w:rPr>
      </w:pPr>
      <w:bookmarkStart w:id="22" w:name="_Toc97295027"/>
      <w:r>
        <w:br w:type="page"/>
      </w:r>
    </w:p>
    <w:p w14:paraId="453A8DE8" w14:textId="7F9E8456" w:rsidR="008D0CC7" w:rsidRPr="0075620D" w:rsidRDefault="008D0CC7" w:rsidP="00D12E7C">
      <w:pPr>
        <w:pStyle w:val="Heading1"/>
        <w:numPr>
          <w:ilvl w:val="0"/>
          <w:numId w:val="37"/>
        </w:numPr>
        <w:spacing w:before="0" w:after="120" w:line="252" w:lineRule="auto"/>
        <w:ind w:left="357" w:hanging="357"/>
        <w:rPr>
          <w:sz w:val="24"/>
          <w:szCs w:val="24"/>
        </w:rPr>
      </w:pPr>
      <w:bookmarkStart w:id="23" w:name="_Toc101341861"/>
      <w:r w:rsidRPr="0075620D">
        <w:rPr>
          <w:sz w:val="24"/>
          <w:szCs w:val="24"/>
        </w:rPr>
        <w:lastRenderedPageBreak/>
        <w:t>Προμηθευτές του Προγράμματος</w:t>
      </w:r>
      <w:bookmarkEnd w:id="22"/>
      <w:bookmarkEnd w:id="23"/>
    </w:p>
    <w:p w14:paraId="76A9BCE0" w14:textId="77777777" w:rsidR="00EA59ED" w:rsidRPr="00EA59ED" w:rsidRDefault="00EA59ED" w:rsidP="00D12E7C">
      <w:pPr>
        <w:pStyle w:val="ListParagraph"/>
        <w:keepNext/>
        <w:numPr>
          <w:ilvl w:val="0"/>
          <w:numId w:val="12"/>
        </w:numPr>
        <w:spacing w:after="120" w:line="252" w:lineRule="auto"/>
        <w:contextualSpacing w:val="0"/>
        <w:outlineLvl w:val="1"/>
        <w:rPr>
          <w:rFonts w:ascii="Tahoma" w:hAnsi="Tahoma" w:cs="Tahoma"/>
          <w:b/>
          <w:bCs/>
          <w:vanish/>
          <w:sz w:val="20"/>
          <w:szCs w:val="20"/>
        </w:rPr>
      </w:pPr>
      <w:bookmarkStart w:id="24" w:name="_Toc66379584"/>
      <w:bookmarkStart w:id="25" w:name="_Toc66379834"/>
      <w:bookmarkStart w:id="26" w:name="_Toc66380040"/>
      <w:bookmarkStart w:id="27" w:name="_Toc97295028"/>
      <w:bookmarkStart w:id="28" w:name="_Toc97295314"/>
      <w:bookmarkStart w:id="29" w:name="_Toc97295454"/>
      <w:bookmarkStart w:id="30" w:name="_Toc97296673"/>
      <w:bookmarkStart w:id="31" w:name="_Toc97305758"/>
      <w:bookmarkStart w:id="32" w:name="_Toc97305896"/>
      <w:bookmarkStart w:id="33" w:name="_Toc97306034"/>
      <w:bookmarkStart w:id="34" w:name="_Toc97306170"/>
      <w:bookmarkStart w:id="35" w:name="_Toc97391163"/>
      <w:bookmarkStart w:id="36" w:name="_Toc97534941"/>
      <w:bookmarkStart w:id="37" w:name="_Toc97535058"/>
      <w:bookmarkStart w:id="38" w:name="_Toc97535190"/>
      <w:bookmarkStart w:id="39" w:name="_Toc97541677"/>
      <w:bookmarkStart w:id="40" w:name="_Toc97541878"/>
      <w:bookmarkStart w:id="41" w:name="_Toc97545770"/>
      <w:bookmarkStart w:id="42" w:name="_Toc97545883"/>
      <w:bookmarkStart w:id="43" w:name="_Toc97545976"/>
      <w:bookmarkStart w:id="44" w:name="_Toc97546069"/>
      <w:bookmarkStart w:id="45" w:name="_Toc97546247"/>
      <w:bookmarkStart w:id="46" w:name="_Toc97547006"/>
      <w:bookmarkStart w:id="47" w:name="_Toc97547098"/>
      <w:bookmarkStart w:id="48" w:name="_Toc97547275"/>
      <w:bookmarkStart w:id="49" w:name="_Toc97643007"/>
      <w:bookmarkStart w:id="50" w:name="_Toc101117439"/>
      <w:bookmarkStart w:id="51" w:name="_Toc101117534"/>
      <w:bookmarkStart w:id="52" w:name="_Toc101117614"/>
      <w:bookmarkStart w:id="53" w:name="_Toc101117694"/>
      <w:bookmarkStart w:id="54" w:name="_Toc101119353"/>
      <w:bookmarkStart w:id="55" w:name="_Toc101341862"/>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7262CA88" w14:textId="5FF9366C" w:rsidR="008D0CC7" w:rsidRPr="0043125C" w:rsidRDefault="008D0CC7" w:rsidP="00D12E7C">
      <w:pPr>
        <w:pStyle w:val="Heading2"/>
        <w:numPr>
          <w:ilvl w:val="1"/>
          <w:numId w:val="37"/>
        </w:numPr>
        <w:spacing w:before="0" w:after="120" w:line="252" w:lineRule="auto"/>
      </w:pPr>
      <w:bookmarkStart w:id="56" w:name="_Toc97295029"/>
      <w:bookmarkStart w:id="57" w:name="_Toc101341863"/>
      <w:r w:rsidRPr="0043125C">
        <w:t>Συμμετοχή Προμηθευτών στο Πρόγραμμα</w:t>
      </w:r>
      <w:bookmarkEnd w:id="56"/>
      <w:bookmarkEnd w:id="57"/>
    </w:p>
    <w:p w14:paraId="5300A7A9" w14:textId="255198B5" w:rsidR="008D0CC7" w:rsidRPr="00F262ED" w:rsidRDefault="02B02253" w:rsidP="0053009A">
      <w:pPr>
        <w:pStyle w:val="PlainParagraph"/>
        <w:spacing w:after="120" w:line="252" w:lineRule="auto"/>
      </w:pPr>
      <w:r w:rsidRPr="0286D1F4">
        <w:rPr>
          <w:rFonts w:eastAsia="Calibri"/>
        </w:rPr>
        <w:t xml:space="preserve">Οι Δικαιούχοι του Προγράμματος μπορούν να προμηθευτούν </w:t>
      </w:r>
      <w:r w:rsidR="53289583" w:rsidRPr="0286D1F4">
        <w:rPr>
          <w:rFonts w:eastAsia="Calibri"/>
        </w:rPr>
        <w:t>τις</w:t>
      </w:r>
      <w:r w:rsidRPr="0286D1F4">
        <w:rPr>
          <w:rFonts w:eastAsia="Calibri"/>
        </w:rPr>
        <w:t xml:space="preserve"> επιδοτούμεν</w:t>
      </w:r>
      <w:r w:rsidR="53289583" w:rsidRPr="0286D1F4">
        <w:rPr>
          <w:rFonts w:eastAsia="Calibri"/>
        </w:rPr>
        <w:t>ες ψηφιακές υπηρεσίες</w:t>
      </w:r>
      <w:r w:rsidR="4499A282" w:rsidRPr="0286D1F4">
        <w:rPr>
          <w:rFonts w:eastAsia="Calibri"/>
        </w:rPr>
        <w:t xml:space="preserve"> </w:t>
      </w:r>
      <w:r w:rsidR="6B161CD7" w:rsidRPr="0286D1F4">
        <w:rPr>
          <w:rFonts w:eastAsia="Calibri"/>
        </w:rPr>
        <w:t>&amp;</w:t>
      </w:r>
      <w:r w:rsidR="4499A282" w:rsidRPr="0286D1F4">
        <w:rPr>
          <w:rFonts w:eastAsia="Calibri"/>
        </w:rPr>
        <w:t xml:space="preserve"> προϊόντα</w:t>
      </w:r>
      <w:r w:rsidRPr="0286D1F4">
        <w:rPr>
          <w:rFonts w:eastAsia="Calibri"/>
        </w:rPr>
        <w:t xml:space="preserve"> απευθείας από τους προμηθευτές της επιλογής τους. </w:t>
      </w:r>
      <w:r w:rsidR="0286D1F4" w:rsidRPr="0286D1F4">
        <w:rPr>
          <w:rFonts w:eastAsia="Tahoma"/>
          <w:color w:val="002060"/>
        </w:rPr>
        <w:t>Εξαιρούνται περιπτώσεις αυτοπαράδοσης, όπου προμηθευτής και δικαιούχος ταυτίζονται.</w:t>
      </w:r>
    </w:p>
    <w:p w14:paraId="62A9C4E1" w14:textId="3C0D44C7" w:rsidR="008D0CC7" w:rsidRPr="00F262ED" w:rsidRDefault="000D6806" w:rsidP="0053009A">
      <w:pPr>
        <w:pStyle w:val="PlainParagraph"/>
        <w:spacing w:after="120" w:line="252" w:lineRule="auto"/>
        <w:rPr>
          <w:rFonts w:eastAsia="Calibri"/>
        </w:rPr>
      </w:pPr>
      <w:r>
        <w:rPr>
          <w:rFonts w:eastAsia="Calibri"/>
        </w:rPr>
        <w:t xml:space="preserve">Προμηθευτές ψηφιακών </w:t>
      </w:r>
      <w:r w:rsidR="00091CDE">
        <w:rPr>
          <w:rFonts w:eastAsia="Calibri"/>
        </w:rPr>
        <w:t>προϊόντων/</w:t>
      </w:r>
      <w:r>
        <w:rPr>
          <w:rFonts w:eastAsia="Calibri"/>
        </w:rPr>
        <w:t xml:space="preserve">υπηρεσιών </w:t>
      </w:r>
      <w:r w:rsidR="008D0CC7" w:rsidRPr="00F262ED">
        <w:rPr>
          <w:rFonts w:eastAsia="Calibri"/>
        </w:rPr>
        <w:t xml:space="preserve">στην Ελλάδα ή σε χώρες-μέλη της Ευρωπαϊκής Ένωσης δύναται να διαθέτουν ελεύθερα προς πώληση </w:t>
      </w:r>
      <w:r w:rsidR="00091CDE">
        <w:rPr>
          <w:rFonts w:eastAsia="Calibri"/>
        </w:rPr>
        <w:t>τις λύσεις τους</w:t>
      </w:r>
      <w:r w:rsidR="00A85655">
        <w:rPr>
          <w:rFonts w:eastAsia="Calibri"/>
        </w:rPr>
        <w:t xml:space="preserve"> στο</w:t>
      </w:r>
      <w:r w:rsidR="008D0CC7" w:rsidRPr="00F262ED">
        <w:rPr>
          <w:rFonts w:eastAsia="Calibri"/>
        </w:rPr>
        <w:t xml:space="preserve"> πλαίσιο του Προγράμματος, εφόσον ισχύουν οι κάτωθι προϋποθέσεις:</w:t>
      </w:r>
    </w:p>
    <w:p w14:paraId="25F2E5CC" w14:textId="174101E8" w:rsidR="008D0CC7" w:rsidRPr="00F262ED" w:rsidRDefault="008D0CC7" w:rsidP="00D12E7C">
      <w:pPr>
        <w:numPr>
          <w:ilvl w:val="0"/>
          <w:numId w:val="16"/>
        </w:numPr>
        <w:spacing w:after="120" w:line="252" w:lineRule="auto"/>
        <w:ind w:left="426" w:hanging="142"/>
        <w:jc w:val="both"/>
        <w:rPr>
          <w:rFonts w:ascii="Tahoma" w:eastAsia="Calibri" w:hAnsi="Tahoma" w:cs="Tahoma"/>
          <w:sz w:val="20"/>
          <w:szCs w:val="20"/>
        </w:rPr>
      </w:pPr>
      <w:r w:rsidRPr="00F262ED">
        <w:rPr>
          <w:rFonts w:ascii="Tahoma" w:eastAsia="Calibri" w:hAnsi="Tahoma" w:cs="Tahoma"/>
          <w:sz w:val="20"/>
          <w:szCs w:val="20"/>
        </w:rPr>
        <w:t xml:space="preserve">Ο </w:t>
      </w:r>
      <w:r w:rsidR="00A85655">
        <w:rPr>
          <w:rFonts w:ascii="Tahoma" w:eastAsia="Calibri" w:hAnsi="Tahoma" w:cs="Tahoma"/>
          <w:sz w:val="20"/>
          <w:szCs w:val="20"/>
        </w:rPr>
        <w:t xml:space="preserve">προμηθευτής </w:t>
      </w:r>
      <w:r w:rsidRPr="00F262ED">
        <w:rPr>
          <w:rFonts w:ascii="Tahoma" w:eastAsia="Calibri" w:hAnsi="Tahoma" w:cs="Tahoma"/>
          <w:sz w:val="20"/>
          <w:szCs w:val="20"/>
        </w:rPr>
        <w:t xml:space="preserve"> έχει υποβάλλει Αίτηση Συμμετοχής στο Πρόγραμμα, η οποία έχει εγκριθεί.</w:t>
      </w:r>
    </w:p>
    <w:p w14:paraId="726698D3" w14:textId="69E322AC" w:rsidR="008D0CC7" w:rsidRPr="00F262ED" w:rsidRDefault="008D0CC7" w:rsidP="00D12E7C">
      <w:pPr>
        <w:numPr>
          <w:ilvl w:val="0"/>
          <w:numId w:val="16"/>
        </w:numPr>
        <w:spacing w:after="120" w:line="252" w:lineRule="auto"/>
        <w:ind w:left="426" w:hanging="142"/>
        <w:jc w:val="both"/>
        <w:rPr>
          <w:rFonts w:ascii="Tahoma" w:eastAsia="Calibri" w:hAnsi="Tahoma" w:cs="Tahoma"/>
          <w:sz w:val="20"/>
          <w:szCs w:val="20"/>
        </w:rPr>
      </w:pPr>
      <w:r w:rsidRPr="00F262ED">
        <w:rPr>
          <w:rFonts w:ascii="Tahoma" w:eastAsia="Calibri" w:hAnsi="Tahoma" w:cs="Tahoma"/>
          <w:sz w:val="20"/>
          <w:szCs w:val="20"/>
        </w:rPr>
        <w:t xml:space="preserve">Ο ίδιος ή άλλος προμηθευτής έχει υποβάλλει Αίτηση έγκρισης </w:t>
      </w:r>
      <w:r w:rsidR="00A85655">
        <w:rPr>
          <w:rFonts w:ascii="Tahoma" w:eastAsia="Calibri" w:hAnsi="Tahoma" w:cs="Tahoma"/>
          <w:sz w:val="20"/>
          <w:szCs w:val="20"/>
        </w:rPr>
        <w:t>τ</w:t>
      </w:r>
      <w:r w:rsidR="00070B2E">
        <w:rPr>
          <w:rFonts w:ascii="Tahoma" w:eastAsia="Calibri" w:hAnsi="Tahoma" w:cs="Tahoma"/>
          <w:sz w:val="20"/>
          <w:szCs w:val="20"/>
        </w:rPr>
        <w:t>ου</w:t>
      </w:r>
      <w:r w:rsidRPr="00F262ED">
        <w:rPr>
          <w:rFonts w:ascii="Tahoma" w:eastAsia="Calibri" w:hAnsi="Tahoma" w:cs="Tahoma"/>
          <w:sz w:val="20"/>
          <w:szCs w:val="20"/>
        </w:rPr>
        <w:t xml:space="preserve"> προς διάθεση </w:t>
      </w:r>
      <w:r w:rsidR="00A85655">
        <w:rPr>
          <w:rFonts w:ascii="Tahoma" w:eastAsia="Calibri" w:hAnsi="Tahoma" w:cs="Tahoma"/>
          <w:sz w:val="20"/>
          <w:szCs w:val="20"/>
        </w:rPr>
        <w:t>ψηφιακ</w:t>
      </w:r>
      <w:r w:rsidR="00070B2E">
        <w:rPr>
          <w:rFonts w:ascii="Tahoma" w:eastAsia="Calibri" w:hAnsi="Tahoma" w:cs="Tahoma"/>
          <w:sz w:val="20"/>
          <w:szCs w:val="20"/>
        </w:rPr>
        <w:t>ού</w:t>
      </w:r>
      <w:r w:rsidR="00A85655">
        <w:rPr>
          <w:rFonts w:ascii="Tahoma" w:eastAsia="Calibri" w:hAnsi="Tahoma" w:cs="Tahoma"/>
          <w:sz w:val="20"/>
          <w:szCs w:val="20"/>
        </w:rPr>
        <w:t xml:space="preserve"> </w:t>
      </w:r>
      <w:r w:rsidR="00091CDE">
        <w:rPr>
          <w:rFonts w:ascii="Tahoma" w:eastAsia="Calibri" w:hAnsi="Tahoma" w:cs="Tahoma"/>
          <w:sz w:val="20"/>
          <w:szCs w:val="20"/>
        </w:rPr>
        <w:t>προϊόντος</w:t>
      </w:r>
      <w:r w:rsidR="00070B2E">
        <w:rPr>
          <w:rFonts w:ascii="Tahoma" w:eastAsia="Calibri" w:hAnsi="Tahoma" w:cs="Tahoma"/>
          <w:sz w:val="20"/>
          <w:szCs w:val="20"/>
        </w:rPr>
        <w:t>/</w:t>
      </w:r>
      <w:r w:rsidR="00070B2E" w:rsidRPr="00070B2E">
        <w:rPr>
          <w:rFonts w:ascii="Tahoma" w:eastAsia="Calibri" w:hAnsi="Tahoma" w:cs="Tahoma"/>
          <w:sz w:val="20"/>
          <w:szCs w:val="20"/>
        </w:rPr>
        <w:t xml:space="preserve"> </w:t>
      </w:r>
      <w:r w:rsidR="00070B2E">
        <w:rPr>
          <w:rFonts w:ascii="Tahoma" w:eastAsia="Calibri" w:hAnsi="Tahoma" w:cs="Tahoma"/>
          <w:sz w:val="20"/>
          <w:szCs w:val="20"/>
        </w:rPr>
        <w:t>υπηρεσίας</w:t>
      </w:r>
      <w:r w:rsidRPr="00F262ED">
        <w:rPr>
          <w:rFonts w:ascii="Tahoma" w:eastAsia="Calibri" w:hAnsi="Tahoma" w:cs="Tahoma"/>
          <w:sz w:val="20"/>
          <w:szCs w:val="20"/>
        </w:rPr>
        <w:t xml:space="preserve">, η οποία έχει γίνει αποδεκτή, </w:t>
      </w:r>
      <w:r w:rsidR="00070B2E">
        <w:rPr>
          <w:rFonts w:ascii="Tahoma" w:eastAsia="Calibri" w:hAnsi="Tahoma" w:cs="Tahoma"/>
          <w:sz w:val="20"/>
          <w:szCs w:val="20"/>
        </w:rPr>
        <w:t>το</w:t>
      </w:r>
      <w:r w:rsidRPr="00F262ED">
        <w:rPr>
          <w:rFonts w:ascii="Tahoma" w:eastAsia="Calibri" w:hAnsi="Tahoma" w:cs="Tahoma"/>
          <w:sz w:val="20"/>
          <w:szCs w:val="20"/>
        </w:rPr>
        <w:t xml:space="preserve"> δε προς πώληση </w:t>
      </w:r>
      <w:r w:rsidR="00091CDE">
        <w:rPr>
          <w:rFonts w:ascii="Tahoma" w:eastAsia="Calibri" w:hAnsi="Tahoma" w:cs="Tahoma"/>
          <w:sz w:val="20"/>
          <w:szCs w:val="20"/>
        </w:rPr>
        <w:t>προϊόν</w:t>
      </w:r>
      <w:r w:rsidR="00070B2E">
        <w:rPr>
          <w:rFonts w:ascii="Tahoma" w:eastAsia="Calibri" w:hAnsi="Tahoma" w:cs="Tahoma"/>
          <w:sz w:val="20"/>
          <w:szCs w:val="20"/>
        </w:rPr>
        <w:t>/υπηρεσία</w:t>
      </w:r>
      <w:r w:rsidRPr="00F262ED">
        <w:rPr>
          <w:rFonts w:ascii="Tahoma" w:eastAsia="Calibri" w:hAnsi="Tahoma" w:cs="Tahoma"/>
          <w:sz w:val="20"/>
          <w:szCs w:val="20"/>
        </w:rPr>
        <w:t xml:space="preserve"> έχει ήδη ενταχθεί στο ενιαίο μητρώο εγκεκριμέν</w:t>
      </w:r>
      <w:r w:rsidR="00A85655">
        <w:rPr>
          <w:rFonts w:ascii="Tahoma" w:eastAsia="Calibri" w:hAnsi="Tahoma" w:cs="Tahoma"/>
          <w:sz w:val="20"/>
          <w:szCs w:val="20"/>
        </w:rPr>
        <w:t>ων</w:t>
      </w:r>
      <w:r w:rsidRPr="00F262ED">
        <w:rPr>
          <w:rFonts w:ascii="Tahoma" w:eastAsia="Calibri" w:hAnsi="Tahoma" w:cs="Tahoma"/>
          <w:sz w:val="20"/>
          <w:szCs w:val="20"/>
        </w:rPr>
        <w:t xml:space="preserve"> </w:t>
      </w:r>
      <w:r w:rsidR="00070B2E">
        <w:rPr>
          <w:rFonts w:ascii="Tahoma" w:eastAsia="Calibri" w:hAnsi="Tahoma" w:cs="Tahoma"/>
          <w:sz w:val="20"/>
          <w:szCs w:val="20"/>
        </w:rPr>
        <w:t>ψηφιακών προϊόντων/υπηρεσιών</w:t>
      </w:r>
      <w:r w:rsidRPr="00F262ED">
        <w:rPr>
          <w:rFonts w:ascii="Tahoma" w:eastAsia="Calibri" w:hAnsi="Tahoma" w:cs="Tahoma"/>
          <w:sz w:val="20"/>
          <w:szCs w:val="20"/>
        </w:rPr>
        <w:t xml:space="preserve"> και είναι σε ισχύ (εγκεκριμέν</w:t>
      </w:r>
      <w:r w:rsidR="00A85655">
        <w:rPr>
          <w:rFonts w:ascii="Tahoma" w:eastAsia="Calibri" w:hAnsi="Tahoma" w:cs="Tahoma"/>
          <w:sz w:val="20"/>
          <w:szCs w:val="20"/>
        </w:rPr>
        <w:t>η</w:t>
      </w:r>
      <w:r w:rsidRPr="00F262ED">
        <w:rPr>
          <w:rFonts w:ascii="Tahoma" w:eastAsia="Calibri" w:hAnsi="Tahoma" w:cs="Tahoma"/>
          <w:sz w:val="20"/>
          <w:szCs w:val="20"/>
        </w:rPr>
        <w:t>).</w:t>
      </w:r>
    </w:p>
    <w:p w14:paraId="6501CF0F" w14:textId="7B59CD6E" w:rsidR="008D0CC7" w:rsidRPr="00F262ED" w:rsidRDefault="008D0CC7" w:rsidP="00D12E7C">
      <w:pPr>
        <w:numPr>
          <w:ilvl w:val="0"/>
          <w:numId w:val="16"/>
        </w:numPr>
        <w:spacing w:after="120" w:line="252" w:lineRule="auto"/>
        <w:ind w:left="426" w:hanging="142"/>
        <w:jc w:val="both"/>
        <w:rPr>
          <w:rFonts w:ascii="Tahoma" w:eastAsia="Calibri" w:hAnsi="Tahoma" w:cs="Tahoma"/>
          <w:sz w:val="20"/>
          <w:szCs w:val="20"/>
        </w:rPr>
      </w:pPr>
      <w:r w:rsidRPr="00F262ED">
        <w:rPr>
          <w:rFonts w:ascii="Tahoma" w:eastAsia="Calibri" w:hAnsi="Tahoma" w:cs="Tahoma"/>
          <w:sz w:val="20"/>
          <w:szCs w:val="20"/>
        </w:rPr>
        <w:t>Κατά τη συναλλαγή τηρούνται οι επιμέρους όροι και περιορισμοί του Προγράμματος που αφορούν τους δυνατούς συνδυασμούς</w:t>
      </w:r>
      <w:r w:rsidR="00382100">
        <w:rPr>
          <w:rFonts w:ascii="Tahoma" w:eastAsia="Calibri" w:hAnsi="Tahoma" w:cs="Tahoma"/>
          <w:sz w:val="20"/>
          <w:szCs w:val="20"/>
        </w:rPr>
        <w:t xml:space="preserve"> ψηφιακών προϊόντων/υπηρεσιών</w:t>
      </w:r>
      <w:r w:rsidRPr="00F262ED">
        <w:rPr>
          <w:rFonts w:ascii="Tahoma" w:eastAsia="Calibri" w:hAnsi="Tahoma" w:cs="Tahoma"/>
          <w:sz w:val="20"/>
          <w:szCs w:val="20"/>
        </w:rPr>
        <w:t xml:space="preserve"> (επιλέξιμες λύσεις) και </w:t>
      </w:r>
      <w:r w:rsidR="00382100">
        <w:rPr>
          <w:rFonts w:ascii="Tahoma" w:eastAsia="Calibri" w:hAnsi="Tahoma" w:cs="Tahoma"/>
          <w:sz w:val="20"/>
          <w:szCs w:val="20"/>
        </w:rPr>
        <w:t>δαπανών</w:t>
      </w:r>
      <w:r w:rsidRPr="00F262ED">
        <w:rPr>
          <w:rFonts w:ascii="Tahoma" w:eastAsia="Calibri" w:hAnsi="Tahoma" w:cs="Tahoma"/>
          <w:sz w:val="20"/>
          <w:szCs w:val="20"/>
        </w:rPr>
        <w:t xml:space="preserve"> (κανόνες επιλεξιμότητας δαπανών), τα πιθανά μέγιστα όρια που έχουν τεθεί και το εύλογο του κόστους. </w:t>
      </w:r>
    </w:p>
    <w:p w14:paraId="11716EC2" w14:textId="1133C2C5" w:rsidR="008D0CC7" w:rsidRDefault="008D0CC7" w:rsidP="00D12E7C">
      <w:pPr>
        <w:numPr>
          <w:ilvl w:val="0"/>
          <w:numId w:val="16"/>
        </w:numPr>
        <w:spacing w:after="120" w:line="252" w:lineRule="auto"/>
        <w:ind w:left="426" w:hanging="142"/>
        <w:jc w:val="both"/>
        <w:rPr>
          <w:rFonts w:ascii="Tahoma" w:eastAsia="Calibri" w:hAnsi="Tahoma" w:cs="Tahoma"/>
          <w:sz w:val="20"/>
          <w:szCs w:val="20"/>
        </w:rPr>
      </w:pPr>
      <w:r w:rsidRPr="00F262ED">
        <w:rPr>
          <w:rFonts w:ascii="Tahoma" w:eastAsia="Calibri" w:hAnsi="Tahoma" w:cs="Tahoma"/>
          <w:sz w:val="20"/>
          <w:szCs w:val="20"/>
        </w:rPr>
        <w:t>Επιβεβαιώνεται η εγκυρότητα της επιταγής (</w:t>
      </w:r>
      <w:r w:rsidRPr="00F262ED">
        <w:rPr>
          <w:rFonts w:ascii="Tahoma" w:eastAsia="Calibri" w:hAnsi="Tahoma" w:cs="Tahoma"/>
          <w:sz w:val="20"/>
          <w:szCs w:val="20"/>
          <w:lang w:val="en-US"/>
        </w:rPr>
        <w:t>voucher</w:t>
      </w:r>
      <w:r w:rsidRPr="00F262ED">
        <w:rPr>
          <w:rFonts w:ascii="Tahoma" w:eastAsia="Calibri" w:hAnsi="Tahoma" w:cs="Tahoma"/>
          <w:sz w:val="20"/>
          <w:szCs w:val="20"/>
        </w:rPr>
        <w:t>), η οποία δεσμεύεται ή/και εξαργυρώνεται σύμφωνα με τις διαδικασίες του Προγράμματος.</w:t>
      </w:r>
    </w:p>
    <w:p w14:paraId="09C3BFDC" w14:textId="77777777" w:rsidR="0075620D" w:rsidRPr="00F262ED" w:rsidRDefault="0075620D" w:rsidP="0053009A">
      <w:pPr>
        <w:spacing w:after="120" w:line="252" w:lineRule="auto"/>
        <w:jc w:val="both"/>
        <w:rPr>
          <w:rFonts w:ascii="Tahoma" w:eastAsia="Calibri" w:hAnsi="Tahoma" w:cs="Tahoma"/>
          <w:sz w:val="20"/>
          <w:szCs w:val="20"/>
        </w:rPr>
      </w:pPr>
    </w:p>
    <w:p w14:paraId="47B2C911" w14:textId="77777777" w:rsidR="008D0CC7" w:rsidRPr="0043125C" w:rsidRDefault="008D0CC7" w:rsidP="00D12E7C">
      <w:pPr>
        <w:pStyle w:val="Heading2"/>
        <w:numPr>
          <w:ilvl w:val="1"/>
          <w:numId w:val="37"/>
        </w:numPr>
        <w:spacing w:before="0" w:after="120" w:line="252" w:lineRule="auto"/>
      </w:pPr>
      <w:bookmarkStart w:id="58" w:name="_Ref65512815"/>
      <w:bookmarkStart w:id="59" w:name="_Ref65512818"/>
      <w:bookmarkStart w:id="60" w:name="_Ref65512852"/>
      <w:bookmarkStart w:id="61" w:name="_Toc97295030"/>
      <w:bookmarkStart w:id="62" w:name="_Toc101341864"/>
      <w:r w:rsidRPr="0043125C">
        <w:t>Διακριτοί ρόλοι προμηθευτών</w:t>
      </w:r>
      <w:bookmarkEnd w:id="58"/>
      <w:bookmarkEnd w:id="59"/>
      <w:bookmarkEnd w:id="60"/>
      <w:bookmarkEnd w:id="61"/>
      <w:bookmarkEnd w:id="62"/>
    </w:p>
    <w:p w14:paraId="30D85AAF" w14:textId="2AE49C6F" w:rsidR="008D0CC7" w:rsidRPr="00F262ED" w:rsidRDefault="008D0CC7" w:rsidP="0053009A">
      <w:pPr>
        <w:pStyle w:val="PlainParagraph"/>
        <w:spacing w:after="120" w:line="252" w:lineRule="auto"/>
        <w:rPr>
          <w:rFonts w:eastAsia="Calibri"/>
        </w:rPr>
      </w:pPr>
      <w:r w:rsidRPr="00F262ED">
        <w:rPr>
          <w:rFonts w:eastAsia="Calibri"/>
        </w:rPr>
        <w:t>Το Πρόγραμμα προβλέπει της εξής δύο κατηγορίες</w:t>
      </w:r>
      <w:r w:rsidR="00E154E7">
        <w:rPr>
          <w:rFonts w:eastAsia="Calibri"/>
        </w:rPr>
        <w:t xml:space="preserve"> (ρόλους)</w:t>
      </w:r>
      <w:r w:rsidRPr="00F262ED">
        <w:rPr>
          <w:rFonts w:eastAsia="Calibri"/>
        </w:rPr>
        <w:t xml:space="preserve"> Προμηθευτών:</w:t>
      </w:r>
    </w:p>
    <w:p w14:paraId="7AC85AD9" w14:textId="154E190D" w:rsidR="008D0CC7" w:rsidRPr="00DA02EE" w:rsidRDefault="008D0CC7" w:rsidP="0053009A">
      <w:pPr>
        <w:spacing w:after="120" w:line="252" w:lineRule="auto"/>
        <w:rPr>
          <w:rFonts w:ascii="Tahoma" w:eastAsia="Calibri" w:hAnsi="Tahoma" w:cs="Tahoma"/>
          <w:b/>
          <w:bCs/>
          <w:sz w:val="20"/>
          <w:szCs w:val="20"/>
          <w:u w:val="single"/>
        </w:rPr>
      </w:pPr>
      <w:r w:rsidRPr="00F262ED">
        <w:rPr>
          <w:rFonts w:ascii="Tahoma" w:eastAsia="Calibri" w:hAnsi="Tahoma" w:cs="Tahoma"/>
          <w:b/>
          <w:bCs/>
          <w:sz w:val="20"/>
          <w:szCs w:val="20"/>
          <w:u w:val="single"/>
        </w:rPr>
        <w:t xml:space="preserve">Κατηγορία 1: </w:t>
      </w:r>
      <w:r w:rsidR="009948B3">
        <w:rPr>
          <w:rFonts w:ascii="Tahoma" w:eastAsia="Calibri" w:hAnsi="Tahoma" w:cs="Tahoma"/>
          <w:b/>
          <w:bCs/>
          <w:sz w:val="20"/>
          <w:szCs w:val="20"/>
          <w:u w:val="single"/>
        </w:rPr>
        <w:t>Πάροχοι Ψηφιακών Λύσεων</w:t>
      </w:r>
      <w:r w:rsidR="00983702">
        <w:rPr>
          <w:rFonts w:ascii="Tahoma" w:eastAsia="Calibri" w:hAnsi="Tahoma" w:cs="Tahoma"/>
          <w:b/>
          <w:bCs/>
          <w:sz w:val="20"/>
          <w:szCs w:val="20"/>
          <w:u w:val="single"/>
        </w:rPr>
        <w:t xml:space="preserve"> </w:t>
      </w:r>
      <w:r w:rsidR="00DA02EE" w:rsidRPr="00DA02EE">
        <w:rPr>
          <w:rFonts w:ascii="Tahoma" w:eastAsia="Calibri" w:hAnsi="Tahoma" w:cs="Tahoma"/>
          <w:b/>
          <w:bCs/>
          <w:sz w:val="20"/>
          <w:szCs w:val="20"/>
          <w:u w:val="single"/>
        </w:rPr>
        <w:t>(</w:t>
      </w:r>
      <w:r w:rsidR="00DA02EE">
        <w:rPr>
          <w:rFonts w:ascii="Tahoma" w:eastAsia="Calibri" w:hAnsi="Tahoma" w:cs="Tahoma"/>
          <w:b/>
          <w:bCs/>
          <w:sz w:val="20"/>
          <w:szCs w:val="20"/>
          <w:u w:val="single"/>
        </w:rPr>
        <w:t>άμεσοι προμηθευτές)</w:t>
      </w:r>
    </w:p>
    <w:p w14:paraId="7352268C" w14:textId="77777777" w:rsidR="008D0CC7" w:rsidRPr="00F262ED" w:rsidRDefault="008D0CC7" w:rsidP="0053009A">
      <w:pPr>
        <w:pStyle w:val="PlainParagraph"/>
        <w:spacing w:after="120" w:line="252" w:lineRule="auto"/>
        <w:rPr>
          <w:rFonts w:eastAsia="Calibri"/>
        </w:rPr>
      </w:pPr>
      <w:r w:rsidRPr="00F262ED">
        <w:rPr>
          <w:rFonts w:eastAsia="Calibri"/>
        </w:rPr>
        <w:t xml:space="preserve">Είναι οι προμηθευτές που </w:t>
      </w:r>
    </w:p>
    <w:p w14:paraId="319DC278" w14:textId="38BE8502" w:rsidR="008D0CC7" w:rsidRPr="00F262ED" w:rsidRDefault="008D0CC7" w:rsidP="0053009A">
      <w:pPr>
        <w:pStyle w:val="PlainList"/>
        <w:spacing w:after="120" w:line="252" w:lineRule="auto"/>
        <w:contextualSpacing w:val="0"/>
      </w:pPr>
      <w:r w:rsidRPr="00F262ED">
        <w:t xml:space="preserve">πωλούν </w:t>
      </w:r>
      <w:r w:rsidR="009B5E2C">
        <w:t>τα ψηφιακά προϊόντα/υπηρεσίες</w:t>
      </w:r>
      <w:r w:rsidRPr="00F262ED">
        <w:t xml:space="preserve"> απευθείας στους Δικαιούχους του Προγράμματος,</w:t>
      </w:r>
    </w:p>
    <w:p w14:paraId="0C3A47F2" w14:textId="77777777" w:rsidR="008D0CC7" w:rsidRPr="00F262ED" w:rsidRDefault="008D0CC7" w:rsidP="0053009A">
      <w:pPr>
        <w:pStyle w:val="PlainList"/>
        <w:spacing w:after="120" w:line="252" w:lineRule="auto"/>
        <w:contextualSpacing w:val="0"/>
      </w:pPr>
      <w:r w:rsidRPr="00F262ED">
        <w:t>λαμβάνουν από τους Δικαιούχους τις επιταγές (</w:t>
      </w:r>
      <w:r w:rsidRPr="00F262ED">
        <w:rPr>
          <w:lang w:val="en-US"/>
        </w:rPr>
        <w:t>vouchers</w:t>
      </w:r>
      <w:r w:rsidRPr="00F262ED">
        <w:t>) και τις εξαργυρώνουν,</w:t>
      </w:r>
    </w:p>
    <w:p w14:paraId="32E6B3EE" w14:textId="77777777" w:rsidR="008D0CC7" w:rsidRPr="00F262ED" w:rsidRDefault="008D0CC7" w:rsidP="0053009A">
      <w:pPr>
        <w:pStyle w:val="PlainList"/>
        <w:spacing w:after="120" w:line="252" w:lineRule="auto"/>
        <w:contextualSpacing w:val="0"/>
      </w:pPr>
      <w:r w:rsidRPr="00F262ED">
        <w:t>πληρώνονται το ποσό εξαργύρωσης από το Πρόγραμμα.</w:t>
      </w:r>
    </w:p>
    <w:p w14:paraId="040D2C7F" w14:textId="7F2DD337" w:rsidR="008D0CC7" w:rsidRPr="00F262ED" w:rsidRDefault="008D0CC7" w:rsidP="0053009A">
      <w:pPr>
        <w:pStyle w:val="PlainParagraph"/>
        <w:spacing w:after="120" w:line="252" w:lineRule="auto"/>
        <w:rPr>
          <w:rFonts w:eastAsia="Calibri"/>
        </w:rPr>
      </w:pPr>
      <w:r w:rsidRPr="00F262ED">
        <w:rPr>
          <w:rFonts w:eastAsia="Calibri"/>
        </w:rPr>
        <w:t xml:space="preserve">Σε κάθε περίπτωση, οι </w:t>
      </w:r>
      <w:r w:rsidR="007A74CF">
        <w:rPr>
          <w:rFonts w:eastAsia="Calibri"/>
        </w:rPr>
        <w:t>Πάροχοι Ψηφιακών Λύσεων</w:t>
      </w:r>
      <w:r w:rsidRPr="00F262ED">
        <w:rPr>
          <w:rFonts w:eastAsia="Calibri"/>
        </w:rPr>
        <w:t xml:space="preserve"> είναι επιχειρήσεις που έχουν άμεση οικονομική εμπλοκή με το Πρόγραμμα, και ως πωλητές του </w:t>
      </w:r>
      <w:r w:rsidR="00574985">
        <w:rPr>
          <w:rFonts w:eastAsia="Calibri"/>
        </w:rPr>
        <w:t xml:space="preserve">ψηφιακών </w:t>
      </w:r>
      <w:r w:rsidR="00B7046D">
        <w:rPr>
          <w:rFonts w:eastAsia="Calibri"/>
        </w:rPr>
        <w:t>υπηρεσιών/</w:t>
      </w:r>
      <w:r w:rsidR="00574985">
        <w:rPr>
          <w:rFonts w:eastAsia="Calibri"/>
        </w:rPr>
        <w:t xml:space="preserve">προϊόντων </w:t>
      </w:r>
      <w:r w:rsidRPr="00F262ED">
        <w:rPr>
          <w:b/>
          <w:bCs/>
        </w:rPr>
        <w:t>είναι υπεύθυνοι για την τήρηση</w:t>
      </w:r>
      <w:r w:rsidRPr="00F262ED">
        <w:t xml:space="preserve"> των ελάχιστων απαιτήσεων και προδιαγραφών, καθώς και της επιλεξιμότητας των δαπανών.</w:t>
      </w:r>
    </w:p>
    <w:p w14:paraId="662CE01F" w14:textId="77777777" w:rsidR="008D0CC7" w:rsidRPr="00F262ED" w:rsidRDefault="008D0CC7" w:rsidP="0053009A">
      <w:pPr>
        <w:spacing w:after="120" w:line="252" w:lineRule="auto"/>
        <w:rPr>
          <w:rFonts w:ascii="Tahoma" w:eastAsia="Calibri" w:hAnsi="Tahoma" w:cs="Tahoma"/>
          <w:b/>
          <w:bCs/>
          <w:sz w:val="20"/>
          <w:szCs w:val="20"/>
          <w:u w:val="single"/>
        </w:rPr>
      </w:pPr>
      <w:r w:rsidRPr="00F262ED">
        <w:rPr>
          <w:rFonts w:ascii="Tahoma" w:eastAsia="Calibri" w:hAnsi="Tahoma" w:cs="Tahoma"/>
          <w:b/>
          <w:bCs/>
          <w:sz w:val="20"/>
          <w:szCs w:val="20"/>
          <w:u w:val="single"/>
        </w:rPr>
        <w:t>Κατηγορία 2: Κατασκευαστές, αντιπρόσωποι, διανομείς και εισαγωγείς</w:t>
      </w:r>
    </w:p>
    <w:p w14:paraId="629EEAA3" w14:textId="77777777" w:rsidR="008D0CC7" w:rsidRPr="00F262ED" w:rsidRDefault="008D0CC7" w:rsidP="0053009A">
      <w:pPr>
        <w:pStyle w:val="PlainParagraph"/>
        <w:spacing w:after="120" w:line="252" w:lineRule="auto"/>
        <w:rPr>
          <w:rFonts w:eastAsia="Calibri"/>
        </w:rPr>
      </w:pPr>
      <w:r w:rsidRPr="00F262ED">
        <w:rPr>
          <w:rFonts w:eastAsia="Calibri"/>
        </w:rPr>
        <w:t>Είναι οι προμηθευτές που</w:t>
      </w:r>
    </w:p>
    <w:p w14:paraId="059C6634" w14:textId="6BE0981F" w:rsidR="008D0CC7" w:rsidRPr="00F262ED" w:rsidRDefault="008D0CC7" w:rsidP="0053009A">
      <w:pPr>
        <w:pStyle w:val="PlainList"/>
        <w:spacing w:after="120" w:line="252" w:lineRule="auto"/>
        <w:contextualSpacing w:val="0"/>
      </w:pPr>
      <w:r w:rsidRPr="00F262ED">
        <w:t xml:space="preserve">υποβάλλουν αιτήματα έγκρισης </w:t>
      </w:r>
      <w:r w:rsidR="00EE6F69">
        <w:t xml:space="preserve">ψηφιακών </w:t>
      </w:r>
      <w:r w:rsidR="00D4788F">
        <w:t>προϊόντων</w:t>
      </w:r>
      <w:r w:rsidR="00EE6F69">
        <w:t>/υπηρεσιών</w:t>
      </w:r>
      <w:r w:rsidRPr="00F262ED">
        <w:t xml:space="preserve"> στο Πρόγραμμα.</w:t>
      </w:r>
    </w:p>
    <w:p w14:paraId="77EA2655" w14:textId="4C24B013" w:rsidR="008D0CC7" w:rsidRPr="00F262ED" w:rsidRDefault="008D0CC7" w:rsidP="0053009A">
      <w:pPr>
        <w:pStyle w:val="PlainParagraph"/>
        <w:spacing w:after="120" w:line="252" w:lineRule="auto"/>
        <w:rPr>
          <w:rFonts w:eastAsia="Calibri"/>
        </w:rPr>
      </w:pPr>
      <w:r w:rsidRPr="00F262ED">
        <w:rPr>
          <w:rFonts w:eastAsia="Calibri"/>
        </w:rPr>
        <w:t xml:space="preserve">Οι προμηθευτές της κατηγορίας 2, που στην πλειονότητά τους είναι προμηθευτές χονδρικής, έχουν μία έμμεση εμπλοκή με το Πρόγραμμα. Συμμετέχουν για να αιτηθούν έγκρισης </w:t>
      </w:r>
      <w:r w:rsidR="00B7046D">
        <w:rPr>
          <w:rFonts w:eastAsia="Calibri"/>
        </w:rPr>
        <w:t>των ψηφιακών υπηρεσιών/προϊόντων</w:t>
      </w:r>
      <w:r w:rsidRPr="00F262ED">
        <w:rPr>
          <w:rFonts w:eastAsia="Calibri"/>
        </w:rPr>
        <w:t xml:space="preserve"> που αντιπροσωπεύουν ή διακινούν στην αγορά, αλλά δεν έχουν άμεση επαφή με τους Δικαιούχους ή άλλη απευθείας οικονομική συναλλαγή με το Πρόγραμμα.</w:t>
      </w:r>
    </w:p>
    <w:p w14:paraId="0D9C6985" w14:textId="55942F06" w:rsidR="008D0CC7" w:rsidRPr="00F262ED" w:rsidRDefault="008D0CC7" w:rsidP="0053009A">
      <w:pPr>
        <w:pStyle w:val="PlainParagraph"/>
        <w:spacing w:after="120" w:line="252" w:lineRule="auto"/>
        <w:rPr>
          <w:rFonts w:eastAsia="Calibri"/>
        </w:rPr>
      </w:pPr>
      <w:r w:rsidRPr="00F262ED">
        <w:rPr>
          <w:rFonts w:eastAsia="Calibri"/>
        </w:rPr>
        <w:t xml:space="preserve">Μία αίτηση έγκρισης </w:t>
      </w:r>
      <w:r w:rsidR="00580995">
        <w:rPr>
          <w:rFonts w:eastAsia="Calibri"/>
        </w:rPr>
        <w:t>ψηφιακής υπηρεσίας/προϊόντος</w:t>
      </w:r>
      <w:r w:rsidRPr="00F262ED">
        <w:rPr>
          <w:rFonts w:eastAsia="Calibri"/>
        </w:rPr>
        <w:t xml:space="preserve"> δύναται να υποβληθεί </w:t>
      </w:r>
    </w:p>
    <w:p w14:paraId="4488D075" w14:textId="2F5A900F" w:rsidR="008D0CC7" w:rsidRPr="00F262ED" w:rsidRDefault="008D0CC7" w:rsidP="00D12E7C">
      <w:pPr>
        <w:numPr>
          <w:ilvl w:val="1"/>
          <w:numId w:val="17"/>
        </w:numPr>
        <w:tabs>
          <w:tab w:val="clear" w:pos="1440"/>
          <w:tab w:val="num" w:pos="567"/>
        </w:tabs>
        <w:spacing w:after="120" w:line="252" w:lineRule="auto"/>
        <w:ind w:left="567" w:hanging="283"/>
        <w:rPr>
          <w:rFonts w:ascii="Tahoma" w:eastAsia="Calibri" w:hAnsi="Tahoma" w:cs="Tahoma"/>
          <w:sz w:val="20"/>
          <w:szCs w:val="20"/>
        </w:rPr>
      </w:pPr>
      <w:r w:rsidRPr="00F262ED">
        <w:rPr>
          <w:rFonts w:ascii="Tahoma" w:eastAsia="Calibri" w:hAnsi="Tahoma" w:cs="Tahoma"/>
          <w:sz w:val="20"/>
          <w:szCs w:val="20"/>
        </w:rPr>
        <w:t xml:space="preserve">είτε από τον ίδιο τον </w:t>
      </w:r>
      <w:r w:rsidRPr="00F262ED">
        <w:rPr>
          <w:rFonts w:ascii="Tahoma" w:eastAsia="Calibri" w:hAnsi="Tahoma" w:cs="Tahoma"/>
          <w:sz w:val="20"/>
          <w:szCs w:val="20"/>
          <w:u w:val="single"/>
        </w:rPr>
        <w:t>κατασκευαστή</w:t>
      </w:r>
      <w:r w:rsidRPr="00F262ED">
        <w:rPr>
          <w:rFonts w:ascii="Tahoma" w:eastAsia="Calibri" w:hAnsi="Tahoma" w:cs="Tahoma"/>
          <w:sz w:val="20"/>
          <w:szCs w:val="20"/>
        </w:rPr>
        <w:t xml:space="preserve"> </w:t>
      </w:r>
      <w:r w:rsidR="00B7046D">
        <w:rPr>
          <w:rFonts w:ascii="Tahoma" w:eastAsia="Calibri" w:hAnsi="Tahoma" w:cs="Tahoma"/>
          <w:sz w:val="20"/>
          <w:szCs w:val="20"/>
        </w:rPr>
        <w:t xml:space="preserve">του </w:t>
      </w:r>
      <w:r w:rsidR="0095161C">
        <w:rPr>
          <w:rFonts w:ascii="Tahoma" w:eastAsia="Calibri" w:hAnsi="Tahoma" w:cs="Tahoma"/>
          <w:sz w:val="20"/>
          <w:szCs w:val="20"/>
        </w:rPr>
        <w:t xml:space="preserve">ψηφιακού </w:t>
      </w:r>
      <w:r w:rsidR="00B7046D">
        <w:rPr>
          <w:rFonts w:ascii="Tahoma" w:eastAsia="Calibri" w:hAnsi="Tahoma" w:cs="Tahoma"/>
          <w:sz w:val="20"/>
          <w:szCs w:val="20"/>
        </w:rPr>
        <w:t>προϊόντο</w:t>
      </w:r>
      <w:r w:rsidR="00D4788F">
        <w:rPr>
          <w:rFonts w:ascii="Tahoma" w:eastAsia="Calibri" w:hAnsi="Tahoma" w:cs="Tahoma"/>
          <w:sz w:val="20"/>
          <w:szCs w:val="20"/>
        </w:rPr>
        <w:t>ς</w:t>
      </w:r>
      <w:r w:rsidR="00B7046D">
        <w:rPr>
          <w:rFonts w:ascii="Tahoma" w:eastAsia="Calibri" w:hAnsi="Tahoma" w:cs="Tahoma"/>
          <w:sz w:val="20"/>
          <w:szCs w:val="20"/>
        </w:rPr>
        <w:t xml:space="preserve"> </w:t>
      </w:r>
      <w:r w:rsidR="001B2027">
        <w:rPr>
          <w:rFonts w:ascii="Tahoma" w:eastAsia="Calibri" w:hAnsi="Tahoma" w:cs="Tahoma"/>
          <w:sz w:val="20"/>
          <w:szCs w:val="20"/>
        </w:rPr>
        <w:t>(ή θυγατρική/</w:t>
      </w:r>
      <w:r w:rsidR="00727588">
        <w:rPr>
          <w:rFonts w:ascii="Tahoma" w:eastAsia="Calibri" w:hAnsi="Tahoma" w:cs="Tahoma"/>
          <w:sz w:val="20"/>
          <w:szCs w:val="20"/>
        </w:rPr>
        <w:t xml:space="preserve"> </w:t>
      </w:r>
      <w:r w:rsidR="001B2027">
        <w:rPr>
          <w:rFonts w:ascii="Tahoma" w:eastAsia="Calibri" w:hAnsi="Tahoma" w:cs="Tahoma"/>
          <w:sz w:val="20"/>
          <w:szCs w:val="20"/>
        </w:rPr>
        <w:t>συνδεδεμένη εταιρία στην οποία διατηρεί τον έλεγχο)</w:t>
      </w:r>
      <w:r w:rsidRPr="00F262ED">
        <w:rPr>
          <w:rFonts w:ascii="Tahoma" w:eastAsia="Calibri" w:hAnsi="Tahoma" w:cs="Tahoma"/>
          <w:sz w:val="20"/>
          <w:szCs w:val="20"/>
        </w:rPr>
        <w:t xml:space="preserve">, </w:t>
      </w:r>
    </w:p>
    <w:p w14:paraId="4FB1FABC" w14:textId="5C322B4D" w:rsidR="008D0CC7" w:rsidRPr="00F262ED" w:rsidRDefault="008D0CC7" w:rsidP="00D12E7C">
      <w:pPr>
        <w:numPr>
          <w:ilvl w:val="1"/>
          <w:numId w:val="17"/>
        </w:numPr>
        <w:tabs>
          <w:tab w:val="clear" w:pos="1440"/>
          <w:tab w:val="num" w:pos="567"/>
        </w:tabs>
        <w:spacing w:after="120" w:line="252" w:lineRule="auto"/>
        <w:ind w:left="567" w:hanging="283"/>
        <w:rPr>
          <w:rFonts w:ascii="Tahoma" w:eastAsia="Calibri" w:hAnsi="Tahoma" w:cs="Tahoma"/>
          <w:sz w:val="20"/>
          <w:szCs w:val="20"/>
        </w:rPr>
      </w:pPr>
      <w:r w:rsidRPr="00F262ED">
        <w:rPr>
          <w:rFonts w:ascii="Tahoma" w:eastAsia="Calibri" w:hAnsi="Tahoma" w:cs="Tahoma"/>
          <w:sz w:val="20"/>
          <w:szCs w:val="20"/>
        </w:rPr>
        <w:t xml:space="preserve">είτε από επίσημο </w:t>
      </w:r>
      <w:r w:rsidRPr="00F262ED">
        <w:rPr>
          <w:rFonts w:ascii="Tahoma" w:eastAsia="Calibri" w:hAnsi="Tahoma" w:cs="Tahoma"/>
          <w:sz w:val="20"/>
          <w:szCs w:val="20"/>
          <w:u w:val="single"/>
        </w:rPr>
        <w:t>αντιπρόσωπο</w:t>
      </w:r>
      <w:r w:rsidRPr="00F262ED">
        <w:rPr>
          <w:rFonts w:ascii="Tahoma" w:eastAsia="Calibri" w:hAnsi="Tahoma" w:cs="Tahoma"/>
          <w:sz w:val="20"/>
          <w:szCs w:val="20"/>
        </w:rPr>
        <w:t xml:space="preserve"> ή εξουσιοδοτημένο </w:t>
      </w:r>
      <w:r w:rsidRPr="00F262ED">
        <w:rPr>
          <w:rFonts w:ascii="Tahoma" w:eastAsia="Calibri" w:hAnsi="Tahoma" w:cs="Tahoma"/>
          <w:sz w:val="20"/>
          <w:szCs w:val="20"/>
          <w:u w:val="single"/>
        </w:rPr>
        <w:t>διανομέα</w:t>
      </w:r>
      <w:r w:rsidRPr="00F262ED">
        <w:rPr>
          <w:rFonts w:ascii="Tahoma" w:eastAsia="Calibri" w:hAnsi="Tahoma" w:cs="Tahoma"/>
          <w:sz w:val="20"/>
          <w:szCs w:val="20"/>
        </w:rPr>
        <w:t xml:space="preserve"> του πρώτου ή ανεξάρτητο </w:t>
      </w:r>
      <w:r w:rsidRPr="00F262ED">
        <w:rPr>
          <w:rFonts w:ascii="Tahoma" w:eastAsia="Calibri" w:hAnsi="Tahoma" w:cs="Tahoma"/>
          <w:sz w:val="20"/>
          <w:szCs w:val="20"/>
          <w:u w:val="single"/>
        </w:rPr>
        <w:t>εισαγωγέα</w:t>
      </w:r>
      <w:r w:rsidRPr="00F262ED">
        <w:rPr>
          <w:rFonts w:ascii="Tahoma" w:eastAsia="Calibri" w:hAnsi="Tahoma" w:cs="Tahoma"/>
          <w:sz w:val="20"/>
          <w:szCs w:val="20"/>
        </w:rPr>
        <w:t xml:space="preserve"> (με σκοπό τη διανομή ή/</w:t>
      </w:r>
      <w:r w:rsidR="00727588">
        <w:rPr>
          <w:rFonts w:ascii="Tahoma" w:eastAsia="Calibri" w:hAnsi="Tahoma" w:cs="Tahoma"/>
          <w:sz w:val="20"/>
          <w:szCs w:val="20"/>
        </w:rPr>
        <w:t xml:space="preserve"> </w:t>
      </w:r>
      <w:r w:rsidRPr="00F262ED">
        <w:rPr>
          <w:rFonts w:ascii="Tahoma" w:eastAsia="Calibri" w:hAnsi="Tahoma" w:cs="Tahoma"/>
          <w:sz w:val="20"/>
          <w:szCs w:val="20"/>
        </w:rPr>
        <w:t xml:space="preserve">και την απευθείας πώληση) για το συγκεκριμένο προϊόν, αρκεί να παρέχονται οι </w:t>
      </w:r>
      <w:r w:rsidR="00727588">
        <w:rPr>
          <w:rFonts w:ascii="Tahoma" w:eastAsia="Calibri" w:hAnsi="Tahoma" w:cs="Tahoma"/>
          <w:sz w:val="20"/>
          <w:szCs w:val="20"/>
        </w:rPr>
        <w:t>κατάλληλες</w:t>
      </w:r>
      <w:r w:rsidR="00727588" w:rsidRPr="00F262ED">
        <w:rPr>
          <w:rFonts w:ascii="Tahoma" w:eastAsia="Calibri" w:hAnsi="Tahoma" w:cs="Tahoma"/>
          <w:sz w:val="20"/>
          <w:szCs w:val="20"/>
        </w:rPr>
        <w:t xml:space="preserve"> </w:t>
      </w:r>
      <w:r w:rsidRPr="00F262ED">
        <w:rPr>
          <w:rFonts w:ascii="Tahoma" w:eastAsia="Calibri" w:hAnsi="Tahoma" w:cs="Tahoma"/>
          <w:sz w:val="20"/>
          <w:szCs w:val="20"/>
        </w:rPr>
        <w:t xml:space="preserve">κατά περίπτωση βεβαιώσεις και εξουσιοδοτήσεις του κατασκευαστή προς το τρίτο πρόσωπο που υποβάλλει την αίτηση. </w:t>
      </w:r>
    </w:p>
    <w:p w14:paraId="0EED1FBA" w14:textId="6A59E6E2" w:rsidR="008D0CC7" w:rsidRPr="00F262ED" w:rsidRDefault="008D0CC7" w:rsidP="0053009A">
      <w:pPr>
        <w:pStyle w:val="PlainParagraph"/>
        <w:spacing w:after="120" w:line="252" w:lineRule="auto"/>
        <w:rPr>
          <w:rFonts w:eastAsia="Calibri"/>
        </w:rPr>
      </w:pPr>
      <w:r w:rsidRPr="00F262ED">
        <w:rPr>
          <w:rFonts w:eastAsia="Calibri"/>
        </w:rPr>
        <w:t>Η αίτηση</w:t>
      </w:r>
      <w:r w:rsidR="00D4788F">
        <w:rPr>
          <w:rFonts w:eastAsia="Calibri"/>
        </w:rPr>
        <w:t xml:space="preserve"> έγκρισης προϊόντος</w:t>
      </w:r>
      <w:r w:rsidRPr="00F262ED">
        <w:rPr>
          <w:rFonts w:eastAsia="Calibri"/>
        </w:rPr>
        <w:t xml:space="preserve"> δεν μπορεί να υποβληθεί από </w:t>
      </w:r>
      <w:r w:rsidR="00D4788F">
        <w:rPr>
          <w:rFonts w:eastAsia="Calibri"/>
        </w:rPr>
        <w:t>προμηθευτή</w:t>
      </w:r>
      <w:r w:rsidRPr="00F262ED">
        <w:rPr>
          <w:rFonts w:eastAsia="Calibri"/>
        </w:rPr>
        <w:t>, ο οποίος δεν έχει παράλληλα κάποιον από τους ανωτέρω ρόλους για το συγκεκριμένο προϊόν. Ο περιορισμός αυτός προβλέπεται για τους εξής λόγους:</w:t>
      </w:r>
    </w:p>
    <w:p w14:paraId="39E6CE1B" w14:textId="1915A874" w:rsidR="008D0CC7" w:rsidRPr="00F262ED" w:rsidRDefault="008D0CC7" w:rsidP="0053009A">
      <w:pPr>
        <w:pStyle w:val="PlainList"/>
        <w:spacing w:after="120" w:line="252" w:lineRule="auto"/>
        <w:contextualSpacing w:val="0"/>
      </w:pPr>
      <w:r w:rsidRPr="00F262ED">
        <w:t>αποφυγή επαναλαμβανόμενης αίτησης-έγκρισης του ίδιου προϊόντος</w:t>
      </w:r>
      <w:r w:rsidR="00B54DF1">
        <w:t>,</w:t>
      </w:r>
    </w:p>
    <w:p w14:paraId="667DA9BD" w14:textId="68509C76" w:rsidR="008D0CC7" w:rsidRPr="00F262ED" w:rsidRDefault="008D0CC7" w:rsidP="0053009A">
      <w:pPr>
        <w:pStyle w:val="PlainList"/>
        <w:spacing w:after="120" w:line="252" w:lineRule="auto"/>
        <w:contextualSpacing w:val="0"/>
      </w:pPr>
      <w:r w:rsidRPr="00F262ED">
        <w:lastRenderedPageBreak/>
        <w:t xml:space="preserve">διασταύρωση και επιβεβαίωση συγκεκριμένων πληροφοριών, </w:t>
      </w:r>
      <w:r w:rsidR="00D4788F">
        <w:t>που σχετίζονται με την επιλεξιμότητα των προϊόντων</w:t>
      </w:r>
      <w:r w:rsidR="00B54DF1">
        <w:t xml:space="preserve"> από κατάλληλα εξουσιοδοτημένο νομικό πρόσωπο</w:t>
      </w:r>
      <w:r w:rsidR="00D4788F">
        <w:t>.</w:t>
      </w:r>
    </w:p>
    <w:p w14:paraId="6ECEB587" w14:textId="0C33CC92" w:rsidR="008D0CC7" w:rsidRDefault="008D0CC7" w:rsidP="0053009A">
      <w:pPr>
        <w:pStyle w:val="PlainParagraph"/>
        <w:spacing w:after="120" w:line="252" w:lineRule="auto"/>
        <w:rPr>
          <w:rFonts w:eastAsia="Calibri"/>
        </w:rPr>
      </w:pPr>
      <w:r w:rsidRPr="00F262ED">
        <w:rPr>
          <w:rFonts w:eastAsia="Calibri"/>
        </w:rPr>
        <w:t xml:space="preserve">Δεν αποκλείεται, μία επιχείρηση προμηθευτής να συγκεντρώνει στο πρόσωπό της </w:t>
      </w:r>
      <w:r w:rsidRPr="00D4788F">
        <w:rPr>
          <w:rFonts w:eastAsia="Calibri"/>
          <w:b/>
          <w:bCs/>
        </w:rPr>
        <w:t>και τους δύο παραπάνω ρόλους</w:t>
      </w:r>
      <w:r w:rsidR="00427878">
        <w:rPr>
          <w:rFonts w:eastAsia="Calibri"/>
        </w:rPr>
        <w:t>.</w:t>
      </w:r>
      <w:r w:rsidR="000C1D2C">
        <w:rPr>
          <w:rFonts w:eastAsia="Calibri"/>
        </w:rPr>
        <w:t xml:space="preserve"> </w:t>
      </w:r>
      <w:r w:rsidR="00427878">
        <w:rPr>
          <w:rFonts w:eastAsia="Calibri"/>
        </w:rPr>
        <w:t>Γ</w:t>
      </w:r>
      <w:r w:rsidR="000C1D2C">
        <w:rPr>
          <w:rFonts w:eastAsia="Calibri"/>
        </w:rPr>
        <w:t>ια παράδειγμα</w:t>
      </w:r>
      <w:r w:rsidR="00427878">
        <w:rPr>
          <w:rFonts w:eastAsia="Calibri"/>
        </w:rPr>
        <w:t>,</w:t>
      </w:r>
      <w:r w:rsidR="000C1D2C">
        <w:rPr>
          <w:rFonts w:eastAsia="Calibri"/>
        </w:rPr>
        <w:t xml:space="preserve"> να υποβάλλει ως κατασκευαστής ένα ψηφιακό προϊόν προς έγκριση και παράλληλα να λειτουργεί ως πάροχος λύσεων</w:t>
      </w:r>
      <w:r w:rsidR="00427878">
        <w:rPr>
          <w:rFonts w:eastAsia="Calibri"/>
        </w:rPr>
        <w:t>, προσφέροντας το προϊόν αυτό απευθείας σε Δικαιούχους του Προγράμματος.</w:t>
      </w:r>
    </w:p>
    <w:p w14:paraId="2F7E0933" w14:textId="77777777" w:rsidR="0075620D" w:rsidRPr="00F262ED" w:rsidRDefault="0075620D" w:rsidP="0053009A">
      <w:pPr>
        <w:pStyle w:val="PlainParagraph"/>
        <w:spacing w:after="120" w:line="252" w:lineRule="auto"/>
        <w:rPr>
          <w:rFonts w:eastAsia="Calibri"/>
        </w:rPr>
      </w:pPr>
    </w:p>
    <w:p w14:paraId="0B16F9DA" w14:textId="29B446BA" w:rsidR="008D0CC7" w:rsidRPr="0043125C" w:rsidRDefault="008D0CC7" w:rsidP="00D12E7C">
      <w:pPr>
        <w:pStyle w:val="Heading2"/>
        <w:numPr>
          <w:ilvl w:val="1"/>
          <w:numId w:val="37"/>
        </w:numPr>
        <w:spacing w:before="0" w:after="120" w:line="252" w:lineRule="auto"/>
      </w:pPr>
      <w:bookmarkStart w:id="63" w:name="_Ref65517727"/>
      <w:bookmarkStart w:id="64" w:name="_Ref65517732"/>
      <w:bookmarkStart w:id="65" w:name="_Toc97295031"/>
      <w:bookmarkStart w:id="66" w:name="_Toc101341865"/>
      <w:r w:rsidRPr="0043125C">
        <w:t>Δικαίωμα Συμμετοχής - Κριτήρια επιλεξιμότητας</w:t>
      </w:r>
      <w:bookmarkEnd w:id="63"/>
      <w:bookmarkEnd w:id="64"/>
      <w:bookmarkEnd w:id="65"/>
      <w:r w:rsidR="00DB0387" w:rsidRPr="00DB0387">
        <w:t xml:space="preserve"> - </w:t>
      </w:r>
      <w:r w:rsidR="00DB0387">
        <w:t>Δικαιολογητικά</w:t>
      </w:r>
      <w:bookmarkEnd w:id="66"/>
    </w:p>
    <w:p w14:paraId="0B7BD2C7" w14:textId="77777777" w:rsidR="008D0CC7" w:rsidRPr="00F262ED" w:rsidRDefault="008D0CC7" w:rsidP="0053009A">
      <w:pPr>
        <w:pStyle w:val="PlainParagraph"/>
        <w:spacing w:after="120" w:line="252" w:lineRule="auto"/>
        <w:rPr>
          <w:rFonts w:eastAsia="Calibri"/>
        </w:rPr>
      </w:pPr>
      <w:r w:rsidRPr="00F262ED">
        <w:rPr>
          <w:rFonts w:eastAsia="Calibri"/>
        </w:rPr>
        <w:t xml:space="preserve">Οι Προμηθευτές που επιθυμούν να συμμετάσχουν στο Πρόγραμμα, υποβάλλουν Αίτηση Συμμετοχής στην ηλεκτρονική πλατφόρμα του Προγράμματος. Με την αίτηση, </w:t>
      </w:r>
    </w:p>
    <w:p w14:paraId="2851C0B6" w14:textId="77777777" w:rsidR="008D0CC7" w:rsidRPr="00F262ED" w:rsidRDefault="008D0CC7" w:rsidP="00D12E7C">
      <w:pPr>
        <w:pStyle w:val="ListParagraph"/>
        <w:numPr>
          <w:ilvl w:val="0"/>
          <w:numId w:val="18"/>
        </w:numPr>
        <w:spacing w:after="120" w:line="252" w:lineRule="auto"/>
        <w:contextualSpacing w:val="0"/>
        <w:jc w:val="both"/>
        <w:rPr>
          <w:rFonts w:ascii="Tahoma" w:eastAsia="Calibri" w:hAnsi="Tahoma" w:cs="Tahoma"/>
          <w:sz w:val="20"/>
          <w:szCs w:val="20"/>
        </w:rPr>
      </w:pPr>
      <w:r w:rsidRPr="00F262ED">
        <w:rPr>
          <w:rFonts w:ascii="Tahoma" w:eastAsia="Calibri" w:hAnsi="Tahoma" w:cs="Tahoma"/>
          <w:sz w:val="20"/>
          <w:szCs w:val="20"/>
        </w:rPr>
        <w:t>δηλώνεται η πρόθεση συμμετοχής και η αποδοχή των όρων του Προγράμματος από νόμιμο εκπρόσωπο της επιχείρησης,</w:t>
      </w:r>
    </w:p>
    <w:p w14:paraId="635AC43B" w14:textId="77777777" w:rsidR="008D0CC7" w:rsidRPr="00F262ED" w:rsidRDefault="008D0CC7" w:rsidP="00D12E7C">
      <w:pPr>
        <w:pStyle w:val="ListParagraph"/>
        <w:numPr>
          <w:ilvl w:val="0"/>
          <w:numId w:val="18"/>
        </w:numPr>
        <w:spacing w:after="120" w:line="252" w:lineRule="auto"/>
        <w:contextualSpacing w:val="0"/>
        <w:jc w:val="both"/>
        <w:rPr>
          <w:rFonts w:ascii="Tahoma" w:eastAsia="Calibri" w:hAnsi="Tahoma" w:cs="Tahoma"/>
          <w:sz w:val="20"/>
          <w:szCs w:val="20"/>
        </w:rPr>
      </w:pPr>
      <w:r w:rsidRPr="00F262ED">
        <w:rPr>
          <w:rFonts w:ascii="Tahoma" w:eastAsia="Calibri" w:hAnsi="Tahoma" w:cs="Tahoma"/>
          <w:sz w:val="20"/>
          <w:szCs w:val="20"/>
        </w:rPr>
        <w:t xml:space="preserve">εξουσιοδοτείται (επίσης από νόμιμο εκπρόσωπο) ο χρήστης που δημιουργεί τον λογαριασμό στην ηλεκτρονική πλατφόρμα και υποβάλλει το αίτημα, ώστε να δύναται να λειτουργεί ως εκπρόσωπος της επιχείρησης, τόσο για λόγους επικοινωνίας, όσο και για τη διεκπεραίωση του συνόλου των εργασιών και ενεργειών που εκτελούνται ηλεκτρονικά στο πλαίσιο του Προγράμματος. (σημ: δηλ. Υπεύθυνος Προγράμματος του Προμηθευτή), </w:t>
      </w:r>
    </w:p>
    <w:p w14:paraId="2C26FB87" w14:textId="7703F713" w:rsidR="008D0CC7" w:rsidRPr="00F262ED" w:rsidRDefault="008D0CC7" w:rsidP="00D12E7C">
      <w:pPr>
        <w:pStyle w:val="ListParagraph"/>
        <w:numPr>
          <w:ilvl w:val="0"/>
          <w:numId w:val="18"/>
        </w:numPr>
        <w:spacing w:after="120" w:line="252" w:lineRule="auto"/>
        <w:contextualSpacing w:val="0"/>
        <w:jc w:val="both"/>
        <w:rPr>
          <w:rFonts w:ascii="Tahoma" w:eastAsia="Calibri" w:hAnsi="Tahoma" w:cs="Tahoma"/>
          <w:sz w:val="20"/>
          <w:szCs w:val="20"/>
        </w:rPr>
      </w:pPr>
      <w:r w:rsidRPr="00F262ED">
        <w:rPr>
          <w:rFonts w:ascii="Tahoma" w:eastAsia="Calibri" w:hAnsi="Tahoma" w:cs="Tahoma"/>
          <w:sz w:val="20"/>
          <w:szCs w:val="20"/>
        </w:rPr>
        <w:t>επιβεβαιώνεται ότι η επιχείρηση είναι υπαρκτή, βρίσκεται σε λειτουργία και έχει δραστηριότητα συναφή με το αντικείμενο του Προγράμματος. Ως συναφή</w:t>
      </w:r>
      <w:r w:rsidR="003E27F3">
        <w:rPr>
          <w:rFonts w:ascii="Tahoma" w:eastAsia="Calibri" w:hAnsi="Tahoma" w:cs="Tahoma"/>
          <w:sz w:val="20"/>
          <w:szCs w:val="20"/>
        </w:rPr>
        <w:t>ς</w:t>
      </w:r>
      <w:r w:rsidRPr="00F262ED">
        <w:rPr>
          <w:rFonts w:ascii="Tahoma" w:eastAsia="Calibri" w:hAnsi="Tahoma" w:cs="Tahoma"/>
          <w:sz w:val="20"/>
          <w:szCs w:val="20"/>
        </w:rPr>
        <w:t xml:space="preserve"> δραστηριότητα νοείται </w:t>
      </w:r>
      <w:r w:rsidR="00EB5543">
        <w:rPr>
          <w:rFonts w:ascii="Tahoma" w:eastAsia="Calibri" w:hAnsi="Tahoma" w:cs="Tahoma"/>
          <w:sz w:val="20"/>
          <w:szCs w:val="20"/>
        </w:rPr>
        <w:t>η</w:t>
      </w:r>
      <w:r w:rsidR="00192D0A">
        <w:rPr>
          <w:rFonts w:ascii="Tahoma" w:eastAsia="Calibri" w:hAnsi="Tahoma" w:cs="Tahoma"/>
          <w:sz w:val="20"/>
          <w:szCs w:val="20"/>
        </w:rPr>
        <w:t xml:space="preserve"> παραγωγή και διάθεση προϊόντων και λύσεων πληροφορικής</w:t>
      </w:r>
      <w:r w:rsidR="001108A5">
        <w:rPr>
          <w:rFonts w:ascii="Tahoma" w:eastAsia="Calibri" w:hAnsi="Tahoma" w:cs="Tahoma"/>
          <w:sz w:val="20"/>
          <w:szCs w:val="20"/>
        </w:rPr>
        <w:t xml:space="preserve"> και επικοινωνιών</w:t>
      </w:r>
      <w:r w:rsidRPr="00F262ED">
        <w:rPr>
          <w:rFonts w:ascii="Tahoma" w:eastAsia="Calibri" w:hAnsi="Tahoma" w:cs="Tahoma"/>
          <w:sz w:val="20"/>
          <w:szCs w:val="20"/>
        </w:rPr>
        <w:t xml:space="preserve">. Ειδικότερα για επιχειρήσεις που διαθέτουν νομική ή φορολογική υπόσταση στην Ελλάδα, η συνάφεια τεκμηριώνεται εφόσον η επιχείρηση </w:t>
      </w:r>
      <w:r w:rsidRPr="00F262ED">
        <w:rPr>
          <w:rFonts w:ascii="Tahoma" w:hAnsi="Tahoma" w:cs="Tahoma"/>
          <w:sz w:val="20"/>
          <w:szCs w:val="20"/>
        </w:rPr>
        <w:t>έχει τουλάχιστον μία</w:t>
      </w:r>
      <w:r w:rsidRPr="00F262ED">
        <w:rPr>
          <w:rFonts w:ascii="Tahoma" w:hAnsi="Tahoma" w:cs="Tahoma"/>
          <w:b/>
          <w:bCs/>
          <w:sz w:val="20"/>
          <w:szCs w:val="20"/>
        </w:rPr>
        <w:t xml:space="preserve"> </w:t>
      </w:r>
      <w:r w:rsidRPr="00F262ED">
        <w:rPr>
          <w:rFonts w:ascii="Tahoma" w:hAnsi="Tahoma" w:cs="Tahoma"/>
          <w:sz w:val="20"/>
          <w:szCs w:val="20"/>
        </w:rPr>
        <w:t>(κύρια ή δευτερεύουσα) δραστηριότητα από τις παρακάτω, όπως επιβεβαιώνονται από τα στοιχεία που τηρούνται στο μητρώο της ΑΑΔΕ (Στοιχεία Δραστηριότητας):</w:t>
      </w:r>
    </w:p>
    <w:p w14:paraId="6E8C39B0" w14:textId="7790463E" w:rsidR="008D0CC7" w:rsidRPr="00C374F1" w:rsidRDefault="00C374F1" w:rsidP="00D12E7C">
      <w:pPr>
        <w:numPr>
          <w:ilvl w:val="1"/>
          <w:numId w:val="14"/>
        </w:numPr>
        <w:spacing w:after="120" w:line="252" w:lineRule="auto"/>
        <w:rPr>
          <w:rFonts w:ascii="Tahoma" w:hAnsi="Tahoma" w:cs="Tahoma"/>
          <w:sz w:val="20"/>
          <w:szCs w:val="20"/>
        </w:rPr>
      </w:pPr>
      <w:r w:rsidRPr="00C374F1">
        <w:rPr>
          <w:rFonts w:ascii="Tahoma" w:hAnsi="Tahoma" w:cs="Tahoma"/>
          <w:b/>
          <w:bCs/>
          <w:i/>
          <w:iCs/>
          <w:sz w:val="20"/>
          <w:szCs w:val="20"/>
        </w:rPr>
        <w:t>58.2</w:t>
      </w:r>
      <w:r w:rsidR="008D0CC7" w:rsidRPr="00C374F1">
        <w:rPr>
          <w:rFonts w:ascii="Tahoma" w:hAnsi="Tahoma" w:cs="Tahoma"/>
          <w:i/>
          <w:iCs/>
          <w:sz w:val="20"/>
          <w:szCs w:val="20"/>
        </w:rPr>
        <w:t xml:space="preserve"> </w:t>
      </w:r>
      <w:r w:rsidRPr="00C374F1">
        <w:rPr>
          <w:rFonts w:ascii="Tahoma" w:hAnsi="Tahoma" w:cs="Tahoma"/>
          <w:i/>
          <w:iCs/>
          <w:sz w:val="20"/>
          <w:szCs w:val="20"/>
        </w:rPr>
        <w:t xml:space="preserve">«’Έκδοση Λογισμικού» </w:t>
      </w:r>
      <w:r w:rsidR="008D0CC7" w:rsidRPr="00C374F1">
        <w:rPr>
          <w:rFonts w:ascii="Tahoma" w:hAnsi="Tahoma" w:cs="Tahoma"/>
          <w:i/>
          <w:iCs/>
          <w:sz w:val="20"/>
          <w:szCs w:val="20"/>
        </w:rPr>
        <w:t>και όλες οι υποκατηγορίες αυτού.</w:t>
      </w:r>
    </w:p>
    <w:p w14:paraId="148E185D" w14:textId="408BB18A" w:rsidR="008D0CC7" w:rsidRPr="00C374F1" w:rsidRDefault="00C374F1" w:rsidP="00D12E7C">
      <w:pPr>
        <w:numPr>
          <w:ilvl w:val="1"/>
          <w:numId w:val="14"/>
        </w:numPr>
        <w:spacing w:after="120" w:line="252" w:lineRule="auto"/>
        <w:rPr>
          <w:rFonts w:ascii="Tahoma" w:hAnsi="Tahoma" w:cs="Tahoma"/>
          <w:sz w:val="20"/>
          <w:szCs w:val="20"/>
        </w:rPr>
      </w:pPr>
      <w:r w:rsidRPr="00C374F1">
        <w:rPr>
          <w:rFonts w:ascii="Tahoma" w:hAnsi="Tahoma" w:cs="Tahoma"/>
          <w:b/>
          <w:bCs/>
          <w:i/>
          <w:iCs/>
          <w:sz w:val="20"/>
          <w:szCs w:val="20"/>
        </w:rPr>
        <w:t>62.0</w:t>
      </w:r>
      <w:r w:rsidR="008D0CC7" w:rsidRPr="00C374F1">
        <w:rPr>
          <w:rFonts w:ascii="Tahoma" w:hAnsi="Tahoma" w:cs="Tahoma"/>
          <w:i/>
          <w:iCs/>
          <w:sz w:val="20"/>
          <w:szCs w:val="20"/>
        </w:rPr>
        <w:t xml:space="preserve"> «</w:t>
      </w:r>
      <w:r w:rsidRPr="00C374F1">
        <w:rPr>
          <w:rFonts w:ascii="Tahoma" w:hAnsi="Tahoma" w:cs="Tahoma"/>
          <w:i/>
          <w:iCs/>
          <w:sz w:val="20"/>
          <w:szCs w:val="20"/>
        </w:rPr>
        <w:t>Δραστηριότητες προγραμματισμού ηλεκτρονικών υπολογιστών, παροχής συμβουλών και συναφείς δραστηριότητες</w:t>
      </w:r>
      <w:r w:rsidR="008D0CC7" w:rsidRPr="00A64FBE">
        <w:rPr>
          <w:rFonts w:ascii="Tahoma" w:hAnsi="Tahoma" w:cs="Tahoma"/>
          <w:i/>
          <w:iCs/>
          <w:sz w:val="20"/>
          <w:szCs w:val="20"/>
        </w:rPr>
        <w:t>»</w:t>
      </w:r>
      <w:r w:rsidR="008D0CC7" w:rsidRPr="00C374F1">
        <w:rPr>
          <w:rFonts w:ascii="Tahoma" w:hAnsi="Tahoma" w:cs="Tahoma"/>
          <w:i/>
          <w:iCs/>
          <w:sz w:val="20"/>
          <w:szCs w:val="20"/>
        </w:rPr>
        <w:t xml:space="preserve"> και όλες οι υποκατηγορίες αυτού.</w:t>
      </w:r>
    </w:p>
    <w:p w14:paraId="2A497257" w14:textId="75880E7D" w:rsidR="008D0CC7" w:rsidRPr="008F0EF6" w:rsidRDefault="00C374F1" w:rsidP="00D12E7C">
      <w:pPr>
        <w:numPr>
          <w:ilvl w:val="1"/>
          <w:numId w:val="14"/>
        </w:numPr>
        <w:spacing w:after="120" w:line="252" w:lineRule="auto"/>
        <w:rPr>
          <w:rFonts w:ascii="Tahoma" w:hAnsi="Tahoma" w:cs="Tahoma"/>
          <w:sz w:val="20"/>
          <w:szCs w:val="20"/>
        </w:rPr>
      </w:pPr>
      <w:r w:rsidRPr="007127B5">
        <w:rPr>
          <w:rFonts w:ascii="Tahoma" w:hAnsi="Tahoma" w:cs="Tahoma"/>
          <w:b/>
          <w:bCs/>
          <w:i/>
          <w:iCs/>
          <w:sz w:val="20"/>
          <w:szCs w:val="20"/>
        </w:rPr>
        <w:t>63.1</w:t>
      </w:r>
      <w:r w:rsidR="008D0CC7" w:rsidRPr="007127B5">
        <w:rPr>
          <w:rFonts w:ascii="Tahoma" w:hAnsi="Tahoma" w:cs="Tahoma"/>
          <w:i/>
          <w:iCs/>
          <w:sz w:val="20"/>
          <w:szCs w:val="20"/>
        </w:rPr>
        <w:t xml:space="preserve"> «</w:t>
      </w:r>
      <w:r w:rsidRPr="00C374F1">
        <w:rPr>
          <w:rFonts w:ascii="Tahoma" w:hAnsi="Tahoma" w:cs="Tahoma"/>
          <w:i/>
          <w:iCs/>
          <w:sz w:val="20"/>
          <w:szCs w:val="20"/>
        </w:rPr>
        <w:t>Επεξεργασία δεδομένων, καταχώρηση και συναφείς δραστηριότητες· δικτυακές πύλες</w:t>
      </w:r>
      <w:r w:rsidR="008D0CC7" w:rsidRPr="00A64FBE">
        <w:rPr>
          <w:rFonts w:ascii="Tahoma" w:hAnsi="Tahoma" w:cs="Tahoma"/>
          <w:i/>
          <w:iCs/>
          <w:sz w:val="20"/>
          <w:szCs w:val="20"/>
        </w:rPr>
        <w:t>»</w:t>
      </w:r>
      <w:r w:rsidR="008D0CC7" w:rsidRPr="00C374F1">
        <w:rPr>
          <w:rFonts w:ascii="Tahoma" w:hAnsi="Tahoma" w:cs="Tahoma"/>
          <w:i/>
          <w:iCs/>
          <w:sz w:val="20"/>
          <w:szCs w:val="20"/>
        </w:rPr>
        <w:t xml:space="preserve"> και όλες οι υποκατηγορίες αυτού.</w:t>
      </w:r>
    </w:p>
    <w:p w14:paraId="18D47312" w14:textId="56D7860D" w:rsidR="008F0EF6" w:rsidRPr="00E75A5A" w:rsidRDefault="008F0EF6" w:rsidP="00D12E7C">
      <w:pPr>
        <w:numPr>
          <w:ilvl w:val="1"/>
          <w:numId w:val="14"/>
        </w:numPr>
        <w:spacing w:after="120" w:line="252" w:lineRule="auto"/>
        <w:rPr>
          <w:rFonts w:ascii="Tahoma" w:hAnsi="Tahoma" w:cs="Tahoma"/>
          <w:sz w:val="20"/>
          <w:szCs w:val="20"/>
        </w:rPr>
      </w:pPr>
      <w:r>
        <w:rPr>
          <w:rFonts w:ascii="Tahoma" w:hAnsi="Tahoma" w:cs="Tahoma"/>
          <w:b/>
          <w:bCs/>
          <w:i/>
          <w:iCs/>
          <w:sz w:val="20"/>
          <w:szCs w:val="20"/>
        </w:rPr>
        <w:t>46.14.1</w:t>
      </w:r>
      <w:r w:rsidR="00A64FBE">
        <w:rPr>
          <w:rFonts w:ascii="Tahoma" w:hAnsi="Tahoma" w:cs="Tahoma"/>
          <w:b/>
          <w:bCs/>
          <w:i/>
          <w:iCs/>
          <w:sz w:val="20"/>
          <w:szCs w:val="20"/>
        </w:rPr>
        <w:t xml:space="preserve">1 </w:t>
      </w:r>
      <w:r w:rsidR="00A64FBE" w:rsidRPr="00A64FBE">
        <w:rPr>
          <w:rFonts w:ascii="Tahoma" w:hAnsi="Tahoma" w:cs="Tahoma"/>
          <w:i/>
          <w:iCs/>
          <w:sz w:val="20"/>
          <w:szCs w:val="20"/>
        </w:rPr>
        <w:t xml:space="preserve">«Εμπορικοί αντιπρόσωποι που μεσολαβούν στην πώληση ηλεκτρονικών υπολογιστών, λογισμικού, ηλεκτρονικού και τηλεπικοινωνιακού εξοπλισμού και άλλου εξοπλισμού γραφείων» </w:t>
      </w:r>
      <w:r w:rsidR="00A64FBE" w:rsidRPr="00C374F1">
        <w:rPr>
          <w:rFonts w:ascii="Tahoma" w:hAnsi="Tahoma" w:cs="Tahoma"/>
          <w:i/>
          <w:iCs/>
          <w:sz w:val="20"/>
          <w:szCs w:val="20"/>
        </w:rPr>
        <w:t>και όλες οι υποκατηγορίες αυτού.</w:t>
      </w:r>
    </w:p>
    <w:p w14:paraId="4BA8777A" w14:textId="5F2384EC" w:rsidR="00E75A5A" w:rsidRPr="00C374F1" w:rsidRDefault="00E92891" w:rsidP="00D12E7C">
      <w:pPr>
        <w:numPr>
          <w:ilvl w:val="1"/>
          <w:numId w:val="14"/>
        </w:numPr>
        <w:spacing w:after="120" w:line="252" w:lineRule="auto"/>
        <w:rPr>
          <w:rFonts w:ascii="Tahoma" w:hAnsi="Tahoma" w:cs="Tahoma"/>
          <w:sz w:val="20"/>
          <w:szCs w:val="20"/>
        </w:rPr>
      </w:pPr>
      <w:r>
        <w:rPr>
          <w:rFonts w:ascii="Tahoma" w:hAnsi="Tahoma" w:cs="Tahoma"/>
          <w:b/>
          <w:bCs/>
          <w:i/>
          <w:iCs/>
          <w:sz w:val="20"/>
          <w:szCs w:val="20"/>
        </w:rPr>
        <w:t xml:space="preserve">46.14.13 </w:t>
      </w:r>
      <w:r w:rsidR="00D74FD8">
        <w:rPr>
          <w:rFonts w:ascii="Tahoma" w:hAnsi="Tahoma" w:cs="Tahoma"/>
          <w:i/>
          <w:iCs/>
          <w:sz w:val="20"/>
          <w:szCs w:val="20"/>
        </w:rPr>
        <w:t>«</w:t>
      </w:r>
      <w:r w:rsidR="00D74FD8" w:rsidRPr="00D74FD8">
        <w:rPr>
          <w:rFonts w:ascii="Tahoma" w:hAnsi="Tahoma" w:cs="Tahoma"/>
          <w:i/>
          <w:iCs/>
          <w:sz w:val="20"/>
          <w:szCs w:val="20"/>
        </w:rPr>
        <w:t>Εμπορικοί αντιπρόσωποι που μεσολαβούν στην πώληση άλλων μηχανημάτων και βιομηχανικού εξοπλισμού π.δ.κ.α.</w:t>
      </w:r>
      <w:r w:rsidR="00D74FD8">
        <w:rPr>
          <w:rFonts w:ascii="Tahoma" w:hAnsi="Tahoma" w:cs="Tahoma"/>
          <w:i/>
          <w:iCs/>
          <w:sz w:val="20"/>
          <w:szCs w:val="20"/>
        </w:rPr>
        <w:t xml:space="preserve">» </w:t>
      </w:r>
      <w:r w:rsidR="00D74FD8" w:rsidRPr="001D359D">
        <w:rPr>
          <w:rFonts w:ascii="Tahoma" w:hAnsi="Tahoma" w:cs="Tahoma"/>
          <w:i/>
          <w:iCs/>
          <w:sz w:val="20"/>
          <w:szCs w:val="20"/>
        </w:rPr>
        <w:t>και όλες οι υποκατηγορίες αυτού.</w:t>
      </w:r>
    </w:p>
    <w:p w14:paraId="4CF1DA5C" w14:textId="46E7B6BE" w:rsidR="008D0CC7" w:rsidRPr="001D359D" w:rsidRDefault="008D0CC7" w:rsidP="00D12E7C">
      <w:pPr>
        <w:numPr>
          <w:ilvl w:val="1"/>
          <w:numId w:val="14"/>
        </w:numPr>
        <w:spacing w:after="120" w:line="252" w:lineRule="auto"/>
        <w:rPr>
          <w:rFonts w:ascii="Tahoma" w:hAnsi="Tahoma" w:cs="Tahoma"/>
          <w:sz w:val="20"/>
          <w:szCs w:val="20"/>
        </w:rPr>
      </w:pPr>
      <w:r w:rsidRPr="001D359D">
        <w:rPr>
          <w:rFonts w:ascii="Tahoma" w:hAnsi="Tahoma" w:cs="Tahoma"/>
          <w:b/>
          <w:bCs/>
          <w:i/>
          <w:iCs/>
          <w:sz w:val="20"/>
          <w:szCs w:val="20"/>
        </w:rPr>
        <w:t>46.5</w:t>
      </w:r>
      <w:r w:rsidRPr="001D359D">
        <w:rPr>
          <w:rFonts w:ascii="Tahoma" w:hAnsi="Tahoma" w:cs="Tahoma"/>
          <w:i/>
          <w:iCs/>
          <w:sz w:val="20"/>
          <w:szCs w:val="20"/>
        </w:rPr>
        <w:t xml:space="preserve"> «</w:t>
      </w:r>
      <w:r w:rsidR="00351B9B" w:rsidRPr="00351B9B">
        <w:rPr>
          <w:rFonts w:ascii="Tahoma" w:hAnsi="Tahoma" w:cs="Tahoma"/>
          <w:i/>
          <w:iCs/>
          <w:sz w:val="20"/>
          <w:szCs w:val="20"/>
        </w:rPr>
        <w:t>Χονδρικό εμπόριο εξοπλισμού πληροφοριακών και επικοινωνιακών συστημάτων</w:t>
      </w:r>
      <w:r w:rsidRPr="001D359D">
        <w:rPr>
          <w:rFonts w:ascii="Tahoma" w:hAnsi="Tahoma" w:cs="Tahoma"/>
          <w:i/>
          <w:iCs/>
          <w:sz w:val="20"/>
          <w:szCs w:val="20"/>
        </w:rPr>
        <w:t>» και όλες οι υποκατηγορίες αυτού.</w:t>
      </w:r>
    </w:p>
    <w:p w14:paraId="7552E30B" w14:textId="28F4AC96" w:rsidR="008D0CC7" w:rsidRPr="00F262ED" w:rsidRDefault="008D0CC7" w:rsidP="00D12E7C">
      <w:pPr>
        <w:pStyle w:val="ListParagraph"/>
        <w:numPr>
          <w:ilvl w:val="0"/>
          <w:numId w:val="18"/>
        </w:numPr>
        <w:spacing w:after="120" w:line="252" w:lineRule="auto"/>
        <w:contextualSpacing w:val="0"/>
        <w:rPr>
          <w:rFonts w:ascii="Tahoma" w:eastAsia="Calibri" w:hAnsi="Tahoma" w:cs="Tahoma"/>
          <w:sz w:val="20"/>
          <w:szCs w:val="20"/>
        </w:rPr>
      </w:pPr>
      <w:r w:rsidRPr="00F262ED">
        <w:rPr>
          <w:rFonts w:ascii="Tahoma" w:eastAsia="Calibri" w:hAnsi="Tahoma" w:cs="Tahoma"/>
          <w:sz w:val="20"/>
          <w:szCs w:val="20"/>
        </w:rPr>
        <w:t xml:space="preserve">Δηλώνεται ο τραπεζικός λογαριασμός στον οποίο θα πραγματοποιούνται οι πληρωμές (αποζημίωση προμηθευτών για τα εξαργυρωμένα </w:t>
      </w:r>
      <w:r w:rsidRPr="00F262ED">
        <w:rPr>
          <w:rFonts w:ascii="Tahoma" w:eastAsia="Calibri" w:hAnsi="Tahoma" w:cs="Tahoma"/>
          <w:sz w:val="20"/>
          <w:szCs w:val="20"/>
          <w:lang w:val="en-US"/>
        </w:rPr>
        <w:t>vouchers</w:t>
      </w:r>
      <w:r w:rsidRPr="00F262ED">
        <w:rPr>
          <w:rFonts w:ascii="Tahoma" w:eastAsia="Calibri" w:hAnsi="Tahoma" w:cs="Tahoma"/>
          <w:sz w:val="20"/>
          <w:szCs w:val="20"/>
        </w:rPr>
        <w:t xml:space="preserve">). Το παρόν σημείο αφορά μόνο </w:t>
      </w:r>
      <w:r w:rsidR="000A30C0">
        <w:rPr>
          <w:rFonts w:ascii="Tahoma" w:eastAsia="Calibri" w:hAnsi="Tahoma" w:cs="Tahoma"/>
          <w:sz w:val="20"/>
          <w:szCs w:val="20"/>
        </w:rPr>
        <w:t xml:space="preserve">άμεσους </w:t>
      </w:r>
      <w:r w:rsidRPr="00F262ED">
        <w:rPr>
          <w:rFonts w:ascii="Tahoma" w:eastAsia="Calibri" w:hAnsi="Tahoma" w:cs="Tahoma"/>
          <w:sz w:val="20"/>
          <w:szCs w:val="20"/>
        </w:rPr>
        <w:t>προμηθευτές</w:t>
      </w:r>
      <w:r w:rsidR="000A30C0">
        <w:rPr>
          <w:rFonts w:ascii="Tahoma" w:eastAsia="Calibri" w:hAnsi="Tahoma" w:cs="Tahoma"/>
          <w:sz w:val="20"/>
          <w:szCs w:val="20"/>
        </w:rPr>
        <w:t xml:space="preserve"> δικαιούχων του Προγράμματος (Κατηγορία 1)</w:t>
      </w:r>
      <w:r w:rsidRPr="00F262ED">
        <w:rPr>
          <w:rFonts w:ascii="Tahoma" w:eastAsia="Calibri" w:hAnsi="Tahoma" w:cs="Tahoma"/>
          <w:sz w:val="20"/>
          <w:szCs w:val="20"/>
        </w:rPr>
        <w:t>.</w:t>
      </w:r>
    </w:p>
    <w:p w14:paraId="6EC9FF12" w14:textId="77777777" w:rsidR="008D0CC7" w:rsidRPr="00F262ED" w:rsidRDefault="008D0CC7" w:rsidP="0053009A">
      <w:pPr>
        <w:pStyle w:val="PlainParagraph"/>
        <w:spacing w:after="120" w:line="252" w:lineRule="auto"/>
        <w:rPr>
          <w:rFonts w:eastAsia="Calibri"/>
        </w:rPr>
      </w:pPr>
    </w:p>
    <w:p w14:paraId="564B4F39" w14:textId="77777777" w:rsidR="008D0CC7" w:rsidRPr="00F262ED" w:rsidRDefault="008D0CC7" w:rsidP="0053009A">
      <w:pPr>
        <w:pStyle w:val="PlainParagraph"/>
        <w:spacing w:after="120" w:line="252" w:lineRule="auto"/>
        <w:rPr>
          <w:rFonts w:eastAsia="Calibri"/>
        </w:rPr>
      </w:pPr>
      <w:r w:rsidRPr="00F262ED">
        <w:rPr>
          <w:rFonts w:eastAsia="Calibri"/>
        </w:rPr>
        <w:t xml:space="preserve">Για τη σωρευτική επιβεβαίωση των παραπάνω σημείων, προσκομίζεται και επισυνάπτεται στην αίτηση συμμετοχής, η τεκμηρίωση του επόμενου πίνακα: </w:t>
      </w:r>
    </w:p>
    <w:tbl>
      <w:tblPr>
        <w:tblStyle w:val="TableGrid"/>
        <w:tblW w:w="5000" w:type="pct"/>
        <w:tblLook w:val="04A0" w:firstRow="1" w:lastRow="0" w:firstColumn="1" w:lastColumn="0" w:noHBand="0" w:noVBand="1"/>
      </w:tblPr>
      <w:tblGrid>
        <w:gridCol w:w="620"/>
        <w:gridCol w:w="3912"/>
        <w:gridCol w:w="709"/>
        <w:gridCol w:w="4501"/>
      </w:tblGrid>
      <w:tr w:rsidR="009C562C" w:rsidRPr="00172EB8" w14:paraId="554D16AB" w14:textId="77777777" w:rsidTr="511E893F">
        <w:trPr>
          <w:cantSplit/>
          <w:tblHeader/>
        </w:trPr>
        <w:tc>
          <w:tcPr>
            <w:tcW w:w="5000" w:type="pct"/>
            <w:gridSpan w:val="4"/>
            <w:shd w:val="clear" w:color="auto" w:fill="8496B0" w:themeFill="text2" w:themeFillTint="99"/>
          </w:tcPr>
          <w:p w14:paraId="6A1C2890" w14:textId="77777777" w:rsidR="008D0CC7" w:rsidRPr="00172EB8" w:rsidRDefault="008D0CC7" w:rsidP="0053009A">
            <w:pPr>
              <w:spacing w:after="120" w:line="252" w:lineRule="auto"/>
              <w:jc w:val="center"/>
              <w:rPr>
                <w:rFonts w:ascii="Tahoma" w:eastAsia="Calibri" w:hAnsi="Tahoma" w:cs="Tahoma"/>
                <w:b/>
                <w:bCs/>
                <w:color w:val="F2F2F2" w:themeColor="background1" w:themeShade="F2"/>
              </w:rPr>
            </w:pPr>
            <w:r w:rsidRPr="00172EB8">
              <w:rPr>
                <w:rFonts w:ascii="Tahoma" w:eastAsia="Calibri" w:hAnsi="Tahoma" w:cs="Tahoma"/>
                <w:b/>
                <w:bCs/>
                <w:color w:val="F2F2F2" w:themeColor="background1" w:themeShade="F2"/>
              </w:rPr>
              <w:t xml:space="preserve">Σημεία Ελέγχου και αντίστοιχα δικαιολογητικά στην Αίτηση Συμμετοχής </w:t>
            </w:r>
          </w:p>
        </w:tc>
      </w:tr>
      <w:tr w:rsidR="00C54B00" w:rsidRPr="00172EB8" w14:paraId="4D45A852" w14:textId="77777777" w:rsidTr="006B1478">
        <w:trPr>
          <w:cantSplit/>
          <w:tblHeader/>
        </w:trPr>
        <w:tc>
          <w:tcPr>
            <w:tcW w:w="318" w:type="pct"/>
            <w:shd w:val="clear" w:color="auto" w:fill="D5DCE4" w:themeFill="text2" w:themeFillTint="33"/>
          </w:tcPr>
          <w:p w14:paraId="096B8FB7"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α/α</w:t>
            </w:r>
          </w:p>
        </w:tc>
        <w:tc>
          <w:tcPr>
            <w:tcW w:w="2008" w:type="pct"/>
            <w:shd w:val="clear" w:color="auto" w:fill="D5DCE4" w:themeFill="text2" w:themeFillTint="33"/>
          </w:tcPr>
          <w:p w14:paraId="7E75210A"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Σημείο Ελέγχου</w:t>
            </w:r>
          </w:p>
        </w:tc>
        <w:tc>
          <w:tcPr>
            <w:tcW w:w="364" w:type="pct"/>
            <w:shd w:val="clear" w:color="auto" w:fill="D5DCE4" w:themeFill="text2" w:themeFillTint="33"/>
          </w:tcPr>
          <w:p w14:paraId="6E817A5C"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α/α</w:t>
            </w:r>
          </w:p>
        </w:tc>
        <w:tc>
          <w:tcPr>
            <w:tcW w:w="2311" w:type="pct"/>
            <w:shd w:val="clear" w:color="auto" w:fill="D5DCE4" w:themeFill="text2" w:themeFillTint="33"/>
          </w:tcPr>
          <w:p w14:paraId="784013D4"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Δικαιολογητικό κάλυψης της απαίτησης που επισυνάπτεται στην ηλεκτρονική αίτηση</w:t>
            </w:r>
          </w:p>
        </w:tc>
      </w:tr>
      <w:tr w:rsidR="00166092" w:rsidRPr="00172EB8" w14:paraId="1F840919" w14:textId="77777777" w:rsidTr="006B1478">
        <w:trPr>
          <w:cantSplit/>
        </w:trPr>
        <w:tc>
          <w:tcPr>
            <w:tcW w:w="318" w:type="pct"/>
            <w:shd w:val="clear" w:color="auto" w:fill="F2F2F2" w:themeFill="background1" w:themeFillShade="F2"/>
            <w:vAlign w:val="center"/>
          </w:tcPr>
          <w:p w14:paraId="045738D2"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ΣΕ1</w:t>
            </w:r>
          </w:p>
        </w:tc>
        <w:tc>
          <w:tcPr>
            <w:tcW w:w="2008" w:type="pct"/>
          </w:tcPr>
          <w:p w14:paraId="212B7A67"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Επιβεβαίωση της πρόθεσης συμμετοχής της επιχείρησης στο Πρόγραμμα.</w:t>
            </w:r>
          </w:p>
        </w:tc>
        <w:tc>
          <w:tcPr>
            <w:tcW w:w="364" w:type="pct"/>
            <w:vMerge w:val="restart"/>
            <w:shd w:val="clear" w:color="auto" w:fill="F2F2F2" w:themeFill="background1" w:themeFillShade="F2"/>
            <w:vAlign w:val="center"/>
          </w:tcPr>
          <w:p w14:paraId="1C03780B"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ΔΙΚ1</w:t>
            </w:r>
          </w:p>
        </w:tc>
        <w:tc>
          <w:tcPr>
            <w:tcW w:w="2311" w:type="pct"/>
            <w:vMerge w:val="restart"/>
            <w:shd w:val="clear" w:color="auto" w:fill="auto"/>
            <w:vAlign w:val="center"/>
          </w:tcPr>
          <w:p w14:paraId="4C21016E"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b/>
                <w:bCs/>
                <w:sz w:val="20"/>
                <w:szCs w:val="20"/>
              </w:rPr>
              <w:t>Υποβολή Υπεύθυνης Δήλωσης #1</w:t>
            </w:r>
            <w:r w:rsidRPr="00172EB8">
              <w:rPr>
                <w:rFonts w:ascii="Tahoma" w:eastAsia="Calibri" w:hAnsi="Tahoma" w:cs="Tahoma"/>
                <w:sz w:val="20"/>
                <w:szCs w:val="20"/>
              </w:rPr>
              <w:t xml:space="preserve"> </w:t>
            </w:r>
          </w:p>
          <w:p w14:paraId="2940C516"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σύμφωνα με το περιεχόμενο/κατευθύνσεις που καταγράφονται παρακάτω</w:t>
            </w:r>
          </w:p>
          <w:p w14:paraId="34D59497"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b/>
                <w:bCs/>
                <w:sz w:val="20"/>
                <w:szCs w:val="20"/>
              </w:rPr>
              <w:lastRenderedPageBreak/>
              <w:t>Υπογεγραμμένη από Νόμιμο Εκπρόσωπο</w:t>
            </w:r>
          </w:p>
          <w:p w14:paraId="4FD45314"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i/>
                <w:iCs/>
                <w:color w:val="595959" w:themeColor="text1" w:themeTint="A6"/>
                <w:sz w:val="20"/>
                <w:szCs w:val="20"/>
              </w:rPr>
              <w:t xml:space="preserve">Εφόσον τα Φυσικά Πρόσωπα που υποβάλλουν τη δήλωση διαμένουν και δραστηριοποιούνται στην Ελλάδα, η δήλωση θα πρέπει  να υποβληθεί μέσω  του </w:t>
            </w:r>
            <w:r w:rsidRPr="00172EB8">
              <w:rPr>
                <w:rFonts w:ascii="Tahoma" w:eastAsia="Calibri" w:hAnsi="Tahoma" w:cs="Tahoma"/>
                <w:i/>
                <w:iCs/>
                <w:color w:val="0070C0"/>
                <w:sz w:val="20"/>
                <w:szCs w:val="20"/>
                <w:lang w:val="en-US"/>
              </w:rPr>
              <w:t>Gov</w:t>
            </w:r>
            <w:r w:rsidRPr="00172EB8">
              <w:rPr>
                <w:rFonts w:ascii="Tahoma" w:eastAsia="Calibri" w:hAnsi="Tahoma" w:cs="Tahoma"/>
                <w:i/>
                <w:iCs/>
                <w:color w:val="0070C0"/>
                <w:sz w:val="20"/>
                <w:szCs w:val="20"/>
              </w:rPr>
              <w:t>.gr</w:t>
            </w:r>
            <w:r w:rsidRPr="00172EB8">
              <w:rPr>
                <w:rFonts w:ascii="Tahoma" w:eastAsia="Calibri" w:hAnsi="Tahoma" w:cs="Tahoma"/>
                <w:i/>
                <w:iCs/>
                <w:color w:val="595959" w:themeColor="text1" w:themeTint="A6"/>
                <w:sz w:val="20"/>
                <w:szCs w:val="20"/>
              </w:rPr>
              <w:t xml:space="preserve"> για να είναι έγκυρη και επαληθεύσιμη</w:t>
            </w:r>
          </w:p>
        </w:tc>
      </w:tr>
      <w:tr w:rsidR="00166092" w:rsidRPr="00172EB8" w14:paraId="4E0DF63B" w14:textId="77777777" w:rsidTr="006B1478">
        <w:trPr>
          <w:cantSplit/>
        </w:trPr>
        <w:tc>
          <w:tcPr>
            <w:tcW w:w="318" w:type="pct"/>
            <w:shd w:val="clear" w:color="auto" w:fill="F2F2F2" w:themeFill="background1" w:themeFillShade="F2"/>
            <w:vAlign w:val="center"/>
          </w:tcPr>
          <w:p w14:paraId="275DD96D"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ΣΕ2</w:t>
            </w:r>
          </w:p>
        </w:tc>
        <w:tc>
          <w:tcPr>
            <w:tcW w:w="2008" w:type="pct"/>
          </w:tcPr>
          <w:p w14:paraId="566B002A"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Αποδοχή των όρων του Προγράμματος.</w:t>
            </w:r>
          </w:p>
        </w:tc>
        <w:tc>
          <w:tcPr>
            <w:tcW w:w="364" w:type="pct"/>
            <w:vMerge/>
            <w:vAlign w:val="center"/>
          </w:tcPr>
          <w:p w14:paraId="61F235BB" w14:textId="77777777" w:rsidR="008D0CC7" w:rsidRPr="00172EB8" w:rsidRDefault="008D0CC7" w:rsidP="0053009A">
            <w:pPr>
              <w:spacing w:after="120" w:line="252" w:lineRule="auto"/>
              <w:rPr>
                <w:rFonts w:ascii="Tahoma" w:eastAsia="Calibri" w:hAnsi="Tahoma" w:cs="Tahoma"/>
                <w:sz w:val="20"/>
                <w:szCs w:val="20"/>
              </w:rPr>
            </w:pPr>
          </w:p>
        </w:tc>
        <w:tc>
          <w:tcPr>
            <w:tcW w:w="2311" w:type="pct"/>
            <w:vMerge/>
          </w:tcPr>
          <w:p w14:paraId="2404250C" w14:textId="77777777" w:rsidR="008D0CC7" w:rsidRPr="00172EB8" w:rsidRDefault="008D0CC7" w:rsidP="0053009A">
            <w:pPr>
              <w:spacing w:after="120" w:line="252" w:lineRule="auto"/>
              <w:jc w:val="center"/>
              <w:rPr>
                <w:rFonts w:ascii="Tahoma" w:eastAsia="Calibri" w:hAnsi="Tahoma" w:cs="Tahoma"/>
                <w:sz w:val="20"/>
                <w:szCs w:val="20"/>
              </w:rPr>
            </w:pPr>
          </w:p>
        </w:tc>
      </w:tr>
      <w:tr w:rsidR="00166092" w:rsidRPr="00172EB8" w14:paraId="4157E463" w14:textId="77777777" w:rsidTr="006B1478">
        <w:trPr>
          <w:cantSplit/>
        </w:trPr>
        <w:tc>
          <w:tcPr>
            <w:tcW w:w="318" w:type="pct"/>
            <w:shd w:val="clear" w:color="auto" w:fill="F2F2F2" w:themeFill="background1" w:themeFillShade="F2"/>
            <w:vAlign w:val="center"/>
          </w:tcPr>
          <w:p w14:paraId="08AC0A1B"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lastRenderedPageBreak/>
              <w:t>ΣΕ3</w:t>
            </w:r>
          </w:p>
        </w:tc>
        <w:tc>
          <w:tcPr>
            <w:tcW w:w="2008" w:type="pct"/>
          </w:tcPr>
          <w:p w14:paraId="4B0C6B06"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Εξουσιοδότηση χρήστη που δημιουργεί τον λογαριασμό στην ηλεκτρονική πλατφόρμα, ως «Εκπροσώπου» της επιχείρησης στο Πρόγραμμα (Υπευθύνου Προγράμματος)</w:t>
            </w:r>
          </w:p>
        </w:tc>
        <w:tc>
          <w:tcPr>
            <w:tcW w:w="364" w:type="pct"/>
            <w:vMerge/>
            <w:vAlign w:val="center"/>
          </w:tcPr>
          <w:p w14:paraId="3672AE61" w14:textId="77777777" w:rsidR="008D0CC7" w:rsidRPr="00172EB8" w:rsidRDefault="008D0CC7" w:rsidP="0053009A">
            <w:pPr>
              <w:spacing w:after="120" w:line="252" w:lineRule="auto"/>
              <w:rPr>
                <w:rFonts w:ascii="Tahoma" w:eastAsia="Calibri" w:hAnsi="Tahoma" w:cs="Tahoma"/>
                <w:sz w:val="20"/>
                <w:szCs w:val="20"/>
              </w:rPr>
            </w:pPr>
          </w:p>
        </w:tc>
        <w:tc>
          <w:tcPr>
            <w:tcW w:w="2311" w:type="pct"/>
            <w:vMerge/>
          </w:tcPr>
          <w:p w14:paraId="689899F9" w14:textId="77777777" w:rsidR="008D0CC7" w:rsidRPr="00172EB8" w:rsidRDefault="008D0CC7" w:rsidP="0053009A">
            <w:pPr>
              <w:spacing w:after="120" w:line="252" w:lineRule="auto"/>
              <w:jc w:val="center"/>
              <w:rPr>
                <w:rFonts w:ascii="Tahoma" w:eastAsia="Calibri" w:hAnsi="Tahoma" w:cs="Tahoma"/>
                <w:sz w:val="20"/>
                <w:szCs w:val="20"/>
              </w:rPr>
            </w:pPr>
          </w:p>
        </w:tc>
      </w:tr>
      <w:tr w:rsidR="008439DC" w:rsidRPr="00172EB8" w14:paraId="23D2054D" w14:textId="77777777" w:rsidTr="006B1478">
        <w:trPr>
          <w:cantSplit/>
        </w:trPr>
        <w:tc>
          <w:tcPr>
            <w:tcW w:w="318" w:type="pct"/>
            <w:shd w:val="clear" w:color="auto" w:fill="F2F2F2" w:themeFill="background1" w:themeFillShade="F2"/>
            <w:vAlign w:val="center"/>
          </w:tcPr>
          <w:p w14:paraId="63E17843"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ΣΕ4</w:t>
            </w:r>
          </w:p>
        </w:tc>
        <w:tc>
          <w:tcPr>
            <w:tcW w:w="2008" w:type="pct"/>
            <w:vAlign w:val="center"/>
          </w:tcPr>
          <w:p w14:paraId="5BCF9B6C"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Επιβεβαίωση ότι οι παραπάνω δηλώσεις υπογράφονται από Φυσικό Πρόσωπο που μπορεί να εκπροσωπεί νόμιμα την επιχείρηση</w:t>
            </w:r>
          </w:p>
        </w:tc>
        <w:tc>
          <w:tcPr>
            <w:tcW w:w="364" w:type="pct"/>
            <w:shd w:val="clear" w:color="auto" w:fill="F2F2F2" w:themeFill="background1" w:themeFillShade="F2"/>
            <w:vAlign w:val="center"/>
          </w:tcPr>
          <w:p w14:paraId="468A6C74"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ΔΙΚ2</w:t>
            </w:r>
          </w:p>
        </w:tc>
        <w:tc>
          <w:tcPr>
            <w:tcW w:w="2311" w:type="pct"/>
            <w:shd w:val="clear" w:color="auto" w:fill="auto"/>
          </w:tcPr>
          <w:p w14:paraId="476F7F66"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Προσκόμιση</w:t>
            </w:r>
          </w:p>
          <w:p w14:paraId="1B773D0E"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b/>
                <w:bCs/>
                <w:sz w:val="20"/>
                <w:szCs w:val="20"/>
              </w:rPr>
              <w:t xml:space="preserve">Πιστοποιητικού Ισχύουσας Εκπροσώπησης </w:t>
            </w:r>
          </w:p>
          <w:p w14:paraId="486E0320"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b/>
                <w:bCs/>
                <w:sz w:val="20"/>
                <w:szCs w:val="20"/>
              </w:rPr>
              <w:t>και αντιγράφου της αντίστοιχης καταχώρησης</w:t>
            </w:r>
          </w:p>
          <w:p w14:paraId="3F7AAF94"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b/>
                <w:bCs/>
                <w:sz w:val="20"/>
                <w:szCs w:val="20"/>
              </w:rPr>
              <w:t xml:space="preserve">στο ΓΕΜΗ </w:t>
            </w:r>
          </w:p>
          <w:p w14:paraId="60AE8925"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 xml:space="preserve">από το οποίο να προκύπτει (να είναι εμφανές) </w:t>
            </w:r>
          </w:p>
          <w:p w14:paraId="22D03C1E"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b/>
                <w:bCs/>
                <w:sz w:val="20"/>
                <w:szCs w:val="20"/>
              </w:rPr>
              <w:t xml:space="preserve">το όνομα του υπογράφοντος </w:t>
            </w:r>
          </w:p>
          <w:p w14:paraId="299EFF0D"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της/των Υπεύθυνης/ων Δήλωσης/εων</w:t>
            </w:r>
          </w:p>
          <w:p w14:paraId="6F90DF43" w14:textId="77777777" w:rsidR="008D0CC7" w:rsidRPr="00172EB8" w:rsidRDefault="008D0CC7" w:rsidP="0053009A">
            <w:pPr>
              <w:spacing w:after="120" w:line="252" w:lineRule="auto"/>
              <w:jc w:val="center"/>
              <w:rPr>
                <w:rFonts w:ascii="Tahoma" w:eastAsia="Calibri" w:hAnsi="Tahoma" w:cs="Tahoma"/>
                <w:i/>
                <w:iCs/>
                <w:sz w:val="20"/>
                <w:szCs w:val="20"/>
              </w:rPr>
            </w:pPr>
            <w:r w:rsidRPr="00172EB8">
              <w:rPr>
                <w:rFonts w:ascii="Tahoma" w:eastAsia="Calibri" w:hAnsi="Tahoma" w:cs="Tahoma"/>
                <w:i/>
                <w:iCs/>
                <w:color w:val="595959" w:themeColor="text1" w:themeTint="A6"/>
                <w:sz w:val="20"/>
                <w:szCs w:val="20"/>
              </w:rPr>
              <w:t>Αναλόγως της νομικής μορφής της επιχείρησης, εφόσον τα παραπάνω έγγραφα δεν είναι επαρκή ή δεν εκδίδονται (πχ ατομική επιχείρηση), προσκομίζεται Γενικό Πιστοποιητικό  ή άλλο έγγραφο που συνδυαστικά με το προηγούμενο ή αυτοτελώς τεκμηριώνει τη νόμιμη εκπροσώπηση του υπογράφοντος τη δήλωση</w:t>
            </w:r>
          </w:p>
        </w:tc>
      </w:tr>
      <w:tr w:rsidR="008439DC" w:rsidRPr="00172EB8" w14:paraId="0C43C5F6" w14:textId="77777777" w:rsidTr="006B1478">
        <w:trPr>
          <w:cantSplit/>
        </w:trPr>
        <w:tc>
          <w:tcPr>
            <w:tcW w:w="318" w:type="pct"/>
            <w:shd w:val="clear" w:color="auto" w:fill="F2F2F2" w:themeFill="background1" w:themeFillShade="F2"/>
          </w:tcPr>
          <w:p w14:paraId="4B222D78"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ΣΕ5</w:t>
            </w:r>
          </w:p>
        </w:tc>
        <w:tc>
          <w:tcPr>
            <w:tcW w:w="2008" w:type="pct"/>
          </w:tcPr>
          <w:p w14:paraId="79372DE8"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Η Επιχείρηση είναι υπαρκτή και σε λειτουργία</w:t>
            </w:r>
          </w:p>
        </w:tc>
        <w:tc>
          <w:tcPr>
            <w:tcW w:w="364" w:type="pct"/>
            <w:vMerge w:val="restart"/>
            <w:shd w:val="clear" w:color="auto" w:fill="F2F2F2" w:themeFill="background1" w:themeFillShade="F2"/>
            <w:vAlign w:val="center"/>
          </w:tcPr>
          <w:p w14:paraId="54E90AE7"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ΔΙΚ3</w:t>
            </w:r>
          </w:p>
        </w:tc>
        <w:tc>
          <w:tcPr>
            <w:tcW w:w="2311" w:type="pct"/>
            <w:vMerge w:val="restart"/>
            <w:shd w:val="clear" w:color="auto" w:fill="auto"/>
          </w:tcPr>
          <w:p w14:paraId="0B540FDF"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sz w:val="20"/>
                <w:szCs w:val="20"/>
              </w:rPr>
              <w:t xml:space="preserve">Μη επικυρωμένο αντίγραφο  - εκτύπωση της </w:t>
            </w:r>
            <w:r w:rsidRPr="00172EB8">
              <w:rPr>
                <w:rFonts w:ascii="Tahoma" w:eastAsia="Calibri" w:hAnsi="Tahoma" w:cs="Tahoma"/>
                <w:b/>
                <w:bCs/>
                <w:sz w:val="20"/>
                <w:szCs w:val="20"/>
              </w:rPr>
              <w:t xml:space="preserve">προσωποποιημένης πληροφόρησης </w:t>
            </w:r>
          </w:p>
          <w:p w14:paraId="32F18A38"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b/>
                <w:bCs/>
                <w:sz w:val="20"/>
                <w:szCs w:val="20"/>
              </w:rPr>
              <w:t xml:space="preserve">της επιχείρησης </w:t>
            </w:r>
          </w:p>
          <w:p w14:paraId="775066A0"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b/>
                <w:bCs/>
                <w:sz w:val="20"/>
                <w:szCs w:val="20"/>
              </w:rPr>
              <w:t xml:space="preserve">από το μητρώο του </w:t>
            </w:r>
            <w:proofErr w:type="spellStart"/>
            <w:r w:rsidRPr="00172EB8">
              <w:rPr>
                <w:rFonts w:ascii="Tahoma" w:eastAsia="Calibri" w:hAnsi="Tahoma" w:cs="Tahoma"/>
                <w:b/>
                <w:bCs/>
                <w:sz w:val="20"/>
                <w:szCs w:val="20"/>
                <w:lang w:val="en-US"/>
              </w:rPr>
              <w:t>Taxisnet</w:t>
            </w:r>
            <w:proofErr w:type="spellEnd"/>
            <w:r w:rsidRPr="00172EB8">
              <w:rPr>
                <w:rFonts w:ascii="Tahoma" w:eastAsia="Calibri" w:hAnsi="Tahoma" w:cs="Tahoma"/>
                <w:b/>
                <w:bCs/>
                <w:sz w:val="20"/>
                <w:szCs w:val="20"/>
              </w:rPr>
              <w:t>.</w:t>
            </w:r>
          </w:p>
          <w:p w14:paraId="14AB5760" w14:textId="77777777" w:rsidR="008D0CC7" w:rsidRPr="00172EB8" w:rsidRDefault="008D0CC7" w:rsidP="0053009A">
            <w:pPr>
              <w:spacing w:after="120" w:line="252" w:lineRule="auto"/>
              <w:jc w:val="center"/>
              <w:rPr>
                <w:rFonts w:ascii="Tahoma" w:eastAsia="Calibri" w:hAnsi="Tahoma" w:cs="Tahoma"/>
                <w:i/>
                <w:iCs/>
                <w:sz w:val="20"/>
                <w:szCs w:val="20"/>
              </w:rPr>
            </w:pPr>
            <w:r w:rsidRPr="00172EB8">
              <w:rPr>
                <w:rFonts w:ascii="Tahoma" w:eastAsia="Calibri" w:hAnsi="Tahoma" w:cs="Tahoma"/>
                <w:i/>
                <w:iCs/>
                <w:color w:val="595959" w:themeColor="text1" w:themeTint="A6"/>
                <w:sz w:val="20"/>
                <w:szCs w:val="20"/>
              </w:rPr>
              <w:t>Σε περίπτωση υποκαταστήματος, απαιτείται επιπροσθέτως και η εκτύπωση των αναλυτικών στοιχείων του υποκαταστήματος από την προσωποποιημένη πληροφόρηση της επιχείρησης από το TAXISΝΕΤ.</w:t>
            </w:r>
          </w:p>
        </w:tc>
      </w:tr>
      <w:tr w:rsidR="008439DC" w:rsidRPr="00172EB8" w14:paraId="194DFC78" w14:textId="77777777" w:rsidTr="006B1478">
        <w:trPr>
          <w:cantSplit/>
        </w:trPr>
        <w:tc>
          <w:tcPr>
            <w:tcW w:w="318" w:type="pct"/>
            <w:shd w:val="clear" w:color="auto" w:fill="F2F2F2" w:themeFill="background1" w:themeFillShade="F2"/>
          </w:tcPr>
          <w:p w14:paraId="1F0E17CE"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ΣΕ6</w:t>
            </w:r>
          </w:p>
        </w:tc>
        <w:tc>
          <w:tcPr>
            <w:tcW w:w="2008" w:type="pct"/>
          </w:tcPr>
          <w:p w14:paraId="7AB3FE78"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Γνωστοποιούνται τα Στοιχεία Ταυτοποίησης της Επιχείρησης και τα στοιχεία της εγκατάστασης (έδρας ή υποκαταστήματος)</w:t>
            </w:r>
          </w:p>
        </w:tc>
        <w:tc>
          <w:tcPr>
            <w:tcW w:w="364" w:type="pct"/>
            <w:vMerge/>
          </w:tcPr>
          <w:p w14:paraId="66362A1E" w14:textId="77777777" w:rsidR="008D0CC7" w:rsidRPr="00172EB8" w:rsidRDefault="008D0CC7" w:rsidP="0053009A">
            <w:pPr>
              <w:spacing w:after="120" w:line="252" w:lineRule="auto"/>
              <w:jc w:val="center"/>
              <w:rPr>
                <w:rFonts w:ascii="Tahoma" w:eastAsia="Calibri" w:hAnsi="Tahoma" w:cs="Tahoma"/>
                <w:sz w:val="20"/>
                <w:szCs w:val="20"/>
              </w:rPr>
            </w:pPr>
          </w:p>
        </w:tc>
        <w:tc>
          <w:tcPr>
            <w:tcW w:w="2311" w:type="pct"/>
            <w:vMerge/>
          </w:tcPr>
          <w:p w14:paraId="46FAA9B9" w14:textId="77777777" w:rsidR="008D0CC7" w:rsidRPr="00172EB8" w:rsidRDefault="008D0CC7" w:rsidP="0053009A">
            <w:pPr>
              <w:spacing w:after="120" w:line="252" w:lineRule="auto"/>
              <w:jc w:val="center"/>
              <w:rPr>
                <w:rFonts w:ascii="Tahoma" w:eastAsia="Calibri" w:hAnsi="Tahoma" w:cs="Tahoma"/>
                <w:sz w:val="20"/>
                <w:szCs w:val="20"/>
              </w:rPr>
            </w:pPr>
          </w:p>
        </w:tc>
      </w:tr>
      <w:tr w:rsidR="008439DC" w:rsidRPr="00172EB8" w14:paraId="606FB377" w14:textId="77777777" w:rsidTr="006B1478">
        <w:trPr>
          <w:cantSplit/>
        </w:trPr>
        <w:tc>
          <w:tcPr>
            <w:tcW w:w="318" w:type="pct"/>
            <w:shd w:val="clear" w:color="auto" w:fill="F2F2F2" w:themeFill="background1" w:themeFillShade="F2"/>
          </w:tcPr>
          <w:p w14:paraId="5FDB4E66"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ΣΕ7</w:t>
            </w:r>
          </w:p>
        </w:tc>
        <w:tc>
          <w:tcPr>
            <w:tcW w:w="2008" w:type="pct"/>
          </w:tcPr>
          <w:p w14:paraId="7B5B91D7" w14:textId="6EE97002"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 xml:space="preserve">Η δραστηριότητα της εταιρίας </w:t>
            </w:r>
            <w:r w:rsidR="00172EB8">
              <w:rPr>
                <w:rFonts w:ascii="Tahoma" w:eastAsia="Calibri" w:hAnsi="Tahoma" w:cs="Tahoma"/>
                <w:sz w:val="20"/>
                <w:szCs w:val="20"/>
              </w:rPr>
              <w:t xml:space="preserve">(κύρια ή δευτερεύουσα) </w:t>
            </w:r>
            <w:r w:rsidR="004C4FA9">
              <w:rPr>
                <w:rFonts w:ascii="Tahoma" w:eastAsia="Calibri" w:hAnsi="Tahoma" w:cs="Tahoma"/>
                <w:sz w:val="20"/>
                <w:szCs w:val="20"/>
              </w:rPr>
              <w:t>εντάσσεται στις συναφείς δραστηριότητες, όπως προσδιορίζονται στην παρούσα Πρόσκληση</w:t>
            </w:r>
            <w:r w:rsidR="00172EB8">
              <w:rPr>
                <w:rFonts w:ascii="Tahoma" w:eastAsia="Calibri" w:hAnsi="Tahoma" w:cs="Tahoma"/>
                <w:sz w:val="20"/>
                <w:szCs w:val="20"/>
              </w:rPr>
              <w:t xml:space="preserve"> </w:t>
            </w:r>
          </w:p>
        </w:tc>
        <w:tc>
          <w:tcPr>
            <w:tcW w:w="364" w:type="pct"/>
            <w:vMerge/>
          </w:tcPr>
          <w:p w14:paraId="02F6EFCD" w14:textId="77777777" w:rsidR="008D0CC7" w:rsidRPr="00172EB8" w:rsidRDefault="008D0CC7" w:rsidP="0053009A">
            <w:pPr>
              <w:spacing w:after="120" w:line="252" w:lineRule="auto"/>
              <w:jc w:val="center"/>
              <w:rPr>
                <w:rFonts w:ascii="Tahoma" w:eastAsia="Calibri" w:hAnsi="Tahoma" w:cs="Tahoma"/>
                <w:sz w:val="20"/>
                <w:szCs w:val="20"/>
              </w:rPr>
            </w:pPr>
          </w:p>
        </w:tc>
        <w:tc>
          <w:tcPr>
            <w:tcW w:w="2311" w:type="pct"/>
            <w:vMerge/>
          </w:tcPr>
          <w:p w14:paraId="565A4757" w14:textId="77777777" w:rsidR="008D0CC7" w:rsidRPr="00172EB8" w:rsidRDefault="008D0CC7" w:rsidP="0053009A">
            <w:pPr>
              <w:spacing w:after="120" w:line="252" w:lineRule="auto"/>
              <w:jc w:val="center"/>
              <w:rPr>
                <w:rFonts w:ascii="Tahoma" w:eastAsia="Calibri" w:hAnsi="Tahoma" w:cs="Tahoma"/>
                <w:sz w:val="20"/>
                <w:szCs w:val="20"/>
              </w:rPr>
            </w:pPr>
          </w:p>
        </w:tc>
      </w:tr>
      <w:tr w:rsidR="008439DC" w:rsidRPr="00172EB8" w14:paraId="26FC2BA8" w14:textId="77777777" w:rsidTr="006B1478">
        <w:trPr>
          <w:cantSplit/>
        </w:trPr>
        <w:tc>
          <w:tcPr>
            <w:tcW w:w="318" w:type="pct"/>
            <w:shd w:val="clear" w:color="auto" w:fill="F2F2F2" w:themeFill="background1" w:themeFillShade="F2"/>
          </w:tcPr>
          <w:p w14:paraId="3844CB6D"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ΣΕ8</w:t>
            </w:r>
          </w:p>
        </w:tc>
        <w:tc>
          <w:tcPr>
            <w:tcW w:w="2008" w:type="pct"/>
          </w:tcPr>
          <w:p w14:paraId="423CDD5A"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Επιβεβαίωση λογαριασμού (ΙΒΑΝ).</w:t>
            </w:r>
          </w:p>
          <w:p w14:paraId="328E23BE"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 xml:space="preserve">Το </w:t>
            </w:r>
            <w:r w:rsidRPr="00172EB8">
              <w:rPr>
                <w:rFonts w:ascii="Tahoma" w:eastAsia="Calibri" w:hAnsi="Tahoma" w:cs="Tahoma"/>
                <w:sz w:val="20"/>
                <w:szCs w:val="20"/>
                <w:lang w:val="en-US"/>
              </w:rPr>
              <w:t>IBAN</w:t>
            </w:r>
            <w:r w:rsidRPr="00172EB8">
              <w:rPr>
                <w:rFonts w:ascii="Tahoma" w:eastAsia="Calibri" w:hAnsi="Tahoma" w:cs="Tahoma"/>
                <w:sz w:val="20"/>
                <w:szCs w:val="20"/>
              </w:rPr>
              <w:t xml:space="preserve"> θα πρέπει υποχρεωτικά να τηρείται σε τραπεζικό ίδρυμα στην Ελλάδα.</w:t>
            </w:r>
          </w:p>
          <w:p w14:paraId="56C23801" w14:textId="5BD2198A" w:rsidR="008D0CC7" w:rsidRPr="00172EB8" w:rsidRDefault="008D0CC7" w:rsidP="511E893F">
            <w:pPr>
              <w:spacing w:after="120" w:line="252" w:lineRule="auto"/>
              <w:rPr>
                <w:rFonts w:ascii="Tahoma" w:eastAsia="Calibri" w:hAnsi="Tahoma" w:cs="Tahoma"/>
                <w:i/>
                <w:iCs/>
                <w:sz w:val="20"/>
                <w:szCs w:val="20"/>
              </w:rPr>
            </w:pPr>
            <w:r w:rsidRPr="511E893F">
              <w:rPr>
                <w:rFonts w:ascii="Tahoma" w:eastAsia="Calibri" w:hAnsi="Tahoma" w:cs="Tahoma"/>
                <w:i/>
                <w:iCs/>
                <w:color w:val="595959" w:themeColor="text1" w:themeTint="A6"/>
                <w:sz w:val="20"/>
                <w:szCs w:val="20"/>
              </w:rPr>
              <w:t xml:space="preserve">Ειδικά για εταιρίες της ΕΕ που δεν έχουν καμία τοπική παρουσία ή υποκατάστημα στην Ελλάδα (για παράδειγμα </w:t>
            </w:r>
            <w:r w:rsidRPr="511E893F">
              <w:rPr>
                <w:rFonts w:ascii="Tahoma" w:eastAsia="Calibri" w:hAnsi="Tahoma" w:cs="Tahoma"/>
                <w:i/>
                <w:iCs/>
                <w:color w:val="595959" w:themeColor="text1" w:themeTint="A6"/>
                <w:sz w:val="20"/>
                <w:szCs w:val="20"/>
                <w:lang w:val="en-US"/>
              </w:rPr>
              <w:t>e</w:t>
            </w:r>
            <w:r w:rsidRPr="511E893F">
              <w:rPr>
                <w:rFonts w:ascii="Tahoma" w:eastAsia="Calibri" w:hAnsi="Tahoma" w:cs="Tahoma"/>
                <w:i/>
                <w:iCs/>
                <w:color w:val="595959" w:themeColor="text1" w:themeTint="A6"/>
                <w:sz w:val="20"/>
                <w:szCs w:val="20"/>
              </w:rPr>
              <w:t>-</w:t>
            </w:r>
            <w:r w:rsidRPr="511E893F">
              <w:rPr>
                <w:rFonts w:ascii="Tahoma" w:eastAsia="Calibri" w:hAnsi="Tahoma" w:cs="Tahoma"/>
                <w:i/>
                <w:iCs/>
                <w:color w:val="595959" w:themeColor="text1" w:themeTint="A6"/>
                <w:sz w:val="20"/>
                <w:szCs w:val="20"/>
                <w:lang w:val="en-US"/>
              </w:rPr>
              <w:t>shop</w:t>
            </w:r>
            <w:r w:rsidRPr="511E893F">
              <w:rPr>
                <w:rFonts w:ascii="Tahoma" w:eastAsia="Calibri" w:hAnsi="Tahoma" w:cs="Tahoma"/>
                <w:i/>
                <w:iCs/>
                <w:color w:val="595959" w:themeColor="text1" w:themeTint="A6"/>
                <w:sz w:val="20"/>
                <w:szCs w:val="20"/>
              </w:rPr>
              <w:t xml:space="preserve"> σε μία χώρα της ΕΕ που αποστέλλει απευθείας τα προϊόντα στους πελάτες επιτρέπεται ΙΒΑΝ από τραπεζικό ίδρυμα της χώρας εγκατάστασης της εταιρίας, σε κάθε περίπτωση εντός ΕΕ.</w:t>
            </w:r>
          </w:p>
        </w:tc>
        <w:tc>
          <w:tcPr>
            <w:tcW w:w="364" w:type="pct"/>
            <w:shd w:val="clear" w:color="auto" w:fill="F2F2F2" w:themeFill="background1" w:themeFillShade="F2"/>
            <w:vAlign w:val="center"/>
          </w:tcPr>
          <w:p w14:paraId="73EB5C05"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ΔΙΚ4</w:t>
            </w:r>
          </w:p>
        </w:tc>
        <w:tc>
          <w:tcPr>
            <w:tcW w:w="2311" w:type="pct"/>
            <w:shd w:val="clear" w:color="auto" w:fill="auto"/>
          </w:tcPr>
          <w:p w14:paraId="27362DF8"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b/>
                <w:bCs/>
                <w:sz w:val="20"/>
                <w:szCs w:val="20"/>
              </w:rPr>
              <w:t xml:space="preserve">Εκτύπωση στοιχείων λογαριασμού από τράπεζα </w:t>
            </w:r>
          </w:p>
          <w:p w14:paraId="648E4A33"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 xml:space="preserve">με εμφανή τον </w:t>
            </w:r>
          </w:p>
          <w:p w14:paraId="41C16ED4"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b/>
                <w:bCs/>
                <w:sz w:val="20"/>
                <w:szCs w:val="20"/>
              </w:rPr>
              <w:t xml:space="preserve">αριθμό λογαριασμού IBAN </w:t>
            </w:r>
          </w:p>
          <w:p w14:paraId="34C58EDD"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 xml:space="preserve">και τα </w:t>
            </w:r>
          </w:p>
          <w:p w14:paraId="1A067194"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b/>
                <w:bCs/>
                <w:sz w:val="20"/>
                <w:szCs w:val="20"/>
              </w:rPr>
              <w:t>στοιχεία του δικαιούχου του λογαριασμού</w:t>
            </w:r>
            <w:r w:rsidRPr="00172EB8">
              <w:rPr>
                <w:rFonts w:ascii="Tahoma" w:eastAsia="Calibri" w:hAnsi="Tahoma" w:cs="Tahoma"/>
                <w:sz w:val="20"/>
                <w:szCs w:val="20"/>
              </w:rPr>
              <w:t xml:space="preserve">, </w:t>
            </w:r>
          </w:p>
          <w:p w14:paraId="04400493"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τα οποία πρέπει να ταυτίζονται με τα στοιχεία του προμηθευτή</w:t>
            </w:r>
          </w:p>
        </w:tc>
      </w:tr>
    </w:tbl>
    <w:p w14:paraId="3323A4F9" w14:textId="77777777" w:rsidR="008D0CC7" w:rsidRPr="008D0CC7" w:rsidRDefault="008D0CC7" w:rsidP="0053009A">
      <w:pPr>
        <w:spacing w:after="120" w:line="252" w:lineRule="auto"/>
        <w:rPr>
          <w:rFonts w:ascii="Tahoma" w:eastAsia="Calibri" w:hAnsi="Tahoma" w:cs="Tahoma"/>
        </w:rPr>
      </w:pPr>
    </w:p>
    <w:tbl>
      <w:tblPr>
        <w:tblStyle w:val="TableGrid"/>
        <w:tblW w:w="5000" w:type="pct"/>
        <w:tblLook w:val="04A0" w:firstRow="1" w:lastRow="0" w:firstColumn="1" w:lastColumn="0" w:noHBand="0" w:noVBand="1"/>
      </w:tblPr>
      <w:tblGrid>
        <w:gridCol w:w="9742"/>
      </w:tblGrid>
      <w:tr w:rsidR="008D0CC7" w:rsidRPr="006B32C6" w14:paraId="528EAC31" w14:textId="77777777" w:rsidTr="004C4FA9">
        <w:tc>
          <w:tcPr>
            <w:tcW w:w="5000" w:type="pct"/>
            <w:shd w:val="clear" w:color="auto" w:fill="F2F2F2" w:themeFill="background1" w:themeFillShade="F2"/>
          </w:tcPr>
          <w:p w14:paraId="797CAF3B" w14:textId="77777777" w:rsidR="008D0CC7" w:rsidRPr="006B32C6" w:rsidRDefault="008D0CC7" w:rsidP="0053009A">
            <w:pPr>
              <w:spacing w:after="120" w:line="252" w:lineRule="auto"/>
              <w:jc w:val="center"/>
              <w:rPr>
                <w:rFonts w:ascii="Tahoma" w:eastAsia="Calibri" w:hAnsi="Tahoma" w:cs="Tahoma"/>
                <w:b/>
                <w:bCs/>
                <w:color w:val="595959" w:themeColor="text1" w:themeTint="A6"/>
                <w:sz w:val="20"/>
                <w:szCs w:val="20"/>
              </w:rPr>
            </w:pPr>
            <w:r w:rsidRPr="006B32C6">
              <w:rPr>
                <w:rFonts w:ascii="Tahoma" w:eastAsia="Calibri" w:hAnsi="Tahoma" w:cs="Tahoma"/>
                <w:b/>
                <w:bCs/>
                <w:color w:val="595959" w:themeColor="text1" w:themeTint="A6"/>
                <w:sz w:val="20"/>
                <w:szCs w:val="20"/>
              </w:rPr>
              <w:lastRenderedPageBreak/>
              <w:t>Ειδικές Περιπτώσεις</w:t>
            </w:r>
          </w:p>
          <w:p w14:paraId="3F5B7547" w14:textId="77777777" w:rsidR="008D0CC7" w:rsidRPr="006B32C6" w:rsidRDefault="008D0CC7" w:rsidP="0053009A">
            <w:pPr>
              <w:spacing w:after="120" w:line="252" w:lineRule="auto"/>
              <w:rPr>
                <w:rFonts w:ascii="Tahoma" w:eastAsia="Calibri" w:hAnsi="Tahoma" w:cs="Tahoma"/>
                <w:i/>
                <w:iCs/>
                <w:color w:val="595959" w:themeColor="text1" w:themeTint="A6"/>
                <w:sz w:val="20"/>
                <w:szCs w:val="20"/>
                <w:u w:val="single"/>
              </w:rPr>
            </w:pPr>
            <w:r w:rsidRPr="006B32C6">
              <w:rPr>
                <w:rFonts w:ascii="Tahoma" w:eastAsia="Calibri" w:hAnsi="Tahoma" w:cs="Tahoma"/>
                <w:i/>
                <w:iCs/>
                <w:color w:val="595959" w:themeColor="text1" w:themeTint="A6"/>
                <w:sz w:val="20"/>
                <w:szCs w:val="20"/>
                <w:u w:val="single"/>
              </w:rPr>
              <w:t>1) Δεν είναι δυνατή η έκδοση κάποιων από τα δικαιολογητικά παραπάνω;</w:t>
            </w:r>
          </w:p>
          <w:p w14:paraId="32AEEE99" w14:textId="77777777" w:rsidR="008D0CC7" w:rsidRPr="006B32C6" w:rsidRDefault="008D0CC7" w:rsidP="0053009A">
            <w:pPr>
              <w:spacing w:after="120" w:line="252" w:lineRule="auto"/>
              <w:rPr>
                <w:rFonts w:ascii="Tahoma" w:hAnsi="Tahoma" w:cs="Tahoma"/>
                <w:color w:val="595959" w:themeColor="text1" w:themeTint="A6"/>
                <w:sz w:val="20"/>
                <w:szCs w:val="20"/>
              </w:rPr>
            </w:pPr>
            <w:r w:rsidRPr="006B32C6">
              <w:rPr>
                <w:rFonts w:ascii="Tahoma" w:hAnsi="Tahoma" w:cs="Tahoma"/>
                <w:color w:val="595959" w:themeColor="text1" w:themeTint="A6"/>
                <w:sz w:val="20"/>
                <w:szCs w:val="20"/>
              </w:rPr>
              <w:t xml:space="preserve">Για τις ειδικές περιπτώσεις όπου δεν είναι δυνατή η έκδοση των προβλεπόμενων επίσημων εγγράφων που αναφέρονται στα δικαιολογητικά </w:t>
            </w:r>
            <w:r w:rsidRPr="006B32C6">
              <w:rPr>
                <w:rFonts w:ascii="Tahoma" w:hAnsi="Tahoma" w:cs="Tahoma"/>
                <w:b/>
                <w:bCs/>
                <w:color w:val="595959" w:themeColor="text1" w:themeTint="A6"/>
                <w:sz w:val="20"/>
                <w:szCs w:val="20"/>
              </w:rPr>
              <w:t>ΔΙΚ2</w:t>
            </w:r>
            <w:r w:rsidRPr="006B32C6">
              <w:rPr>
                <w:rFonts w:ascii="Tahoma" w:hAnsi="Tahoma" w:cs="Tahoma"/>
                <w:color w:val="595959" w:themeColor="text1" w:themeTint="A6"/>
                <w:sz w:val="20"/>
                <w:szCs w:val="20"/>
              </w:rPr>
              <w:t xml:space="preserve"> και </w:t>
            </w:r>
            <w:r w:rsidRPr="006B32C6">
              <w:rPr>
                <w:rFonts w:ascii="Tahoma" w:hAnsi="Tahoma" w:cs="Tahoma"/>
                <w:b/>
                <w:bCs/>
                <w:color w:val="595959" w:themeColor="text1" w:themeTint="A6"/>
                <w:sz w:val="20"/>
                <w:szCs w:val="20"/>
              </w:rPr>
              <w:t>ΔΙΚ3</w:t>
            </w:r>
            <w:r w:rsidRPr="006B32C6">
              <w:rPr>
                <w:rFonts w:ascii="Tahoma" w:hAnsi="Tahoma" w:cs="Tahoma"/>
                <w:color w:val="595959" w:themeColor="text1" w:themeTint="A6"/>
                <w:sz w:val="20"/>
                <w:szCs w:val="20"/>
              </w:rPr>
              <w:t xml:space="preserve"> παραπάνω (πχ. για εταιρίες εξωτερικού χωρίς παρουσία στην Ελλάδα) δύναται να προσκομιστεί εναλλακτικό πιστοποιητικό ή βεβαίωση (για παράδειγμα από το οικείο επιμελητήριο ή εμπορικό μητρώο ή άλλη αρμόδια αρχή) από το οποίο να επιβεβαιώνονται τα αντίστοιχα σημεία ελέγχου (ΣΕ4 για ΔΙΚ2 και ΣΕ5,ΣΕ6, ΣΕ7 για ΔΙΚ3). </w:t>
            </w:r>
          </w:p>
          <w:p w14:paraId="7C043A32" w14:textId="77777777" w:rsidR="008D0CC7" w:rsidRPr="006B32C6" w:rsidRDefault="008D0CC7" w:rsidP="0053009A">
            <w:pPr>
              <w:spacing w:after="120" w:line="252" w:lineRule="auto"/>
              <w:rPr>
                <w:rFonts w:ascii="Tahoma" w:hAnsi="Tahoma" w:cs="Tahoma"/>
                <w:color w:val="595959" w:themeColor="text1" w:themeTint="A6"/>
                <w:sz w:val="20"/>
                <w:szCs w:val="20"/>
              </w:rPr>
            </w:pPr>
            <w:r w:rsidRPr="006B32C6">
              <w:rPr>
                <w:rFonts w:ascii="Tahoma" w:hAnsi="Tahoma" w:cs="Tahoma"/>
                <w:color w:val="595959" w:themeColor="text1" w:themeTint="A6"/>
                <w:sz w:val="20"/>
                <w:szCs w:val="20"/>
              </w:rPr>
              <w:t>Εναλλακτικά, αν και αυτό δεν είναι δυνατό δύναται να αντικατασταθεί από δήλωση του νόμιμου εκπροσώπου (πχ. να εμπλουτιστεί η παρακάτω Υπεύθυνη Δήλωση #1), όπου θα δηλώνεται υπεύθυνα ότι:</w:t>
            </w:r>
          </w:p>
          <w:p w14:paraId="49398F78" w14:textId="77777777" w:rsidR="008D0CC7" w:rsidRPr="006B32C6" w:rsidRDefault="008D0CC7" w:rsidP="00D12E7C">
            <w:pPr>
              <w:pStyle w:val="ListParagraph"/>
              <w:numPr>
                <w:ilvl w:val="0"/>
                <w:numId w:val="19"/>
              </w:numPr>
              <w:spacing w:after="120" w:line="252" w:lineRule="auto"/>
              <w:contextualSpacing w:val="0"/>
              <w:rPr>
                <w:rFonts w:ascii="Tahoma" w:hAnsi="Tahoma" w:cs="Tahoma"/>
                <w:color w:val="595959" w:themeColor="text1" w:themeTint="A6"/>
                <w:sz w:val="20"/>
                <w:szCs w:val="20"/>
              </w:rPr>
            </w:pPr>
            <w:r w:rsidRPr="006B32C6">
              <w:rPr>
                <w:rFonts w:ascii="Tahoma" w:hAnsi="Tahoma" w:cs="Tahoma"/>
                <w:color w:val="595959" w:themeColor="text1" w:themeTint="A6"/>
                <w:sz w:val="20"/>
                <w:szCs w:val="20"/>
              </w:rPr>
              <w:t>δεν είναι δυνατή η έκδοση σχετικού πιστοποιητικού</w:t>
            </w:r>
          </w:p>
          <w:p w14:paraId="4041B973" w14:textId="77777777" w:rsidR="008D0CC7" w:rsidRPr="006B32C6" w:rsidRDefault="008D0CC7" w:rsidP="00D12E7C">
            <w:pPr>
              <w:pStyle w:val="ListParagraph"/>
              <w:numPr>
                <w:ilvl w:val="0"/>
                <w:numId w:val="19"/>
              </w:numPr>
              <w:spacing w:after="120" w:line="252" w:lineRule="auto"/>
              <w:contextualSpacing w:val="0"/>
              <w:rPr>
                <w:rFonts w:ascii="Tahoma" w:hAnsi="Tahoma" w:cs="Tahoma"/>
                <w:color w:val="595959" w:themeColor="text1" w:themeTint="A6"/>
                <w:sz w:val="20"/>
                <w:szCs w:val="20"/>
              </w:rPr>
            </w:pPr>
            <w:r w:rsidRPr="006B32C6">
              <w:rPr>
                <w:rFonts w:ascii="Tahoma" w:hAnsi="Tahoma" w:cs="Tahoma"/>
                <w:color w:val="595959" w:themeColor="text1" w:themeTint="A6"/>
                <w:sz w:val="20"/>
                <w:szCs w:val="20"/>
              </w:rPr>
              <w:t>καλύπτεται η σχετική απαίτηση.</w:t>
            </w:r>
          </w:p>
          <w:p w14:paraId="347435DD" w14:textId="77777777" w:rsidR="008D0CC7" w:rsidRPr="006B32C6" w:rsidRDefault="008D0CC7" w:rsidP="0053009A">
            <w:pPr>
              <w:spacing w:after="120" w:line="252" w:lineRule="auto"/>
              <w:rPr>
                <w:rFonts w:ascii="Tahoma" w:hAnsi="Tahoma" w:cs="Tahoma"/>
                <w:color w:val="595959" w:themeColor="text1" w:themeTint="A6"/>
                <w:sz w:val="20"/>
                <w:szCs w:val="20"/>
              </w:rPr>
            </w:pPr>
            <w:r w:rsidRPr="006B32C6">
              <w:rPr>
                <w:rFonts w:ascii="Tahoma" w:hAnsi="Tahoma" w:cs="Tahoma"/>
                <w:color w:val="595959" w:themeColor="text1" w:themeTint="A6"/>
                <w:sz w:val="20"/>
                <w:szCs w:val="20"/>
              </w:rPr>
              <w:t>Σε κάθε περίπτωση όμως η νόμιμη εκπροσώπηση θα πρέπει να αποδεικνύεται με κάποιον τρόπο.</w:t>
            </w:r>
          </w:p>
          <w:p w14:paraId="694324E4" w14:textId="77777777" w:rsidR="008D0CC7" w:rsidRPr="006B32C6" w:rsidRDefault="008D0CC7" w:rsidP="0053009A">
            <w:pPr>
              <w:spacing w:after="120" w:line="252" w:lineRule="auto"/>
              <w:rPr>
                <w:rFonts w:ascii="Tahoma" w:eastAsia="Calibri" w:hAnsi="Tahoma" w:cs="Tahoma"/>
                <w:color w:val="595959" w:themeColor="text1" w:themeTint="A6"/>
                <w:sz w:val="20"/>
                <w:szCs w:val="20"/>
              </w:rPr>
            </w:pPr>
          </w:p>
          <w:p w14:paraId="4FEB3537" w14:textId="77777777" w:rsidR="008D0CC7" w:rsidRPr="006B32C6" w:rsidRDefault="008D0CC7" w:rsidP="0053009A">
            <w:pPr>
              <w:spacing w:after="120" w:line="252" w:lineRule="auto"/>
              <w:rPr>
                <w:rFonts w:ascii="Tahoma" w:eastAsia="Calibri" w:hAnsi="Tahoma" w:cs="Tahoma"/>
                <w:i/>
                <w:iCs/>
                <w:color w:val="595959" w:themeColor="text1" w:themeTint="A6"/>
                <w:sz w:val="20"/>
                <w:szCs w:val="20"/>
                <w:u w:val="single"/>
              </w:rPr>
            </w:pPr>
            <w:r w:rsidRPr="006B32C6">
              <w:rPr>
                <w:rFonts w:ascii="Tahoma" w:eastAsia="Calibri" w:hAnsi="Tahoma" w:cs="Tahoma"/>
                <w:i/>
                <w:iCs/>
                <w:color w:val="595959" w:themeColor="text1" w:themeTint="A6"/>
                <w:sz w:val="20"/>
                <w:szCs w:val="20"/>
                <w:u w:val="single"/>
              </w:rPr>
              <w:t>2) Βεβαιώσεις και πιστοποιητικά που δεν έχουν συναχθεί στην ελληνική γλώσσα</w:t>
            </w:r>
          </w:p>
          <w:p w14:paraId="0D655886" w14:textId="77777777" w:rsidR="008D0CC7" w:rsidRPr="006B32C6" w:rsidRDefault="008D0CC7" w:rsidP="0053009A">
            <w:pPr>
              <w:spacing w:after="120" w:line="252" w:lineRule="auto"/>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Τα αντίστοιχα έγγραφα θα πρέπει να συνοδεύονται από επίσημη μετάφραση στην ελληνική γλώσσα.</w:t>
            </w:r>
          </w:p>
          <w:p w14:paraId="0401C27B" w14:textId="77777777" w:rsidR="008D0CC7" w:rsidRPr="006B32C6" w:rsidRDefault="008D0CC7" w:rsidP="0053009A">
            <w:pPr>
              <w:spacing w:after="120" w:line="252" w:lineRule="auto"/>
              <w:rPr>
                <w:rFonts w:ascii="Tahoma" w:eastAsia="Calibri" w:hAnsi="Tahoma" w:cs="Tahoma"/>
                <w:color w:val="595959" w:themeColor="text1" w:themeTint="A6"/>
                <w:sz w:val="20"/>
                <w:szCs w:val="20"/>
              </w:rPr>
            </w:pPr>
          </w:p>
        </w:tc>
      </w:tr>
    </w:tbl>
    <w:p w14:paraId="4670C6E4" w14:textId="77777777" w:rsidR="008D0CC7" w:rsidRPr="008D0CC7" w:rsidRDefault="008D0CC7" w:rsidP="0053009A">
      <w:pPr>
        <w:spacing w:after="120" w:line="252" w:lineRule="auto"/>
        <w:rPr>
          <w:rFonts w:ascii="Tahoma" w:eastAsia="Calibri" w:hAnsi="Tahoma" w:cs="Tahoma"/>
        </w:rPr>
      </w:pPr>
    </w:p>
    <w:tbl>
      <w:tblPr>
        <w:tblStyle w:val="TableGrid"/>
        <w:tblW w:w="5000" w:type="pct"/>
        <w:tblLook w:val="04A0" w:firstRow="1" w:lastRow="0" w:firstColumn="1" w:lastColumn="0" w:noHBand="0" w:noVBand="1"/>
      </w:tblPr>
      <w:tblGrid>
        <w:gridCol w:w="9742"/>
      </w:tblGrid>
      <w:tr w:rsidR="008D0CC7" w:rsidRPr="00B26D9F" w14:paraId="6687DC54" w14:textId="77777777" w:rsidTr="5985BB02">
        <w:tc>
          <w:tcPr>
            <w:tcW w:w="5000" w:type="pct"/>
            <w:shd w:val="clear" w:color="auto" w:fill="F2F2F2" w:themeFill="background1" w:themeFillShade="F2"/>
          </w:tcPr>
          <w:p w14:paraId="6F8AF2AA" w14:textId="77777777" w:rsidR="008D0CC7" w:rsidRPr="006B32C6" w:rsidRDefault="008D0CC7" w:rsidP="0053009A">
            <w:pPr>
              <w:spacing w:after="120" w:line="252" w:lineRule="auto"/>
              <w:jc w:val="center"/>
              <w:rPr>
                <w:rFonts w:ascii="Tahoma" w:eastAsia="Calibri" w:hAnsi="Tahoma" w:cs="Tahoma"/>
                <w:b/>
                <w:bCs/>
                <w:color w:val="595959" w:themeColor="text1" w:themeTint="A6"/>
                <w:sz w:val="20"/>
                <w:szCs w:val="20"/>
              </w:rPr>
            </w:pPr>
            <w:r w:rsidRPr="006B32C6">
              <w:rPr>
                <w:rFonts w:ascii="Tahoma" w:eastAsia="Calibri" w:hAnsi="Tahoma" w:cs="Tahoma"/>
                <w:b/>
                <w:bCs/>
                <w:color w:val="595959" w:themeColor="text1" w:themeTint="A6"/>
                <w:sz w:val="20"/>
                <w:szCs w:val="20"/>
              </w:rPr>
              <w:t>Περιεχόμενα Υπεύθυνης Δήλωσης #1 (ΔΙΚ1)</w:t>
            </w:r>
          </w:p>
          <w:p w14:paraId="408C5BCB" w14:textId="77777777" w:rsidR="008D0CC7" w:rsidRPr="006B32C6" w:rsidRDefault="008D0CC7" w:rsidP="0053009A">
            <w:pPr>
              <w:spacing w:after="120" w:line="252" w:lineRule="auto"/>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w:t>
            </w:r>
          </w:p>
          <w:p w14:paraId="63AA5449" w14:textId="77777777" w:rsidR="008D0CC7" w:rsidRPr="006B32C6" w:rsidRDefault="008D0CC7" w:rsidP="0053009A">
            <w:pPr>
              <w:spacing w:after="120" w:line="252" w:lineRule="auto"/>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Με ατομική μου ευθύνη και γνωρίζοντας τις κυρώσεις, που προβλέπονται από τις διατάξεις της παρ. 6 του άρθρου 22 του Ν. 1599/1986, δηλώνω ότι:</w:t>
            </w:r>
          </w:p>
          <w:p w14:paraId="187050AF" w14:textId="77777777" w:rsidR="008D0CC7" w:rsidRPr="006B32C6" w:rsidRDefault="008D0CC7" w:rsidP="0053009A">
            <w:pPr>
              <w:spacing w:after="120" w:line="252" w:lineRule="auto"/>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w:t>
            </w:r>
          </w:p>
          <w:p w14:paraId="27D40D16" w14:textId="77777777" w:rsidR="008D0CC7" w:rsidRPr="006B32C6" w:rsidRDefault="008D0CC7" w:rsidP="00D12E7C">
            <w:pPr>
              <w:pStyle w:val="ListParagraph"/>
              <w:numPr>
                <w:ilvl w:val="0"/>
                <w:numId w:val="20"/>
              </w:numPr>
              <w:spacing w:after="120" w:line="252" w:lineRule="auto"/>
              <w:contextualSpacing w:val="0"/>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 xml:space="preserve">Υποβάλλω την παρούσα δήλωση ως Νόμιμος Εκπρόσωπος της Επιχείρησης </w:t>
            </w:r>
          </w:p>
          <w:p w14:paraId="0D06D1B9" w14:textId="77777777"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 xml:space="preserve">με Επωνυμία </w:t>
            </w:r>
            <w:r w:rsidRPr="006B32C6">
              <w:rPr>
                <w:rFonts w:ascii="Tahoma" w:eastAsia="Calibri" w:hAnsi="Tahoma" w:cs="Tahoma"/>
                <w:color w:val="595959" w:themeColor="text1" w:themeTint="A6"/>
                <w:sz w:val="20"/>
                <w:szCs w:val="20"/>
                <w:highlight w:val="lightGray"/>
              </w:rPr>
              <w:t>{η επωνυμία της επιχ/σης}</w:t>
            </w:r>
            <w:r w:rsidRPr="006B32C6">
              <w:rPr>
                <w:rFonts w:ascii="Tahoma" w:eastAsia="Calibri" w:hAnsi="Tahoma" w:cs="Tahoma"/>
                <w:color w:val="595959" w:themeColor="text1" w:themeTint="A6"/>
                <w:sz w:val="20"/>
                <w:szCs w:val="20"/>
              </w:rPr>
              <w:t xml:space="preserve"> και διακριτικό τίτλο </w:t>
            </w:r>
            <w:r w:rsidRPr="006B32C6">
              <w:rPr>
                <w:rFonts w:ascii="Tahoma" w:eastAsia="Calibri" w:hAnsi="Tahoma" w:cs="Tahoma"/>
                <w:color w:val="595959" w:themeColor="text1" w:themeTint="A6"/>
                <w:sz w:val="20"/>
                <w:szCs w:val="20"/>
                <w:highlight w:val="lightGray"/>
              </w:rPr>
              <w:t>{ο διακριτικός τίτλος της επιχ/σης αν υπάρχει}</w:t>
            </w:r>
            <w:r w:rsidRPr="006B32C6">
              <w:rPr>
                <w:rFonts w:ascii="Tahoma" w:eastAsia="Calibri" w:hAnsi="Tahoma" w:cs="Tahoma"/>
                <w:color w:val="595959" w:themeColor="text1" w:themeTint="A6"/>
                <w:sz w:val="20"/>
                <w:szCs w:val="20"/>
              </w:rPr>
              <w:t xml:space="preserve">, </w:t>
            </w:r>
          </w:p>
          <w:p w14:paraId="59A859AE" w14:textId="77777777"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 xml:space="preserve">ΑΦΜ: </w:t>
            </w:r>
            <w:r w:rsidRPr="006B32C6">
              <w:rPr>
                <w:rFonts w:ascii="Tahoma" w:eastAsia="Calibri" w:hAnsi="Tahoma" w:cs="Tahoma"/>
                <w:color w:val="595959" w:themeColor="text1" w:themeTint="A6"/>
                <w:sz w:val="20"/>
                <w:szCs w:val="20"/>
                <w:highlight w:val="lightGray"/>
              </w:rPr>
              <w:t>{το ΑΦΜ της επιχ/σης}</w:t>
            </w:r>
            <w:r w:rsidRPr="006B32C6">
              <w:rPr>
                <w:rFonts w:ascii="Tahoma" w:eastAsia="Calibri" w:hAnsi="Tahoma" w:cs="Tahoma"/>
                <w:color w:val="595959" w:themeColor="text1" w:themeTint="A6"/>
                <w:sz w:val="20"/>
                <w:szCs w:val="20"/>
              </w:rPr>
              <w:t xml:space="preserve"> και ΔΟΥ </w:t>
            </w:r>
            <w:r w:rsidRPr="006B32C6">
              <w:rPr>
                <w:rFonts w:ascii="Tahoma" w:eastAsia="Calibri" w:hAnsi="Tahoma" w:cs="Tahoma"/>
                <w:color w:val="595959" w:themeColor="text1" w:themeTint="A6"/>
                <w:sz w:val="20"/>
                <w:szCs w:val="20"/>
                <w:highlight w:val="lightGray"/>
              </w:rPr>
              <w:t>{η ΔΟΥ της επιχ/σης εφόσον η επιχ/ση έχει φορολογική οντότητα στην Ελλάδα}</w:t>
            </w:r>
            <w:r w:rsidRPr="006B32C6">
              <w:rPr>
                <w:rFonts w:ascii="Tahoma" w:eastAsia="Calibri" w:hAnsi="Tahoma" w:cs="Tahoma"/>
                <w:color w:val="595959" w:themeColor="text1" w:themeTint="A6"/>
                <w:sz w:val="20"/>
                <w:szCs w:val="20"/>
              </w:rPr>
              <w:t xml:space="preserve"> </w:t>
            </w:r>
          </w:p>
          <w:p w14:paraId="2A85603F" w14:textId="77777777"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 xml:space="preserve">Αριθμό μητρώου ΓΕΜΗ </w:t>
            </w:r>
            <w:r w:rsidRPr="006B32C6">
              <w:rPr>
                <w:rFonts w:ascii="Tahoma" w:eastAsia="Calibri" w:hAnsi="Tahoma" w:cs="Tahoma"/>
                <w:color w:val="595959" w:themeColor="text1" w:themeTint="A6"/>
                <w:sz w:val="20"/>
                <w:szCs w:val="20"/>
                <w:highlight w:val="lightGray"/>
              </w:rPr>
              <w:t>{ο κωδικός ΓΕΜΗ – για εταιρίες εξωτερικού χωρίς παρουσία στην Ελλάδα ο αντίστοιχος αριθμός εγγραφής του εμπορικού μητρώου}</w:t>
            </w:r>
            <w:r w:rsidRPr="006B32C6">
              <w:rPr>
                <w:rFonts w:ascii="Tahoma" w:eastAsia="Calibri" w:hAnsi="Tahoma" w:cs="Tahoma"/>
                <w:color w:val="595959" w:themeColor="text1" w:themeTint="A6"/>
                <w:sz w:val="20"/>
                <w:szCs w:val="20"/>
              </w:rPr>
              <w:t xml:space="preserve">, </w:t>
            </w:r>
          </w:p>
          <w:p w14:paraId="59CA2A46" w14:textId="77777777"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 xml:space="preserve">η οποία εδρεύει στην </w:t>
            </w:r>
            <w:r w:rsidRPr="006B32C6">
              <w:rPr>
                <w:rFonts w:ascii="Tahoma" w:eastAsia="Calibri" w:hAnsi="Tahoma" w:cs="Tahoma"/>
                <w:color w:val="595959" w:themeColor="text1" w:themeTint="A6"/>
                <w:sz w:val="20"/>
                <w:szCs w:val="20"/>
                <w:highlight w:val="lightGray"/>
              </w:rPr>
              <w:t>{Πόλη}</w:t>
            </w:r>
            <w:r w:rsidRPr="006B32C6">
              <w:rPr>
                <w:rFonts w:ascii="Tahoma" w:eastAsia="Calibri" w:hAnsi="Tahoma" w:cs="Tahoma"/>
                <w:color w:val="595959" w:themeColor="text1" w:themeTint="A6"/>
                <w:sz w:val="20"/>
                <w:szCs w:val="20"/>
              </w:rPr>
              <w:t xml:space="preserve">, </w:t>
            </w:r>
            <w:r w:rsidRPr="006B32C6">
              <w:rPr>
                <w:rFonts w:ascii="Tahoma" w:eastAsia="Calibri" w:hAnsi="Tahoma" w:cs="Tahoma"/>
                <w:color w:val="595959" w:themeColor="text1" w:themeTint="A6"/>
                <w:sz w:val="20"/>
                <w:szCs w:val="20"/>
                <w:highlight w:val="lightGray"/>
              </w:rPr>
              <w:t>{Οδός και Αριθμός</w:t>
            </w:r>
            <w:r w:rsidRPr="006B32C6">
              <w:rPr>
                <w:rFonts w:ascii="Tahoma" w:eastAsia="Calibri" w:hAnsi="Tahoma" w:cs="Tahoma"/>
                <w:color w:val="595959" w:themeColor="text1" w:themeTint="A6"/>
                <w:sz w:val="20"/>
                <w:szCs w:val="20"/>
              </w:rPr>
              <w:t xml:space="preserve">, </w:t>
            </w:r>
            <w:r w:rsidRPr="006B32C6">
              <w:rPr>
                <w:rFonts w:ascii="Tahoma" w:eastAsia="Calibri" w:hAnsi="Tahoma" w:cs="Tahoma"/>
                <w:color w:val="595959" w:themeColor="text1" w:themeTint="A6"/>
                <w:sz w:val="20"/>
                <w:szCs w:val="20"/>
                <w:highlight w:val="lightGray"/>
              </w:rPr>
              <w:t>{ΤΚ / ταχυδρομικός κώδικας}</w:t>
            </w:r>
            <w:r w:rsidRPr="006B32C6">
              <w:rPr>
                <w:rFonts w:ascii="Tahoma" w:eastAsia="Calibri" w:hAnsi="Tahoma" w:cs="Tahoma"/>
                <w:color w:val="595959" w:themeColor="text1" w:themeTint="A6"/>
                <w:sz w:val="20"/>
                <w:szCs w:val="20"/>
              </w:rPr>
              <w:t xml:space="preserve">, </w:t>
            </w:r>
            <w:r w:rsidRPr="006B32C6">
              <w:rPr>
                <w:rFonts w:ascii="Tahoma" w:eastAsia="Calibri" w:hAnsi="Tahoma" w:cs="Tahoma"/>
                <w:color w:val="595959" w:themeColor="text1" w:themeTint="A6"/>
                <w:sz w:val="20"/>
                <w:szCs w:val="20"/>
                <w:highlight w:val="lightGray"/>
              </w:rPr>
              <w:t>{Χώρα}</w:t>
            </w:r>
          </w:p>
          <w:p w14:paraId="3BC4B405" w14:textId="0F760ED1" w:rsidR="008D0CC7" w:rsidRPr="006B32C6" w:rsidRDefault="008D0CC7" w:rsidP="00D12E7C">
            <w:pPr>
              <w:pStyle w:val="ListParagraph"/>
              <w:numPr>
                <w:ilvl w:val="0"/>
                <w:numId w:val="20"/>
              </w:numPr>
              <w:spacing w:after="120" w:line="252" w:lineRule="auto"/>
              <w:rPr>
                <w:rFonts w:ascii="Tahoma" w:eastAsia="Tahoma" w:hAnsi="Tahoma" w:cs="Tahoma"/>
                <w:color w:val="595959" w:themeColor="text1" w:themeTint="A6"/>
                <w:sz w:val="20"/>
                <w:szCs w:val="20"/>
              </w:rPr>
            </w:pPr>
            <w:r w:rsidRPr="5985BB02">
              <w:rPr>
                <w:rFonts w:ascii="Tahoma" w:eastAsia="Calibri" w:hAnsi="Tahoma" w:cs="Tahoma"/>
                <w:color w:val="595959" w:themeColor="text1" w:themeTint="A6"/>
                <w:sz w:val="20"/>
                <w:szCs w:val="20"/>
              </w:rPr>
              <w:t xml:space="preserve">Έλαβα γνώση του </w:t>
            </w:r>
            <w:r w:rsidRPr="004A039C">
              <w:rPr>
                <w:rFonts w:ascii="Tahoma" w:eastAsia="Calibri" w:hAnsi="Tahoma" w:cs="Tahoma"/>
                <w:color w:val="595959" w:themeColor="text1" w:themeTint="A6"/>
                <w:sz w:val="20"/>
                <w:szCs w:val="20"/>
              </w:rPr>
              <w:t xml:space="preserve">Προγράμματος </w:t>
            </w:r>
            <w:r w:rsidR="00822CCF" w:rsidRPr="004A039C">
              <w:rPr>
                <w:rFonts w:ascii="Tahoma" w:eastAsia="Calibri" w:hAnsi="Tahoma" w:cs="Tahoma"/>
                <w:b/>
                <w:bCs/>
                <w:color w:val="595959" w:themeColor="text1" w:themeTint="A6"/>
                <w:sz w:val="20"/>
                <w:szCs w:val="20"/>
              </w:rPr>
              <w:t>ΨΗΦΙΑΚΑ ΕΡΓΑΛΕΙΑ ΜΜΕ</w:t>
            </w:r>
            <w:r w:rsidRPr="004A039C">
              <w:rPr>
                <w:rFonts w:ascii="Tahoma" w:eastAsia="Calibri" w:hAnsi="Tahoma" w:cs="Tahoma"/>
                <w:color w:val="000000" w:themeColor="text1"/>
                <w:sz w:val="20"/>
                <w:szCs w:val="20"/>
              </w:rPr>
              <w:t xml:space="preserve"> </w:t>
            </w:r>
            <w:r w:rsidRPr="004A039C">
              <w:rPr>
                <w:rFonts w:ascii="Tahoma" w:eastAsia="Calibri" w:hAnsi="Tahoma" w:cs="Tahoma"/>
                <w:color w:val="595959" w:themeColor="text1" w:themeTint="A6"/>
                <w:sz w:val="20"/>
                <w:szCs w:val="20"/>
              </w:rPr>
              <w:t>και αποδέχομαι</w:t>
            </w:r>
            <w:r w:rsidRPr="5985BB02">
              <w:rPr>
                <w:rFonts w:ascii="Tahoma" w:eastAsia="Calibri" w:hAnsi="Tahoma" w:cs="Tahoma"/>
                <w:color w:val="595959" w:themeColor="text1" w:themeTint="A6"/>
                <w:sz w:val="20"/>
                <w:szCs w:val="20"/>
              </w:rPr>
              <w:t xml:space="preserve"> πλήρως και ανεπιφύλακτα όλους τους όρους καθώς και τις υποχρεώσεις που απορρέουν από </w:t>
            </w:r>
            <w:r w:rsidRPr="0054220D">
              <w:rPr>
                <w:rFonts w:ascii="Tahoma" w:eastAsia="Calibri" w:hAnsi="Tahoma" w:cs="Tahoma"/>
                <w:color w:val="595959" w:themeColor="text1" w:themeTint="A6"/>
                <w:sz w:val="20"/>
                <w:szCs w:val="20"/>
              </w:rPr>
              <w:t xml:space="preserve">την </w:t>
            </w:r>
            <w:r w:rsidR="00B906D4" w:rsidRPr="0054220D">
              <w:rPr>
                <w:rFonts w:ascii="Tahoma" w:eastAsia="Calibri" w:hAnsi="Tahoma" w:cs="Tahoma"/>
                <w:color w:val="595959" w:themeColor="text1" w:themeTint="A6"/>
                <w:sz w:val="20"/>
                <w:szCs w:val="20"/>
                <w:highlight w:val="cyan"/>
              </w:rPr>
              <w:t xml:space="preserve">υπ’ αρ. </w:t>
            </w:r>
            <w:r w:rsidR="00810FA2" w:rsidRPr="0054220D">
              <w:rPr>
                <w:rFonts w:ascii="Tahoma" w:eastAsia="Calibri" w:hAnsi="Tahoma" w:cs="Tahoma"/>
                <w:color w:val="595959" w:themeColor="text1" w:themeTint="A6"/>
                <w:sz w:val="20"/>
                <w:szCs w:val="20"/>
                <w:highlight w:val="cyan"/>
                <w:lang w:val="en-US"/>
              </w:rPr>
              <w:t>XXXXX</w:t>
            </w:r>
            <w:r w:rsidR="00B906D4" w:rsidRPr="0054220D">
              <w:rPr>
                <w:rFonts w:ascii="Tahoma" w:eastAsia="Calibri" w:hAnsi="Tahoma" w:cs="Tahoma"/>
                <w:color w:val="595959" w:themeColor="text1" w:themeTint="A6"/>
                <w:sz w:val="20"/>
                <w:szCs w:val="20"/>
                <w:highlight w:val="cyan"/>
              </w:rPr>
              <w:t>/</w:t>
            </w:r>
            <w:r w:rsidR="00810FA2" w:rsidRPr="0054220D">
              <w:rPr>
                <w:rFonts w:ascii="Tahoma" w:eastAsia="Calibri" w:hAnsi="Tahoma" w:cs="Tahoma"/>
                <w:color w:val="595959" w:themeColor="text1" w:themeTint="A6"/>
                <w:sz w:val="20"/>
                <w:szCs w:val="20"/>
                <w:highlight w:val="cyan"/>
                <w:lang w:val="en-US"/>
              </w:rPr>
              <w:t>YY</w:t>
            </w:r>
            <w:r w:rsidR="00B906D4" w:rsidRPr="0054220D">
              <w:rPr>
                <w:rFonts w:ascii="Tahoma" w:eastAsia="Calibri" w:hAnsi="Tahoma" w:cs="Tahoma"/>
                <w:color w:val="595959" w:themeColor="text1" w:themeTint="A6"/>
                <w:sz w:val="20"/>
                <w:szCs w:val="20"/>
                <w:highlight w:val="cyan"/>
              </w:rPr>
              <w:t>/</w:t>
            </w:r>
            <w:r w:rsidR="00810FA2" w:rsidRPr="0054220D">
              <w:rPr>
                <w:rFonts w:ascii="Tahoma" w:eastAsia="Calibri" w:hAnsi="Tahoma" w:cs="Tahoma"/>
                <w:color w:val="595959" w:themeColor="text1" w:themeTint="A6"/>
                <w:sz w:val="20"/>
                <w:szCs w:val="20"/>
                <w:highlight w:val="cyan"/>
                <w:lang w:val="en-US"/>
              </w:rPr>
              <w:t>HH</w:t>
            </w:r>
            <w:r w:rsidR="00B906D4" w:rsidRPr="0054220D">
              <w:rPr>
                <w:rFonts w:ascii="Tahoma" w:eastAsia="Calibri" w:hAnsi="Tahoma" w:cs="Tahoma"/>
                <w:color w:val="595959" w:themeColor="text1" w:themeTint="A6"/>
                <w:sz w:val="20"/>
                <w:szCs w:val="20"/>
                <w:highlight w:val="cyan"/>
              </w:rPr>
              <w:t>-</w:t>
            </w:r>
            <w:r w:rsidR="00810FA2" w:rsidRPr="0054220D">
              <w:rPr>
                <w:rFonts w:ascii="Tahoma" w:eastAsia="Calibri" w:hAnsi="Tahoma" w:cs="Tahoma"/>
                <w:color w:val="595959" w:themeColor="text1" w:themeTint="A6"/>
                <w:sz w:val="20"/>
                <w:szCs w:val="20"/>
                <w:highlight w:val="cyan"/>
                <w:lang w:val="en-US"/>
              </w:rPr>
              <w:t>MM</w:t>
            </w:r>
            <w:r w:rsidR="00B906D4" w:rsidRPr="0054220D">
              <w:rPr>
                <w:rFonts w:ascii="Tahoma" w:eastAsia="Calibri" w:hAnsi="Tahoma" w:cs="Tahoma"/>
                <w:color w:val="595959" w:themeColor="text1" w:themeTint="A6"/>
                <w:sz w:val="20"/>
                <w:szCs w:val="20"/>
                <w:highlight w:val="cyan"/>
              </w:rPr>
              <w:t>-</w:t>
            </w:r>
            <w:r w:rsidR="00810FA2" w:rsidRPr="0054220D">
              <w:rPr>
                <w:rFonts w:ascii="Tahoma" w:eastAsia="Calibri" w:hAnsi="Tahoma" w:cs="Tahoma"/>
                <w:color w:val="595959" w:themeColor="text1" w:themeTint="A6"/>
                <w:sz w:val="20"/>
                <w:szCs w:val="20"/>
                <w:highlight w:val="cyan"/>
                <w:lang w:val="en-US"/>
              </w:rPr>
              <w:t>EEEE</w:t>
            </w:r>
            <w:r w:rsidR="00B906D4" w:rsidRPr="0054220D">
              <w:rPr>
                <w:rFonts w:ascii="Tahoma" w:eastAsia="Calibri" w:hAnsi="Tahoma" w:cs="Tahoma"/>
                <w:color w:val="595959" w:themeColor="text1" w:themeTint="A6"/>
                <w:sz w:val="20"/>
                <w:szCs w:val="20"/>
                <w:highlight w:val="cyan"/>
              </w:rPr>
              <w:t xml:space="preserve"> Κοινή Υπουργική Απόφαση με θέμα: «</w:t>
            </w:r>
            <w:r w:rsidR="5985BB02" w:rsidRPr="0054220D">
              <w:rPr>
                <w:rFonts w:ascii="Tahoma" w:eastAsia="Tahoma" w:hAnsi="Tahoma" w:cs="Tahoma"/>
                <w:color w:val="002060"/>
                <w:sz w:val="20"/>
                <w:szCs w:val="20"/>
                <w:highlight w:val="cyan"/>
              </w:rPr>
              <w:t xml:space="preserve"> Όροι και ρυθμίσεις σχετικά με τη  Δράση «Ψηφιακός Μετασχηματισμός Μικρομεσαίων Επιχειρήσεων»</w:t>
            </w:r>
            <w:r w:rsidR="00B906D4" w:rsidRPr="0054220D">
              <w:rPr>
                <w:rFonts w:ascii="Tahoma" w:eastAsia="Calibri" w:hAnsi="Tahoma" w:cs="Tahoma"/>
                <w:color w:val="595959" w:themeColor="text1" w:themeTint="A6"/>
                <w:sz w:val="20"/>
                <w:szCs w:val="20"/>
                <w:highlight w:val="cyan"/>
              </w:rPr>
              <w:t xml:space="preserve">”» (ΦΕΚ </w:t>
            </w:r>
            <w:r w:rsidR="00810FA2" w:rsidRPr="0054220D">
              <w:rPr>
                <w:rFonts w:ascii="Tahoma" w:eastAsia="Calibri" w:hAnsi="Tahoma" w:cs="Tahoma"/>
                <w:color w:val="595959" w:themeColor="text1" w:themeTint="A6"/>
                <w:sz w:val="20"/>
                <w:szCs w:val="20"/>
                <w:highlight w:val="cyan"/>
              </w:rPr>
              <w:t>………</w:t>
            </w:r>
            <w:r w:rsidR="00B906D4" w:rsidRPr="0054220D">
              <w:rPr>
                <w:rFonts w:ascii="Tahoma" w:eastAsia="Calibri" w:hAnsi="Tahoma" w:cs="Tahoma"/>
                <w:color w:val="595959" w:themeColor="text1" w:themeTint="A6"/>
                <w:sz w:val="20"/>
                <w:szCs w:val="20"/>
                <w:highlight w:val="cyan"/>
              </w:rPr>
              <w:t xml:space="preserve">) </w:t>
            </w:r>
            <w:r w:rsidRPr="0054220D">
              <w:rPr>
                <w:rFonts w:ascii="Tahoma" w:eastAsia="Calibri" w:hAnsi="Tahoma" w:cs="Tahoma"/>
                <w:color w:val="595959" w:themeColor="text1" w:themeTint="A6"/>
                <w:sz w:val="20"/>
                <w:szCs w:val="20"/>
                <w:highlight w:val="cyan"/>
              </w:rPr>
              <w:t>και την υπ.</w:t>
            </w:r>
            <w:r w:rsidR="004C4FA9" w:rsidRPr="0054220D">
              <w:rPr>
                <w:rFonts w:ascii="Tahoma" w:eastAsia="Calibri" w:hAnsi="Tahoma" w:cs="Tahoma"/>
                <w:color w:val="595959" w:themeColor="text1" w:themeTint="A6"/>
                <w:sz w:val="20"/>
                <w:szCs w:val="20"/>
                <w:highlight w:val="cyan"/>
              </w:rPr>
              <w:t xml:space="preserve"> </w:t>
            </w:r>
            <w:r w:rsidRPr="0054220D">
              <w:rPr>
                <w:rFonts w:ascii="Tahoma" w:eastAsia="Calibri" w:hAnsi="Tahoma" w:cs="Tahoma"/>
                <w:color w:val="595959" w:themeColor="text1" w:themeTint="A6"/>
                <w:sz w:val="20"/>
                <w:szCs w:val="20"/>
                <w:highlight w:val="cyan"/>
              </w:rPr>
              <w:t>αριθμ. ΧΧΧΧΧ</w:t>
            </w:r>
            <w:r w:rsidRPr="0054220D">
              <w:rPr>
                <w:rFonts w:ascii="Tahoma" w:eastAsia="Calibri" w:hAnsi="Tahoma" w:cs="Tahoma"/>
                <w:color w:val="595959" w:themeColor="text1" w:themeTint="A6"/>
                <w:sz w:val="20"/>
                <w:szCs w:val="20"/>
              </w:rPr>
              <w:t xml:space="preserve"> </w:t>
            </w:r>
            <w:r w:rsidR="004C4FA9" w:rsidRPr="5985BB02">
              <w:rPr>
                <w:rFonts w:ascii="Tahoma" w:eastAsia="Calibri" w:hAnsi="Tahoma" w:cs="Tahoma"/>
                <w:color w:val="595959" w:themeColor="text1" w:themeTint="A6"/>
                <w:sz w:val="20"/>
                <w:szCs w:val="20"/>
              </w:rPr>
              <w:t>Πρόσκληση Υποβολής Αιτήσεων Χρηματοδότησης</w:t>
            </w:r>
            <w:r w:rsidRPr="5985BB02">
              <w:rPr>
                <w:rFonts w:ascii="Tahoma" w:eastAsia="Calibri" w:hAnsi="Tahoma" w:cs="Tahoma"/>
                <w:color w:val="595959" w:themeColor="text1" w:themeTint="A6"/>
                <w:sz w:val="20"/>
                <w:szCs w:val="20"/>
              </w:rPr>
              <w:t>.</w:t>
            </w:r>
          </w:p>
          <w:p w14:paraId="253352F7" w14:textId="385B8C13" w:rsidR="00E740C4" w:rsidRPr="00E740C4" w:rsidRDefault="008D0CC7" w:rsidP="00D12E7C">
            <w:pPr>
              <w:pStyle w:val="ListParagraph"/>
              <w:numPr>
                <w:ilvl w:val="0"/>
                <w:numId w:val="20"/>
              </w:numPr>
              <w:spacing w:after="120" w:line="252" w:lineRule="auto"/>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 xml:space="preserve">Έχω διαβάσει και αποδέχομαι την πολιτική απορρήτου που είναι αναρτημένη στη σελίδα </w:t>
            </w:r>
            <w:r w:rsidR="00DB2CD3">
              <w:fldChar w:fldCharType="begin"/>
            </w:r>
            <w:r w:rsidR="00DB2CD3">
              <w:instrText xml:space="preserve"> HYPERLINK "https://merchants.XXXXXXXX.gov.gr/merchant-register" \h </w:instrText>
            </w:r>
            <w:r w:rsidR="00DB2CD3">
              <w:fldChar w:fldCharType="separate"/>
            </w:r>
            <w:r w:rsidR="00810FA2" w:rsidRPr="5985BB02">
              <w:rPr>
                <w:rStyle w:val="Hyperlink"/>
                <w:rFonts w:ascii="Tahoma" w:eastAsia="Calibri" w:hAnsi="Tahoma" w:cs="Tahoma"/>
                <w:sz w:val="20"/>
                <w:szCs w:val="20"/>
              </w:rPr>
              <w:t>https://merchants.</w:t>
            </w:r>
            <w:r w:rsidR="00810FA2" w:rsidRPr="0054220D">
              <w:rPr>
                <w:rStyle w:val="Hyperlink"/>
                <w:rFonts w:ascii="Tahoma" w:eastAsia="Calibri" w:hAnsi="Tahoma" w:cs="Tahoma"/>
                <w:sz w:val="20"/>
                <w:szCs w:val="20"/>
                <w:highlight w:val="cyan"/>
                <w:lang w:val="en-US"/>
              </w:rPr>
              <w:t>XXXXXXXX</w:t>
            </w:r>
            <w:r w:rsidR="00810FA2" w:rsidRPr="5985BB02">
              <w:rPr>
                <w:rStyle w:val="Hyperlink"/>
                <w:rFonts w:ascii="Tahoma" w:eastAsia="Calibri" w:hAnsi="Tahoma" w:cs="Tahoma"/>
                <w:sz w:val="20"/>
                <w:szCs w:val="20"/>
              </w:rPr>
              <w:t>.gov.gr/merchant-register</w:t>
            </w:r>
            <w:r w:rsidR="00DB2CD3">
              <w:rPr>
                <w:rStyle w:val="Hyperlink"/>
                <w:rFonts w:ascii="Tahoma" w:eastAsia="Calibri" w:hAnsi="Tahoma" w:cs="Tahoma"/>
                <w:sz w:val="20"/>
                <w:szCs w:val="20"/>
              </w:rPr>
              <w:fldChar w:fldCharType="end"/>
            </w:r>
          </w:p>
          <w:p w14:paraId="64058004" w14:textId="77777777" w:rsidR="008D0CC7" w:rsidRPr="006B32C6" w:rsidRDefault="008D0CC7" w:rsidP="00D12E7C">
            <w:pPr>
              <w:pStyle w:val="ListParagraph"/>
              <w:numPr>
                <w:ilvl w:val="0"/>
                <w:numId w:val="20"/>
              </w:numPr>
              <w:spacing w:after="120" w:line="252" w:lineRule="auto"/>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Η Επιχείρηση θα συμμετάσχει στο Πρόγραμμα με τους εξής ρόλους:</w:t>
            </w:r>
          </w:p>
          <w:p w14:paraId="420CFA56" w14:textId="0430EF5F" w:rsidR="008D0CC7" w:rsidRPr="006B32C6" w:rsidRDefault="004C4FA9"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Πάροχος Ψηφιακών Λύσεων (</w:t>
            </w:r>
            <w:r w:rsidR="00810FA2" w:rsidRPr="5985BB02">
              <w:rPr>
                <w:rFonts w:ascii="Tahoma" w:eastAsia="Calibri" w:hAnsi="Tahoma" w:cs="Tahoma"/>
                <w:color w:val="595959" w:themeColor="text1" w:themeTint="A6"/>
                <w:sz w:val="20"/>
                <w:szCs w:val="20"/>
              </w:rPr>
              <w:t>Άμεσος Προμηθευτής Δικαιούχων</w:t>
            </w:r>
            <w:r w:rsidRPr="5985BB02">
              <w:rPr>
                <w:rFonts w:ascii="Tahoma" w:eastAsia="Calibri" w:hAnsi="Tahoma" w:cs="Tahoma"/>
                <w:color w:val="595959" w:themeColor="text1" w:themeTint="A6"/>
                <w:sz w:val="20"/>
                <w:szCs w:val="20"/>
              </w:rPr>
              <w:t>)</w:t>
            </w:r>
            <w:r w:rsidR="008D0CC7" w:rsidRPr="5985BB02">
              <w:rPr>
                <w:rFonts w:ascii="Tahoma" w:eastAsia="Calibri" w:hAnsi="Tahoma" w:cs="Tahoma"/>
                <w:color w:val="595959" w:themeColor="text1" w:themeTint="A6"/>
                <w:sz w:val="20"/>
                <w:szCs w:val="20"/>
              </w:rPr>
              <w:t xml:space="preserve">; </w:t>
            </w:r>
            <w:r w:rsidR="008D0CC7" w:rsidRPr="5985BB02">
              <w:rPr>
                <w:rFonts w:ascii="Tahoma" w:eastAsia="Calibri" w:hAnsi="Tahoma" w:cs="Tahoma"/>
                <w:color w:val="595959" w:themeColor="text1" w:themeTint="A6"/>
                <w:sz w:val="20"/>
                <w:szCs w:val="20"/>
                <w:highlight w:val="lightGray"/>
              </w:rPr>
              <w:t>{ΝΑΙ / ΟΧΙ}</w:t>
            </w:r>
            <w:r w:rsidR="008D0CC7" w:rsidRPr="5985BB02">
              <w:rPr>
                <w:rFonts w:ascii="Tahoma" w:eastAsia="Calibri" w:hAnsi="Tahoma" w:cs="Tahoma"/>
                <w:color w:val="595959" w:themeColor="text1" w:themeTint="A6"/>
                <w:sz w:val="20"/>
                <w:szCs w:val="20"/>
              </w:rPr>
              <w:t>,</w:t>
            </w:r>
          </w:p>
          <w:p w14:paraId="06EC89C4" w14:textId="16C65825"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 xml:space="preserve">Κατασκευαστής </w:t>
            </w:r>
            <w:r w:rsidR="00810FA2" w:rsidRPr="5985BB02">
              <w:rPr>
                <w:rFonts w:ascii="Tahoma" w:eastAsia="Calibri" w:hAnsi="Tahoma" w:cs="Tahoma"/>
                <w:color w:val="595959" w:themeColor="text1" w:themeTint="A6"/>
                <w:sz w:val="20"/>
                <w:szCs w:val="20"/>
              </w:rPr>
              <w:t>Προϊόντος/Υπηρεσίας</w:t>
            </w:r>
            <w:r w:rsidRPr="5985BB02">
              <w:rPr>
                <w:rFonts w:ascii="Tahoma" w:eastAsia="Calibri" w:hAnsi="Tahoma" w:cs="Tahoma"/>
                <w:color w:val="595959" w:themeColor="text1" w:themeTint="A6"/>
                <w:sz w:val="20"/>
                <w:szCs w:val="20"/>
              </w:rPr>
              <w:t xml:space="preserve">: </w:t>
            </w:r>
            <w:r w:rsidRPr="5985BB02">
              <w:rPr>
                <w:rFonts w:ascii="Tahoma" w:eastAsia="Calibri" w:hAnsi="Tahoma" w:cs="Tahoma"/>
                <w:color w:val="595959" w:themeColor="text1" w:themeTint="A6"/>
                <w:sz w:val="20"/>
                <w:szCs w:val="20"/>
                <w:highlight w:val="lightGray"/>
              </w:rPr>
              <w:t>{ΝΑΙ / ΟΧΙ}</w:t>
            </w:r>
          </w:p>
          <w:p w14:paraId="3B6DD37C" w14:textId="57414570"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Επίσημος Αντιπρόσωπος</w:t>
            </w:r>
            <w:r w:rsidR="00810FA2" w:rsidRPr="5985BB02">
              <w:rPr>
                <w:rFonts w:ascii="Tahoma" w:eastAsia="Calibri" w:hAnsi="Tahoma" w:cs="Tahoma"/>
                <w:color w:val="595959" w:themeColor="text1" w:themeTint="A6"/>
                <w:sz w:val="20"/>
                <w:szCs w:val="20"/>
              </w:rPr>
              <w:t xml:space="preserve"> Προϊόντος/Υπηρεσίας</w:t>
            </w:r>
            <w:r w:rsidRPr="5985BB02">
              <w:rPr>
                <w:rFonts w:ascii="Tahoma" w:eastAsia="Calibri" w:hAnsi="Tahoma" w:cs="Tahoma"/>
                <w:color w:val="595959" w:themeColor="text1" w:themeTint="A6"/>
                <w:sz w:val="20"/>
                <w:szCs w:val="20"/>
              </w:rPr>
              <w:t xml:space="preserve">: </w:t>
            </w:r>
            <w:r w:rsidRPr="5985BB02">
              <w:rPr>
                <w:rFonts w:ascii="Tahoma" w:eastAsia="Calibri" w:hAnsi="Tahoma" w:cs="Tahoma"/>
                <w:color w:val="595959" w:themeColor="text1" w:themeTint="A6"/>
                <w:sz w:val="20"/>
                <w:szCs w:val="20"/>
                <w:highlight w:val="lightGray"/>
              </w:rPr>
              <w:t>{ΝΑΙ / ΟΧΙ}</w:t>
            </w:r>
          </w:p>
          <w:p w14:paraId="7F57071F" w14:textId="0CA98D69"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Εξουσιοδοτημένος Διανομέας</w:t>
            </w:r>
            <w:r w:rsidR="00810FA2" w:rsidRPr="5985BB02">
              <w:rPr>
                <w:rFonts w:ascii="Tahoma" w:eastAsia="Calibri" w:hAnsi="Tahoma" w:cs="Tahoma"/>
                <w:color w:val="595959" w:themeColor="text1" w:themeTint="A6"/>
                <w:sz w:val="20"/>
                <w:szCs w:val="20"/>
              </w:rPr>
              <w:t xml:space="preserve"> Προϊόντος/Υπηρεσίας</w:t>
            </w:r>
            <w:r w:rsidRPr="5985BB02">
              <w:rPr>
                <w:rFonts w:ascii="Tahoma" w:eastAsia="Calibri" w:hAnsi="Tahoma" w:cs="Tahoma"/>
                <w:color w:val="595959" w:themeColor="text1" w:themeTint="A6"/>
                <w:sz w:val="20"/>
                <w:szCs w:val="20"/>
              </w:rPr>
              <w:t xml:space="preserve">: </w:t>
            </w:r>
            <w:r w:rsidRPr="5985BB02">
              <w:rPr>
                <w:rFonts w:ascii="Tahoma" w:eastAsia="Calibri" w:hAnsi="Tahoma" w:cs="Tahoma"/>
                <w:color w:val="595959" w:themeColor="text1" w:themeTint="A6"/>
                <w:sz w:val="20"/>
                <w:szCs w:val="20"/>
                <w:highlight w:val="lightGray"/>
              </w:rPr>
              <w:t>{ΝΑΙ / ΟΧΙ}</w:t>
            </w:r>
          </w:p>
          <w:p w14:paraId="48B9309D" w14:textId="197C3DDC"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lastRenderedPageBreak/>
              <w:t>Αυτόνομος Εισαγωγέας</w:t>
            </w:r>
            <w:r w:rsidR="00810FA2" w:rsidRPr="5985BB02">
              <w:rPr>
                <w:rFonts w:ascii="Tahoma" w:eastAsia="Calibri" w:hAnsi="Tahoma" w:cs="Tahoma"/>
                <w:color w:val="595959" w:themeColor="text1" w:themeTint="A6"/>
                <w:sz w:val="20"/>
                <w:szCs w:val="20"/>
              </w:rPr>
              <w:t xml:space="preserve"> Προϊόντος</w:t>
            </w:r>
            <w:r w:rsidRPr="5985BB02">
              <w:rPr>
                <w:rFonts w:ascii="Tahoma" w:eastAsia="Calibri" w:hAnsi="Tahoma" w:cs="Tahoma"/>
                <w:color w:val="595959" w:themeColor="text1" w:themeTint="A6"/>
                <w:sz w:val="20"/>
                <w:szCs w:val="20"/>
              </w:rPr>
              <w:t xml:space="preserve">: </w:t>
            </w:r>
            <w:r w:rsidRPr="5985BB02">
              <w:rPr>
                <w:rFonts w:ascii="Tahoma" w:eastAsia="Calibri" w:hAnsi="Tahoma" w:cs="Tahoma"/>
                <w:color w:val="595959" w:themeColor="text1" w:themeTint="A6"/>
                <w:sz w:val="20"/>
                <w:szCs w:val="20"/>
                <w:highlight w:val="lightGray"/>
              </w:rPr>
              <w:t>{ΝΑΙ / ΟΧΙ}</w:t>
            </w:r>
          </w:p>
          <w:p w14:paraId="038AD6B9" w14:textId="77777777" w:rsidR="008D0CC7" w:rsidRPr="006B32C6" w:rsidRDefault="008D0CC7" w:rsidP="00D12E7C">
            <w:pPr>
              <w:pStyle w:val="ListParagraph"/>
              <w:numPr>
                <w:ilvl w:val="0"/>
                <w:numId w:val="20"/>
              </w:numPr>
              <w:spacing w:after="120" w:line="252" w:lineRule="auto"/>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Δεσμεύομαι ότι η Επιχείρηση θα τηρήσει στο ακέραιο όλες τις υποχρεώσεις της στο Πρόγραμμα, μεταξύ άλλων:</w:t>
            </w:r>
          </w:p>
          <w:p w14:paraId="005C28F7" w14:textId="54227E7E"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Τη δήλωση ή/και την πώληση επιδοτούμεν</w:t>
            </w:r>
            <w:r w:rsidR="00810FA2" w:rsidRPr="5985BB02">
              <w:rPr>
                <w:rFonts w:ascii="Tahoma" w:eastAsia="Calibri" w:hAnsi="Tahoma" w:cs="Tahoma"/>
                <w:color w:val="595959" w:themeColor="text1" w:themeTint="A6"/>
                <w:sz w:val="20"/>
                <w:szCs w:val="20"/>
              </w:rPr>
              <w:t>ων</w:t>
            </w:r>
            <w:r w:rsidRPr="5985BB02">
              <w:rPr>
                <w:rFonts w:ascii="Tahoma" w:eastAsia="Calibri" w:hAnsi="Tahoma" w:cs="Tahoma"/>
                <w:color w:val="595959" w:themeColor="text1" w:themeTint="A6"/>
                <w:sz w:val="20"/>
                <w:szCs w:val="20"/>
              </w:rPr>
              <w:t xml:space="preserve"> </w:t>
            </w:r>
            <w:r w:rsidR="00810FA2" w:rsidRPr="5985BB02">
              <w:rPr>
                <w:rFonts w:ascii="Tahoma" w:eastAsia="Calibri" w:hAnsi="Tahoma" w:cs="Tahoma"/>
                <w:color w:val="595959" w:themeColor="text1" w:themeTint="A6"/>
                <w:sz w:val="20"/>
                <w:szCs w:val="20"/>
              </w:rPr>
              <w:t>λύσεων</w:t>
            </w:r>
            <w:r w:rsidRPr="5985BB02">
              <w:rPr>
                <w:rFonts w:ascii="Tahoma" w:eastAsia="Calibri" w:hAnsi="Tahoma" w:cs="Tahoma"/>
                <w:color w:val="595959" w:themeColor="text1" w:themeTint="A6"/>
                <w:sz w:val="20"/>
                <w:szCs w:val="20"/>
              </w:rPr>
              <w:t xml:space="preserve"> που πληρ</w:t>
            </w:r>
            <w:r w:rsidR="00810FA2" w:rsidRPr="5985BB02">
              <w:rPr>
                <w:rFonts w:ascii="Tahoma" w:eastAsia="Calibri" w:hAnsi="Tahoma" w:cs="Tahoma"/>
                <w:color w:val="595959" w:themeColor="text1" w:themeTint="A6"/>
                <w:sz w:val="20"/>
                <w:szCs w:val="20"/>
              </w:rPr>
              <w:t>ούν</w:t>
            </w:r>
            <w:r w:rsidRPr="5985BB02">
              <w:rPr>
                <w:rFonts w:ascii="Tahoma" w:eastAsia="Calibri" w:hAnsi="Tahoma" w:cs="Tahoma"/>
                <w:color w:val="595959" w:themeColor="text1" w:themeTint="A6"/>
                <w:sz w:val="20"/>
                <w:szCs w:val="20"/>
              </w:rPr>
              <w:t xml:space="preserve"> όλες τις προδιαγραφές του Προγράμματος,</w:t>
            </w:r>
          </w:p>
          <w:p w14:paraId="6A9C3038" w14:textId="0714EBE4"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 xml:space="preserve">Την τήρηση των όρων επιλεξιμότητας δαπανών σε περίπτωση απευθείας πώλησης </w:t>
            </w:r>
            <w:r w:rsidR="00810FA2" w:rsidRPr="5985BB02">
              <w:rPr>
                <w:rFonts w:ascii="Tahoma" w:eastAsia="Calibri" w:hAnsi="Tahoma" w:cs="Tahoma"/>
                <w:color w:val="595959" w:themeColor="text1" w:themeTint="A6"/>
                <w:sz w:val="20"/>
                <w:szCs w:val="20"/>
              </w:rPr>
              <w:t>των</w:t>
            </w:r>
            <w:r w:rsidRPr="5985BB02">
              <w:rPr>
                <w:rFonts w:ascii="Tahoma" w:eastAsia="Calibri" w:hAnsi="Tahoma" w:cs="Tahoma"/>
                <w:color w:val="595959" w:themeColor="text1" w:themeTint="A6"/>
                <w:sz w:val="20"/>
                <w:szCs w:val="20"/>
              </w:rPr>
              <w:t xml:space="preserve"> επιδοτούμεν</w:t>
            </w:r>
            <w:r w:rsidR="00810FA2" w:rsidRPr="5985BB02">
              <w:rPr>
                <w:rFonts w:ascii="Tahoma" w:eastAsia="Calibri" w:hAnsi="Tahoma" w:cs="Tahoma"/>
                <w:color w:val="595959" w:themeColor="text1" w:themeTint="A6"/>
                <w:sz w:val="20"/>
                <w:szCs w:val="20"/>
              </w:rPr>
              <w:t>ων</w:t>
            </w:r>
            <w:r w:rsidRPr="5985BB02">
              <w:rPr>
                <w:rFonts w:ascii="Tahoma" w:eastAsia="Calibri" w:hAnsi="Tahoma" w:cs="Tahoma"/>
                <w:color w:val="595959" w:themeColor="text1" w:themeTint="A6"/>
                <w:sz w:val="20"/>
                <w:szCs w:val="20"/>
              </w:rPr>
              <w:t xml:space="preserve"> </w:t>
            </w:r>
            <w:r w:rsidR="00810FA2" w:rsidRPr="5985BB02">
              <w:rPr>
                <w:rFonts w:ascii="Tahoma" w:eastAsia="Calibri" w:hAnsi="Tahoma" w:cs="Tahoma"/>
                <w:color w:val="595959" w:themeColor="text1" w:themeTint="A6"/>
                <w:sz w:val="20"/>
                <w:szCs w:val="20"/>
              </w:rPr>
              <w:t>λύσεων</w:t>
            </w:r>
            <w:r w:rsidRPr="5985BB02">
              <w:rPr>
                <w:rFonts w:ascii="Tahoma" w:eastAsia="Calibri" w:hAnsi="Tahoma" w:cs="Tahoma"/>
                <w:color w:val="595959" w:themeColor="text1" w:themeTint="A6"/>
                <w:sz w:val="20"/>
                <w:szCs w:val="20"/>
              </w:rPr>
              <w:t xml:space="preserve"> σε δικαιούχους του Προγράμματος. </w:t>
            </w:r>
          </w:p>
          <w:p w14:paraId="04F2BFCC" w14:textId="77777777"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Τις υποχρεώσεις που απορρέουν από τις διαδικασίες ελέγχου, σε περίπτωση που η επιχείρησή μου επιλεγεί για δειγματοληπτικό έλεγχο, περιλαμβανομένων και των όρων περί επιστροφής αχρεωστήτως καταβληθέντων ποσών.</w:t>
            </w:r>
          </w:p>
          <w:p w14:paraId="6FB4A2BD" w14:textId="77777777" w:rsidR="008D0CC7" w:rsidRPr="006B32C6" w:rsidRDefault="008D0CC7" w:rsidP="00D12E7C">
            <w:pPr>
              <w:pStyle w:val="ListParagraph"/>
              <w:numPr>
                <w:ilvl w:val="0"/>
                <w:numId w:val="20"/>
              </w:numPr>
              <w:spacing w:after="120" w:line="252" w:lineRule="auto"/>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Εξουσιοδοτώ τον Χρήστη της ηλεκτρονικής πλατφόρμας του Προγράμματος με τα ακόλουθα στοιχεία</w:t>
            </w:r>
          </w:p>
          <w:p w14:paraId="7FD41E3F" w14:textId="77777777" w:rsidR="008D0CC7" w:rsidRPr="006B32C6" w:rsidRDefault="008D0CC7" w:rsidP="00D12E7C">
            <w:pPr>
              <w:pStyle w:val="ListParagraph"/>
              <w:numPr>
                <w:ilvl w:val="1"/>
                <w:numId w:val="20"/>
              </w:numPr>
              <w:tabs>
                <w:tab w:val="left" w:pos="3425"/>
              </w:tabs>
              <w:spacing w:after="120" w:line="252" w:lineRule="auto"/>
              <w:ind w:left="1163" w:hanging="425"/>
              <w:contextualSpacing w:val="0"/>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Όνομα:</w:t>
            </w:r>
            <w:r w:rsidRPr="006B32C6">
              <w:rPr>
                <w:rFonts w:ascii="Tahoma" w:eastAsia="Calibri" w:hAnsi="Tahoma" w:cs="Tahoma"/>
                <w:color w:val="595959" w:themeColor="text1" w:themeTint="A6"/>
                <w:sz w:val="20"/>
                <w:szCs w:val="20"/>
              </w:rPr>
              <w:tab/>
            </w:r>
            <w:r w:rsidRPr="006B32C6">
              <w:rPr>
                <w:rFonts w:ascii="Tahoma" w:eastAsia="Calibri" w:hAnsi="Tahoma" w:cs="Tahoma"/>
                <w:color w:val="595959" w:themeColor="text1" w:themeTint="A6"/>
                <w:sz w:val="20"/>
                <w:szCs w:val="20"/>
                <w:highlight w:val="lightGray"/>
              </w:rPr>
              <w:t>{</w:t>
            </w:r>
            <w:r w:rsidRPr="006B32C6">
              <w:rPr>
                <w:rFonts w:ascii="Tahoma" w:eastAsia="Calibri" w:hAnsi="Tahoma" w:cs="Tahoma"/>
                <w:color w:val="595959" w:themeColor="text1" w:themeTint="A6"/>
                <w:spacing w:val="-12"/>
                <w:sz w:val="20"/>
                <w:szCs w:val="20"/>
                <w:highlight w:val="lightGray"/>
              </w:rPr>
              <w:t>ΟΝΟΜΑ ΕΠΩΝΥΜΟ του χρήστη που εγγράφηκε στην πλατφόρμα</w:t>
            </w:r>
            <w:r w:rsidRPr="006B32C6">
              <w:rPr>
                <w:rFonts w:ascii="Tahoma" w:eastAsia="Calibri" w:hAnsi="Tahoma" w:cs="Tahoma"/>
                <w:color w:val="595959" w:themeColor="text1" w:themeTint="A6"/>
                <w:sz w:val="20"/>
                <w:szCs w:val="20"/>
                <w:highlight w:val="lightGray"/>
              </w:rPr>
              <w:t>}</w:t>
            </w:r>
          </w:p>
          <w:p w14:paraId="0799652E" w14:textId="77777777" w:rsidR="008D0CC7" w:rsidRPr="006B32C6" w:rsidRDefault="008D0CC7" w:rsidP="00D12E7C">
            <w:pPr>
              <w:pStyle w:val="ListParagraph"/>
              <w:numPr>
                <w:ilvl w:val="1"/>
                <w:numId w:val="20"/>
              </w:numPr>
              <w:tabs>
                <w:tab w:val="left" w:pos="3425"/>
              </w:tabs>
              <w:spacing w:after="120" w:line="252" w:lineRule="auto"/>
              <w:ind w:left="1163" w:hanging="425"/>
              <w:contextualSpacing w:val="0"/>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 xml:space="preserve">ΑΦΜ: </w:t>
            </w:r>
            <w:r w:rsidRPr="006B32C6">
              <w:rPr>
                <w:rFonts w:ascii="Tahoma" w:eastAsia="Calibri" w:hAnsi="Tahoma" w:cs="Tahoma"/>
                <w:color w:val="595959" w:themeColor="text1" w:themeTint="A6"/>
                <w:sz w:val="20"/>
                <w:szCs w:val="20"/>
              </w:rPr>
              <w:tab/>
            </w:r>
            <w:r w:rsidRPr="006B32C6">
              <w:rPr>
                <w:rFonts w:ascii="Tahoma" w:eastAsia="Calibri" w:hAnsi="Tahoma" w:cs="Tahoma"/>
                <w:color w:val="595959" w:themeColor="text1" w:themeTint="A6"/>
                <w:sz w:val="20"/>
                <w:szCs w:val="20"/>
                <w:highlight w:val="lightGray"/>
              </w:rPr>
              <w:t>{</w:t>
            </w:r>
            <w:r w:rsidRPr="006B32C6">
              <w:rPr>
                <w:rFonts w:ascii="Tahoma" w:eastAsia="Calibri" w:hAnsi="Tahoma" w:cs="Tahoma"/>
                <w:color w:val="595959" w:themeColor="text1" w:themeTint="A6"/>
                <w:spacing w:val="-12"/>
                <w:sz w:val="20"/>
                <w:szCs w:val="20"/>
                <w:highlight w:val="lightGray"/>
              </w:rPr>
              <w:t>ΑΦΜ του χρήστη που εγγράφηκε στην πλατφόρμα}</w:t>
            </w:r>
          </w:p>
          <w:p w14:paraId="22CB46CB" w14:textId="77777777" w:rsidR="008D0CC7" w:rsidRPr="006B32C6" w:rsidRDefault="008D0CC7" w:rsidP="00D12E7C">
            <w:pPr>
              <w:pStyle w:val="ListParagraph"/>
              <w:numPr>
                <w:ilvl w:val="1"/>
                <w:numId w:val="20"/>
              </w:numPr>
              <w:tabs>
                <w:tab w:val="left" w:pos="3425"/>
              </w:tabs>
              <w:spacing w:after="120" w:line="252" w:lineRule="auto"/>
              <w:ind w:left="1163" w:hanging="425"/>
              <w:contextualSpacing w:val="0"/>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lang w:val="en-US"/>
              </w:rPr>
              <w:t>Email</w:t>
            </w:r>
            <w:r w:rsidRPr="006B32C6">
              <w:rPr>
                <w:rFonts w:ascii="Tahoma" w:eastAsia="Calibri" w:hAnsi="Tahoma" w:cs="Tahoma"/>
                <w:color w:val="595959" w:themeColor="text1" w:themeTint="A6"/>
                <w:sz w:val="20"/>
                <w:szCs w:val="20"/>
              </w:rPr>
              <w:t>/</w:t>
            </w:r>
            <w:r w:rsidRPr="006B32C6">
              <w:rPr>
                <w:rFonts w:ascii="Tahoma" w:eastAsia="Calibri" w:hAnsi="Tahoma" w:cs="Tahoma"/>
                <w:color w:val="595959" w:themeColor="text1" w:themeTint="A6"/>
                <w:sz w:val="20"/>
                <w:szCs w:val="20"/>
                <w:lang w:val="en-US"/>
              </w:rPr>
              <w:t>username</w:t>
            </w:r>
            <w:r w:rsidRPr="006B32C6">
              <w:rPr>
                <w:rFonts w:ascii="Tahoma" w:eastAsia="Calibri" w:hAnsi="Tahoma" w:cs="Tahoma"/>
                <w:color w:val="595959" w:themeColor="text1" w:themeTint="A6"/>
                <w:sz w:val="20"/>
                <w:szCs w:val="20"/>
              </w:rPr>
              <w:t xml:space="preserve">: </w:t>
            </w:r>
            <w:r w:rsidRPr="006B32C6">
              <w:rPr>
                <w:rFonts w:ascii="Tahoma" w:eastAsia="Calibri" w:hAnsi="Tahoma" w:cs="Tahoma"/>
                <w:color w:val="595959" w:themeColor="text1" w:themeTint="A6"/>
                <w:sz w:val="20"/>
                <w:szCs w:val="20"/>
              </w:rPr>
              <w:tab/>
            </w:r>
            <w:r w:rsidRPr="006B32C6">
              <w:rPr>
                <w:rFonts w:ascii="Tahoma" w:eastAsia="Calibri" w:hAnsi="Tahoma" w:cs="Tahoma"/>
                <w:color w:val="595959" w:themeColor="text1" w:themeTint="A6"/>
                <w:sz w:val="20"/>
                <w:szCs w:val="20"/>
                <w:highlight w:val="lightGray"/>
              </w:rPr>
              <w:t>{</w:t>
            </w:r>
            <w:r w:rsidRPr="006B32C6">
              <w:rPr>
                <w:rFonts w:ascii="Tahoma" w:eastAsia="Calibri" w:hAnsi="Tahoma" w:cs="Tahoma"/>
                <w:color w:val="595959" w:themeColor="text1" w:themeTint="A6"/>
                <w:spacing w:val="-12"/>
                <w:sz w:val="20"/>
                <w:szCs w:val="20"/>
                <w:highlight w:val="lightGray"/>
                <w:lang w:val="en-US"/>
              </w:rPr>
              <w:t>email</w:t>
            </w:r>
            <w:r w:rsidRPr="006B32C6">
              <w:rPr>
                <w:rFonts w:ascii="Tahoma" w:eastAsia="Calibri" w:hAnsi="Tahoma" w:cs="Tahoma"/>
                <w:color w:val="595959" w:themeColor="text1" w:themeTint="A6"/>
                <w:spacing w:val="-12"/>
                <w:sz w:val="20"/>
                <w:szCs w:val="20"/>
                <w:highlight w:val="lightGray"/>
              </w:rPr>
              <w:t xml:space="preserve"> /</w:t>
            </w:r>
            <w:r w:rsidRPr="006B32C6">
              <w:rPr>
                <w:rFonts w:ascii="Tahoma" w:eastAsia="Calibri" w:hAnsi="Tahoma" w:cs="Tahoma"/>
                <w:color w:val="595959" w:themeColor="text1" w:themeTint="A6"/>
                <w:spacing w:val="-12"/>
                <w:sz w:val="20"/>
                <w:szCs w:val="20"/>
                <w:highlight w:val="lightGray"/>
                <w:lang w:val="en-US"/>
              </w:rPr>
              <w:t>username</w:t>
            </w:r>
            <w:r w:rsidRPr="006B32C6">
              <w:rPr>
                <w:rFonts w:ascii="Tahoma" w:eastAsia="Calibri" w:hAnsi="Tahoma" w:cs="Tahoma"/>
                <w:color w:val="595959" w:themeColor="text1" w:themeTint="A6"/>
                <w:spacing w:val="-12"/>
                <w:sz w:val="20"/>
                <w:szCs w:val="20"/>
                <w:highlight w:val="lightGray"/>
              </w:rPr>
              <w:t xml:space="preserve"> του χρήστη που έχει επιβεβαιωθεί κατά την εγγραφή</w:t>
            </w:r>
            <w:r w:rsidRPr="006B32C6">
              <w:rPr>
                <w:rFonts w:ascii="Tahoma" w:eastAsia="Calibri" w:hAnsi="Tahoma" w:cs="Tahoma"/>
                <w:color w:val="595959" w:themeColor="text1" w:themeTint="A6"/>
                <w:sz w:val="20"/>
                <w:szCs w:val="20"/>
                <w:highlight w:val="lightGray"/>
              </w:rPr>
              <w:t>}</w:t>
            </w:r>
          </w:p>
          <w:p w14:paraId="6B678C3F" w14:textId="77777777" w:rsidR="008D0CC7" w:rsidRPr="006B32C6" w:rsidRDefault="008D0CC7" w:rsidP="00D12E7C">
            <w:pPr>
              <w:pStyle w:val="ListParagraph"/>
              <w:numPr>
                <w:ilvl w:val="1"/>
                <w:numId w:val="20"/>
              </w:numPr>
              <w:tabs>
                <w:tab w:val="left" w:pos="3425"/>
              </w:tabs>
              <w:spacing w:after="120" w:line="252" w:lineRule="auto"/>
              <w:ind w:left="1163" w:hanging="425"/>
              <w:contextualSpacing w:val="0"/>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Κωδικός Εγγραφής:</w:t>
            </w:r>
            <w:r w:rsidRPr="006B32C6">
              <w:rPr>
                <w:rFonts w:ascii="Tahoma" w:eastAsia="Calibri" w:hAnsi="Tahoma" w:cs="Tahoma"/>
                <w:color w:val="595959" w:themeColor="text1" w:themeTint="A6"/>
                <w:sz w:val="20"/>
                <w:szCs w:val="20"/>
              </w:rPr>
              <w:tab/>
            </w:r>
            <w:r w:rsidRPr="006B32C6">
              <w:rPr>
                <w:rFonts w:ascii="Tahoma" w:eastAsia="Calibri" w:hAnsi="Tahoma" w:cs="Tahoma"/>
                <w:color w:val="595959" w:themeColor="text1" w:themeTint="A6"/>
                <w:sz w:val="20"/>
                <w:szCs w:val="20"/>
                <w:highlight w:val="lightGray"/>
              </w:rPr>
              <w:t>{</w:t>
            </w:r>
            <w:r w:rsidRPr="006B32C6">
              <w:rPr>
                <w:rFonts w:ascii="Tahoma" w:eastAsia="Calibri" w:hAnsi="Tahoma" w:cs="Tahoma"/>
                <w:color w:val="595959" w:themeColor="text1" w:themeTint="A6"/>
                <w:spacing w:val="-12"/>
                <w:sz w:val="20"/>
                <w:szCs w:val="20"/>
                <w:highlight w:val="lightGray"/>
                <w:lang w:val="en-US"/>
              </w:rPr>
              <w:t>Registration</w:t>
            </w:r>
            <w:r w:rsidRPr="006B32C6">
              <w:rPr>
                <w:rFonts w:ascii="Tahoma" w:eastAsia="Calibri" w:hAnsi="Tahoma" w:cs="Tahoma"/>
                <w:color w:val="595959" w:themeColor="text1" w:themeTint="A6"/>
                <w:spacing w:val="-12"/>
                <w:sz w:val="20"/>
                <w:szCs w:val="20"/>
                <w:highlight w:val="lightGray"/>
              </w:rPr>
              <w:t xml:space="preserve"> </w:t>
            </w:r>
            <w:r w:rsidRPr="006B32C6">
              <w:rPr>
                <w:rFonts w:ascii="Tahoma" w:eastAsia="Calibri" w:hAnsi="Tahoma" w:cs="Tahoma"/>
                <w:color w:val="595959" w:themeColor="text1" w:themeTint="A6"/>
                <w:spacing w:val="-12"/>
                <w:sz w:val="20"/>
                <w:szCs w:val="20"/>
                <w:highlight w:val="lightGray"/>
                <w:lang w:val="en-US"/>
              </w:rPr>
              <w:t>Form</w:t>
            </w:r>
            <w:r w:rsidRPr="006B32C6">
              <w:rPr>
                <w:rFonts w:ascii="Tahoma" w:eastAsia="Calibri" w:hAnsi="Tahoma" w:cs="Tahoma"/>
                <w:color w:val="595959" w:themeColor="text1" w:themeTint="A6"/>
                <w:spacing w:val="-12"/>
                <w:sz w:val="20"/>
                <w:szCs w:val="20"/>
                <w:highlight w:val="lightGray"/>
              </w:rPr>
              <w:t xml:space="preserve"> </w:t>
            </w:r>
            <w:r w:rsidRPr="006B32C6">
              <w:rPr>
                <w:rFonts w:ascii="Tahoma" w:eastAsia="Calibri" w:hAnsi="Tahoma" w:cs="Tahoma"/>
                <w:color w:val="595959" w:themeColor="text1" w:themeTint="A6"/>
                <w:spacing w:val="-12"/>
                <w:sz w:val="20"/>
                <w:szCs w:val="20"/>
                <w:highlight w:val="lightGray"/>
                <w:lang w:val="en-US"/>
              </w:rPr>
              <w:t>ID</w:t>
            </w:r>
            <w:r w:rsidRPr="006B32C6">
              <w:rPr>
                <w:rFonts w:ascii="Tahoma" w:eastAsia="Calibri" w:hAnsi="Tahoma" w:cs="Tahoma"/>
                <w:color w:val="595959" w:themeColor="text1" w:themeTint="A6"/>
                <w:spacing w:val="-12"/>
                <w:sz w:val="20"/>
                <w:szCs w:val="20"/>
                <w:highlight w:val="lightGray"/>
              </w:rPr>
              <w:t xml:space="preserve"> (</w:t>
            </w:r>
            <w:r w:rsidRPr="006B32C6">
              <w:rPr>
                <w:rFonts w:ascii="Tahoma" w:eastAsia="Calibri" w:hAnsi="Tahoma" w:cs="Tahoma"/>
                <w:color w:val="595959" w:themeColor="text1" w:themeTint="A6"/>
                <w:spacing w:val="-12"/>
                <w:sz w:val="20"/>
                <w:szCs w:val="20"/>
                <w:highlight w:val="lightGray"/>
                <w:lang w:val="en-US"/>
              </w:rPr>
              <w:t>RF</w:t>
            </w:r>
            <w:r w:rsidRPr="006B32C6">
              <w:rPr>
                <w:rFonts w:ascii="Tahoma" w:eastAsia="Calibri" w:hAnsi="Tahoma" w:cs="Tahoma"/>
                <w:color w:val="595959" w:themeColor="text1" w:themeTint="A6"/>
                <w:spacing w:val="-12"/>
                <w:sz w:val="20"/>
                <w:szCs w:val="20"/>
                <w:highlight w:val="lightGray"/>
              </w:rPr>
              <w:t>-</w:t>
            </w:r>
            <w:r w:rsidRPr="006B32C6">
              <w:rPr>
                <w:rFonts w:ascii="Tahoma" w:eastAsia="Calibri" w:hAnsi="Tahoma" w:cs="Tahoma"/>
                <w:color w:val="595959" w:themeColor="text1" w:themeTint="A6"/>
                <w:spacing w:val="-12"/>
                <w:sz w:val="20"/>
                <w:szCs w:val="20"/>
                <w:highlight w:val="lightGray"/>
                <w:lang w:val="en-US"/>
              </w:rPr>
              <w:t>XXXXX</w:t>
            </w:r>
            <w:r w:rsidRPr="006B32C6">
              <w:rPr>
                <w:rFonts w:ascii="Tahoma" w:eastAsia="Calibri" w:hAnsi="Tahoma" w:cs="Tahoma"/>
                <w:color w:val="595959" w:themeColor="text1" w:themeTint="A6"/>
                <w:spacing w:val="-12"/>
                <w:sz w:val="20"/>
                <w:szCs w:val="20"/>
                <w:highlight w:val="lightGray"/>
              </w:rPr>
              <w:t>) του χρήστη που εγγράφηκε στην πλατφόρμα</w:t>
            </w:r>
            <w:r w:rsidRPr="006B32C6">
              <w:rPr>
                <w:rFonts w:ascii="Tahoma" w:eastAsia="Calibri" w:hAnsi="Tahoma" w:cs="Tahoma"/>
                <w:color w:val="595959" w:themeColor="text1" w:themeTint="A6"/>
                <w:sz w:val="20"/>
                <w:szCs w:val="20"/>
                <w:highlight w:val="lightGray"/>
              </w:rPr>
              <w:t>}</w:t>
            </w:r>
          </w:p>
          <w:p w14:paraId="7E7C370E" w14:textId="77777777" w:rsidR="008D0CC7" w:rsidRPr="00CA708A" w:rsidRDefault="008D0CC7" w:rsidP="0053009A">
            <w:pPr>
              <w:pStyle w:val="ListParagraph"/>
              <w:spacing w:after="120" w:line="252" w:lineRule="auto"/>
              <w:contextualSpacing w:val="0"/>
              <w:rPr>
                <w:rFonts w:ascii="Tahoma" w:eastAsia="Calibri" w:hAnsi="Tahoma" w:cs="Tahoma"/>
                <w:color w:val="auto"/>
                <w:sz w:val="20"/>
                <w:szCs w:val="20"/>
              </w:rPr>
            </w:pPr>
            <w:r w:rsidRPr="006B32C6">
              <w:rPr>
                <w:rFonts w:ascii="Tahoma" w:eastAsia="Calibri" w:hAnsi="Tahoma" w:cs="Tahoma"/>
                <w:color w:val="595959" w:themeColor="text1" w:themeTint="A6"/>
                <w:sz w:val="20"/>
                <w:szCs w:val="20"/>
              </w:rPr>
              <w:t xml:space="preserve">όπως υποβάλλει την Αίτηση Συμμετοχής Προμηθευτή στο Πρόγραμμα και εκπροσωπήσει στο εξής την Επιχείρηση τόσο για λόγους επικοινωνίας, όσο και για τη διεκπεραίωση του συνόλου των εργασιών και ενεργειών που εκτελούνται μέσω της ηλεκτρονικής πλατφόρμας στο πλαίσιο του </w:t>
            </w:r>
            <w:r w:rsidRPr="0054220D">
              <w:rPr>
                <w:rFonts w:ascii="Tahoma" w:eastAsia="Calibri" w:hAnsi="Tahoma" w:cs="Tahoma"/>
                <w:color w:val="595959" w:themeColor="text1" w:themeTint="A6"/>
                <w:sz w:val="20"/>
                <w:szCs w:val="20"/>
              </w:rPr>
              <w:t>Προγράμματος. Δηλώνω επίσης ότι, ο ηλεκτρονικός λογαριασμός (account) του χρήστη στον οποίο υποβάλλεται η Αίτηση Συμμετοχής Προμηθευτή με επισυναπτόμενη την παρούσα Υπεύθυνη Δήλωση θα λογίζεται στο εξής και ως ο επίσημος λογαριασμός  της επιχείρησης στο Πρόγραμμα, ενώ το email ένα επίσημο κανάλι επικοινωνίας για ανταλλαγή πληροφοριών και στοιχείων.</w:t>
            </w:r>
          </w:p>
          <w:p w14:paraId="7E59231F" w14:textId="2578D7F5" w:rsidR="008D0CC7" w:rsidRPr="00CA708A" w:rsidRDefault="004C4FA9" w:rsidP="00D12E7C">
            <w:pPr>
              <w:pStyle w:val="ListParagraph"/>
              <w:numPr>
                <w:ilvl w:val="0"/>
                <w:numId w:val="20"/>
              </w:numPr>
              <w:spacing w:after="120" w:line="252" w:lineRule="auto"/>
              <w:contextualSpacing w:val="0"/>
              <w:rPr>
                <w:rFonts w:ascii="Tahoma" w:eastAsia="Calibri" w:hAnsi="Tahoma" w:cs="Tahoma"/>
                <w:color w:val="auto"/>
                <w:sz w:val="20"/>
                <w:szCs w:val="20"/>
              </w:rPr>
            </w:pPr>
            <w:r w:rsidRPr="5985BB02">
              <w:rPr>
                <w:rFonts w:ascii="Tahoma" w:eastAsia="Calibri" w:hAnsi="Tahoma" w:cs="Tahoma"/>
                <w:color w:val="auto"/>
                <w:sz w:val="20"/>
                <w:szCs w:val="20"/>
              </w:rPr>
              <w:t>(</w:t>
            </w:r>
            <w:r w:rsidR="00CA708A" w:rsidRPr="5985BB02">
              <w:rPr>
                <w:rFonts w:ascii="Tahoma" w:eastAsia="Calibri" w:hAnsi="Tahoma" w:cs="Tahoma"/>
                <w:color w:val="auto"/>
                <w:sz w:val="20"/>
                <w:szCs w:val="20"/>
              </w:rPr>
              <w:t>αφορά μόνο από Παρόχους Ψηφιακών Λύσεων)</w:t>
            </w:r>
            <w:r w:rsidRPr="5985BB02">
              <w:rPr>
                <w:rFonts w:ascii="Tahoma" w:eastAsia="Calibri" w:hAnsi="Tahoma" w:cs="Tahoma"/>
                <w:color w:val="auto"/>
                <w:sz w:val="20"/>
                <w:szCs w:val="20"/>
              </w:rPr>
              <w:t xml:space="preserve"> </w:t>
            </w:r>
            <w:r w:rsidR="008D0CC7" w:rsidRPr="5985BB02">
              <w:rPr>
                <w:rFonts w:ascii="Tahoma" w:eastAsia="Calibri" w:hAnsi="Tahoma" w:cs="Tahoma"/>
                <w:color w:val="auto"/>
                <w:sz w:val="20"/>
                <w:szCs w:val="20"/>
              </w:rPr>
              <w:t>Τυχόν πληρωμές του Προγράμματος προς την επιχείρηση θα καταβληθούν στον εξής τραπεζικό λογαριασμό, του οποίου δικαιούχος είναι η Επιχείρηση:</w:t>
            </w:r>
          </w:p>
          <w:p w14:paraId="3CA55306" w14:textId="77777777" w:rsidR="008D0CC7" w:rsidRPr="00CA708A" w:rsidRDefault="008D0CC7" w:rsidP="00D12E7C">
            <w:pPr>
              <w:pStyle w:val="ListParagraph"/>
              <w:numPr>
                <w:ilvl w:val="0"/>
                <w:numId w:val="52"/>
              </w:numPr>
              <w:spacing w:after="120" w:line="252" w:lineRule="auto"/>
              <w:contextualSpacing w:val="0"/>
              <w:rPr>
                <w:rFonts w:ascii="Tahoma" w:eastAsia="Calibri" w:hAnsi="Tahoma" w:cs="Tahoma"/>
                <w:color w:val="auto"/>
                <w:sz w:val="20"/>
                <w:szCs w:val="20"/>
              </w:rPr>
            </w:pPr>
            <w:r w:rsidRPr="00CA708A">
              <w:rPr>
                <w:rFonts w:ascii="Tahoma" w:eastAsia="Calibri" w:hAnsi="Tahoma" w:cs="Tahoma"/>
                <w:color w:val="auto"/>
                <w:sz w:val="20"/>
                <w:szCs w:val="20"/>
              </w:rPr>
              <w:t>IBAN: {Το IBAN του λογαριασμού },</w:t>
            </w:r>
          </w:p>
          <w:p w14:paraId="2824FAC3" w14:textId="1E57B3CC" w:rsidR="00CA708A" w:rsidRPr="00CA708A" w:rsidRDefault="008D0CC7" w:rsidP="00D12E7C">
            <w:pPr>
              <w:pStyle w:val="ListParagraph"/>
              <w:numPr>
                <w:ilvl w:val="0"/>
                <w:numId w:val="52"/>
              </w:numPr>
              <w:spacing w:after="120" w:line="252" w:lineRule="auto"/>
              <w:contextualSpacing w:val="0"/>
              <w:rPr>
                <w:rFonts w:ascii="Tahoma" w:eastAsia="Calibri" w:hAnsi="Tahoma" w:cs="Tahoma"/>
                <w:color w:val="auto"/>
                <w:sz w:val="20"/>
                <w:szCs w:val="20"/>
              </w:rPr>
            </w:pPr>
            <w:r w:rsidRPr="5985BB02">
              <w:rPr>
                <w:rFonts w:ascii="Tahoma" w:eastAsia="Calibri" w:hAnsi="Tahoma" w:cs="Tahoma"/>
                <w:color w:val="auto"/>
                <w:sz w:val="20"/>
                <w:szCs w:val="20"/>
              </w:rPr>
              <w:t>BIC: {Το BIC της τράπεζας }</w:t>
            </w:r>
          </w:p>
          <w:p w14:paraId="5E0AFC8F" w14:textId="4EA248EE" w:rsidR="008D0CC7" w:rsidRPr="006B32C6" w:rsidRDefault="008D0CC7" w:rsidP="00D12E7C">
            <w:pPr>
              <w:pStyle w:val="ListParagraph"/>
              <w:numPr>
                <w:ilvl w:val="0"/>
                <w:numId w:val="20"/>
              </w:numPr>
              <w:spacing w:after="120" w:line="252" w:lineRule="auto"/>
              <w:contextualSpacing w:val="0"/>
              <w:rPr>
                <w:rFonts w:eastAsia="Calibri"/>
                <w:color w:val="595959" w:themeColor="text1" w:themeTint="A6"/>
              </w:rPr>
            </w:pPr>
            <w:r w:rsidRPr="5985BB02">
              <w:rPr>
                <w:rFonts w:ascii="Tahoma" w:eastAsia="Calibri" w:hAnsi="Tahoma" w:cs="Tahoma"/>
                <w:color w:val="auto"/>
                <w:sz w:val="20"/>
                <w:szCs w:val="20"/>
              </w:rPr>
              <w:t>Όλα τα στοιχεία που υποβάλλονται με την αίτηση είναι αληθή και ακριβή.</w:t>
            </w:r>
          </w:p>
        </w:tc>
      </w:tr>
    </w:tbl>
    <w:p w14:paraId="051C6F51" w14:textId="79D4B009" w:rsidR="008D0CC7" w:rsidRDefault="008D0CC7" w:rsidP="0053009A">
      <w:pPr>
        <w:pStyle w:val="PlainParagraph"/>
        <w:spacing w:after="120" w:line="252" w:lineRule="auto"/>
        <w:rPr>
          <w:rFonts w:eastAsia="Calibri"/>
        </w:rPr>
      </w:pPr>
    </w:p>
    <w:p w14:paraId="332C4F96" w14:textId="77777777" w:rsidR="00136275" w:rsidRDefault="00136275" w:rsidP="0053009A">
      <w:pPr>
        <w:pStyle w:val="PlainParagraph"/>
        <w:spacing w:after="120" w:line="252" w:lineRule="auto"/>
        <w:rPr>
          <w:rFonts w:eastAsia="Calibri"/>
        </w:rPr>
      </w:pPr>
    </w:p>
    <w:p w14:paraId="49129F7B" w14:textId="77777777" w:rsidR="003411E8" w:rsidRDefault="003411E8">
      <w:pPr>
        <w:rPr>
          <w:rFonts w:ascii="Tahoma" w:hAnsi="Tahoma" w:cs="Tahoma"/>
          <w:b/>
          <w:bCs/>
          <w:kern w:val="32"/>
        </w:rPr>
      </w:pPr>
      <w:bookmarkStart w:id="67" w:name="_Ref65518896"/>
      <w:bookmarkStart w:id="68" w:name="_Ref65518902"/>
      <w:bookmarkStart w:id="69" w:name="_Toc97295032"/>
      <w:r>
        <w:br w:type="page"/>
      </w:r>
    </w:p>
    <w:p w14:paraId="23CFD820" w14:textId="1D866D0F" w:rsidR="008E0696" w:rsidRPr="0075620D" w:rsidRDefault="008E0696" w:rsidP="00D12E7C">
      <w:pPr>
        <w:pStyle w:val="Heading1"/>
        <w:numPr>
          <w:ilvl w:val="0"/>
          <w:numId w:val="37"/>
        </w:numPr>
        <w:spacing w:before="0" w:after="120" w:line="252" w:lineRule="auto"/>
        <w:ind w:left="357" w:hanging="357"/>
        <w:rPr>
          <w:sz w:val="24"/>
          <w:szCs w:val="24"/>
        </w:rPr>
      </w:pPr>
      <w:bookmarkStart w:id="70" w:name="_Ref101115290"/>
      <w:bookmarkStart w:id="71" w:name="_Toc101341866"/>
      <w:r w:rsidRPr="1182AB15">
        <w:rPr>
          <w:sz w:val="24"/>
          <w:szCs w:val="24"/>
        </w:rPr>
        <w:lastRenderedPageBreak/>
        <w:t>Χρονική διάρκεια και ορόσημα Προγράμματος</w:t>
      </w:r>
      <w:bookmarkEnd w:id="67"/>
      <w:bookmarkEnd w:id="68"/>
      <w:bookmarkEnd w:id="69"/>
      <w:bookmarkEnd w:id="70"/>
      <w:bookmarkEnd w:id="71"/>
    </w:p>
    <w:p w14:paraId="3AF2F160" w14:textId="3F124758" w:rsidR="008D0CC7" w:rsidRPr="008D0CC7" w:rsidRDefault="1182AB15" w:rsidP="0053009A">
      <w:pPr>
        <w:spacing w:after="120" w:line="252" w:lineRule="auto"/>
        <w:jc w:val="both"/>
        <w:rPr>
          <w:rFonts w:ascii="Tahoma" w:eastAsia="Tahoma" w:hAnsi="Tahoma" w:cs="Tahoma"/>
          <w:color w:val="002060"/>
          <w:sz w:val="20"/>
          <w:szCs w:val="20"/>
        </w:rPr>
      </w:pPr>
      <w:r w:rsidRPr="1182AB15">
        <w:rPr>
          <w:rFonts w:ascii="Tahoma" w:eastAsia="Tahoma" w:hAnsi="Tahoma" w:cs="Tahoma"/>
          <w:color w:val="002060"/>
          <w:sz w:val="20"/>
          <w:szCs w:val="20"/>
        </w:rPr>
        <w:t>Ως ημερομηνία προκήρυξης του Προγράμματος νοείται η ημερομηνία έκδοσης της Απόφασης Προκήρυξης από τον Φορέα Υλοποίησης. Με την προκήρυξη του Προγράμματος ενεργοποιείται ο μηχανισμός διαχείρισης, υποστήριξης, δημοσιότητας και επικοινωνίας δικαιούχων και προμηθευτών, για την εκτέλεση των ενεργειών που περιγράφονται στον παρόντα οδηγό.</w:t>
      </w:r>
    </w:p>
    <w:p w14:paraId="6967FF2B" w14:textId="2602BA46" w:rsidR="008D0CC7" w:rsidRDefault="1182AB15" w:rsidP="0053009A">
      <w:pPr>
        <w:spacing w:after="120" w:line="252" w:lineRule="auto"/>
        <w:jc w:val="both"/>
        <w:rPr>
          <w:rFonts w:ascii="Tahoma" w:eastAsia="Tahoma" w:hAnsi="Tahoma" w:cs="Tahoma"/>
          <w:color w:val="002060"/>
          <w:sz w:val="20"/>
          <w:szCs w:val="20"/>
        </w:rPr>
      </w:pPr>
      <w:r w:rsidRPr="1182AB15">
        <w:rPr>
          <w:rFonts w:ascii="Tahoma" w:eastAsia="Tahoma" w:hAnsi="Tahoma" w:cs="Tahoma"/>
          <w:color w:val="002060"/>
          <w:sz w:val="20"/>
          <w:szCs w:val="20"/>
        </w:rPr>
        <w:t>Οι ενδιαφερόμενοι Οικονομικοί Φορείς (Δυνητικ</w:t>
      </w:r>
      <w:r w:rsidR="009E7385">
        <w:rPr>
          <w:rFonts w:ascii="Tahoma" w:eastAsia="Tahoma" w:hAnsi="Tahoma" w:cs="Tahoma"/>
          <w:color w:val="002060"/>
          <w:sz w:val="20"/>
          <w:szCs w:val="20"/>
        </w:rPr>
        <w:t>οί</w:t>
      </w:r>
      <w:r w:rsidRPr="1182AB15">
        <w:rPr>
          <w:rFonts w:ascii="Tahoma" w:eastAsia="Tahoma" w:hAnsi="Tahoma" w:cs="Tahoma"/>
          <w:color w:val="002060"/>
          <w:sz w:val="20"/>
          <w:szCs w:val="20"/>
        </w:rPr>
        <w:t xml:space="preserve"> </w:t>
      </w:r>
      <w:r w:rsidR="009E7385">
        <w:rPr>
          <w:rFonts w:ascii="Tahoma" w:eastAsia="Tahoma" w:hAnsi="Tahoma" w:cs="Tahoma"/>
          <w:color w:val="002060"/>
          <w:sz w:val="20"/>
          <w:szCs w:val="20"/>
        </w:rPr>
        <w:t>Δικαιούχοι</w:t>
      </w:r>
      <w:r w:rsidRPr="1182AB15">
        <w:rPr>
          <w:rFonts w:ascii="Tahoma" w:eastAsia="Tahoma" w:hAnsi="Tahoma" w:cs="Tahoma"/>
          <w:color w:val="002060"/>
          <w:sz w:val="20"/>
          <w:szCs w:val="20"/>
        </w:rPr>
        <w:t xml:space="preserve"> και Προμηθευτές) καλούνται να λάβουν υπόψη τους τα κάτωθι χρονικά ορόσημα:</w:t>
      </w:r>
    </w:p>
    <w:p w14:paraId="1FD29CBC" w14:textId="4B2AEEB1" w:rsidR="002B1203" w:rsidRPr="002B1203" w:rsidRDefault="002B1203" w:rsidP="0053009A">
      <w:pPr>
        <w:spacing w:after="120" w:line="252" w:lineRule="auto"/>
        <w:jc w:val="both"/>
        <w:rPr>
          <w:rFonts w:ascii="Tahoma" w:eastAsia="Tahoma" w:hAnsi="Tahoma" w:cs="Tahoma"/>
          <w:b/>
          <w:bCs/>
          <w:color w:val="002060"/>
          <w:sz w:val="20"/>
          <w:szCs w:val="20"/>
        </w:rPr>
      </w:pPr>
      <w:r w:rsidRPr="002B1203">
        <w:rPr>
          <w:rFonts w:ascii="Tahoma" w:eastAsia="Tahoma" w:hAnsi="Tahoma" w:cs="Tahoma"/>
          <w:b/>
          <w:bCs/>
          <w:color w:val="002060"/>
          <w:sz w:val="20"/>
          <w:szCs w:val="20"/>
        </w:rPr>
        <w:t>Προμηθευτές:</w:t>
      </w:r>
    </w:p>
    <w:p w14:paraId="70957E3D" w14:textId="0CCF4E73" w:rsidR="008D0CC7" w:rsidRPr="008D0CC7" w:rsidRDefault="1182AB15" w:rsidP="00D12E7C">
      <w:pPr>
        <w:pStyle w:val="ListParagraph"/>
        <w:numPr>
          <w:ilvl w:val="0"/>
          <w:numId w:val="4"/>
        </w:numPr>
        <w:spacing w:after="120" w:line="252" w:lineRule="auto"/>
        <w:contextualSpacing w:val="0"/>
        <w:jc w:val="both"/>
        <w:rPr>
          <w:rFonts w:ascii="Tahoma" w:eastAsia="Tahoma" w:hAnsi="Tahoma" w:cs="Tahoma"/>
          <w:color w:val="002060"/>
          <w:sz w:val="20"/>
          <w:szCs w:val="20"/>
        </w:rPr>
      </w:pPr>
      <w:r w:rsidRPr="1182AB15">
        <w:rPr>
          <w:rFonts w:ascii="Tahoma" w:eastAsia="Tahoma" w:hAnsi="Tahoma" w:cs="Tahoma"/>
          <w:color w:val="002060"/>
          <w:sz w:val="20"/>
          <w:szCs w:val="20"/>
        </w:rPr>
        <w:t xml:space="preserve">Αιτήσεις συμμετοχής Προμηθευτών στο Πρόγραμμα μπορούν να υποβάλλονται στην ψηφιακή πλατφόρμα από την </w:t>
      </w:r>
      <w:r w:rsidRPr="1182AB15">
        <w:rPr>
          <w:rFonts w:ascii="Tahoma" w:eastAsia="Tahoma" w:hAnsi="Tahoma" w:cs="Tahoma"/>
          <w:b/>
          <w:bCs/>
          <w:color w:val="002060"/>
          <w:sz w:val="20"/>
          <w:szCs w:val="20"/>
          <w:highlight w:val="yellow"/>
        </w:rPr>
        <w:t xml:space="preserve">Τετάρτη </w:t>
      </w:r>
      <w:r w:rsidR="00D87543">
        <w:rPr>
          <w:rFonts w:ascii="Tahoma" w:eastAsia="Tahoma" w:hAnsi="Tahoma" w:cs="Tahoma"/>
          <w:b/>
          <w:bCs/>
          <w:color w:val="002060"/>
          <w:sz w:val="20"/>
          <w:szCs w:val="20"/>
          <w:highlight w:val="yellow"/>
        </w:rPr>
        <w:t>1</w:t>
      </w:r>
      <w:r w:rsidRPr="1182AB15">
        <w:rPr>
          <w:rFonts w:ascii="Tahoma" w:eastAsia="Tahoma" w:hAnsi="Tahoma" w:cs="Tahoma"/>
          <w:b/>
          <w:bCs/>
          <w:color w:val="002060"/>
          <w:sz w:val="20"/>
          <w:szCs w:val="20"/>
          <w:highlight w:val="yellow"/>
        </w:rPr>
        <w:t xml:space="preserve"> </w:t>
      </w:r>
      <w:r w:rsidR="00D87543">
        <w:rPr>
          <w:rFonts w:ascii="Tahoma" w:eastAsia="Tahoma" w:hAnsi="Tahoma" w:cs="Tahoma"/>
          <w:b/>
          <w:bCs/>
          <w:color w:val="002060"/>
          <w:sz w:val="20"/>
          <w:szCs w:val="20"/>
          <w:highlight w:val="yellow"/>
        </w:rPr>
        <w:t>Ιουνίου</w:t>
      </w:r>
      <w:r w:rsidRPr="1182AB15">
        <w:rPr>
          <w:rFonts w:ascii="Tahoma" w:eastAsia="Tahoma" w:hAnsi="Tahoma" w:cs="Tahoma"/>
          <w:b/>
          <w:bCs/>
          <w:color w:val="002060"/>
          <w:sz w:val="20"/>
          <w:szCs w:val="20"/>
          <w:highlight w:val="yellow"/>
        </w:rPr>
        <w:t xml:space="preserve"> 2022</w:t>
      </w:r>
      <w:r w:rsidRPr="1182AB15">
        <w:rPr>
          <w:rFonts w:ascii="Tahoma" w:eastAsia="Tahoma" w:hAnsi="Tahoma" w:cs="Tahoma"/>
          <w:color w:val="002060"/>
          <w:sz w:val="20"/>
          <w:szCs w:val="20"/>
        </w:rPr>
        <w:t xml:space="preserve"> και καθ’ όλη τη διάρκεια του Προγράμματος.</w:t>
      </w:r>
    </w:p>
    <w:p w14:paraId="359C14B2" w14:textId="715A064E" w:rsidR="008D0CC7" w:rsidRPr="008D0CC7" w:rsidRDefault="1182AB15" w:rsidP="00D12E7C">
      <w:pPr>
        <w:pStyle w:val="ListParagraph"/>
        <w:numPr>
          <w:ilvl w:val="0"/>
          <w:numId w:val="4"/>
        </w:numPr>
        <w:spacing w:after="120" w:line="252" w:lineRule="auto"/>
        <w:contextualSpacing w:val="0"/>
        <w:jc w:val="both"/>
        <w:rPr>
          <w:rFonts w:ascii="Tahoma" w:eastAsia="Tahoma" w:hAnsi="Tahoma" w:cs="Tahoma"/>
          <w:color w:val="002060"/>
          <w:sz w:val="20"/>
          <w:szCs w:val="20"/>
        </w:rPr>
      </w:pPr>
      <w:r w:rsidRPr="1182AB15">
        <w:rPr>
          <w:rFonts w:ascii="Tahoma" w:eastAsia="Tahoma" w:hAnsi="Tahoma" w:cs="Tahoma"/>
          <w:color w:val="002060"/>
          <w:sz w:val="20"/>
          <w:szCs w:val="20"/>
        </w:rPr>
        <w:t xml:space="preserve">Αιτήματα έγκρισης ψηφιακών </w:t>
      </w:r>
      <w:r w:rsidR="002C1CB9">
        <w:rPr>
          <w:rFonts w:ascii="Tahoma" w:eastAsia="Tahoma" w:hAnsi="Tahoma" w:cs="Tahoma"/>
          <w:color w:val="002060"/>
          <w:sz w:val="20"/>
          <w:szCs w:val="20"/>
        </w:rPr>
        <w:t>προϊόντων</w:t>
      </w:r>
      <w:r w:rsidRPr="1182AB15">
        <w:rPr>
          <w:rFonts w:ascii="Tahoma" w:eastAsia="Tahoma" w:hAnsi="Tahoma" w:cs="Tahoma"/>
          <w:color w:val="002060"/>
          <w:sz w:val="20"/>
          <w:szCs w:val="20"/>
        </w:rPr>
        <w:t xml:space="preserve"> και</w:t>
      </w:r>
      <w:r w:rsidR="00472BA7">
        <w:rPr>
          <w:rFonts w:ascii="Tahoma" w:eastAsia="Tahoma" w:hAnsi="Tahoma" w:cs="Tahoma"/>
          <w:color w:val="002060"/>
          <w:sz w:val="20"/>
          <w:szCs w:val="20"/>
        </w:rPr>
        <w:t xml:space="preserve"> υπηρεσιών </w:t>
      </w:r>
      <w:r w:rsidRPr="1182AB15">
        <w:rPr>
          <w:rFonts w:ascii="Tahoma" w:eastAsia="Tahoma" w:hAnsi="Tahoma" w:cs="Tahoma"/>
          <w:color w:val="002060"/>
          <w:sz w:val="20"/>
          <w:szCs w:val="20"/>
        </w:rPr>
        <w:t xml:space="preserve">προς επιδότηση από το Πρόγραμμα υποβάλλονται από </w:t>
      </w:r>
      <w:r w:rsidRPr="1182AB15">
        <w:rPr>
          <w:rFonts w:ascii="Tahoma" w:eastAsia="Tahoma" w:hAnsi="Tahoma" w:cs="Tahoma"/>
          <w:b/>
          <w:bCs/>
          <w:color w:val="002060"/>
          <w:sz w:val="20"/>
          <w:szCs w:val="20"/>
        </w:rPr>
        <w:t>ήδη εγκεκριμένους προμηθευτές</w:t>
      </w:r>
      <w:r w:rsidRPr="1182AB15">
        <w:rPr>
          <w:rFonts w:ascii="Tahoma" w:eastAsia="Tahoma" w:hAnsi="Tahoma" w:cs="Tahoma"/>
          <w:color w:val="002060"/>
          <w:sz w:val="20"/>
          <w:szCs w:val="20"/>
        </w:rPr>
        <w:t xml:space="preserve"> καθ΄ όλη τη διάρκεια του Προγράμματος.</w:t>
      </w:r>
    </w:p>
    <w:p w14:paraId="0149E0E5" w14:textId="37E7A023" w:rsidR="002B1203" w:rsidRPr="003F3545" w:rsidRDefault="002B1203" w:rsidP="002B1203">
      <w:pPr>
        <w:spacing w:after="120" w:line="252" w:lineRule="auto"/>
        <w:jc w:val="both"/>
        <w:rPr>
          <w:rFonts w:ascii="Tahoma" w:eastAsia="Tahoma" w:hAnsi="Tahoma" w:cs="Tahoma"/>
          <w:b/>
          <w:bCs/>
          <w:color w:val="002060"/>
          <w:sz w:val="20"/>
          <w:szCs w:val="20"/>
        </w:rPr>
      </w:pPr>
      <w:r w:rsidRPr="003F3545">
        <w:rPr>
          <w:rFonts w:ascii="Tahoma" w:eastAsia="Tahoma" w:hAnsi="Tahoma" w:cs="Tahoma"/>
          <w:b/>
          <w:bCs/>
          <w:color w:val="002060"/>
          <w:sz w:val="20"/>
          <w:szCs w:val="20"/>
        </w:rPr>
        <w:t xml:space="preserve">Δικαιούχοι Κατηγορίας </w:t>
      </w:r>
      <w:r w:rsidR="003F3545" w:rsidRPr="003F3545">
        <w:rPr>
          <w:rFonts w:ascii="Tahoma" w:eastAsia="Tahoma" w:hAnsi="Tahoma" w:cs="Tahoma"/>
          <w:b/>
          <w:bCs/>
          <w:color w:val="002060"/>
          <w:sz w:val="20"/>
          <w:szCs w:val="20"/>
        </w:rPr>
        <w:t xml:space="preserve">1 </w:t>
      </w:r>
    </w:p>
    <w:p w14:paraId="0221AB93" w14:textId="6882E9A2" w:rsidR="008D0CC7" w:rsidRPr="008D0CC7" w:rsidRDefault="523366CC" w:rsidP="00D12E7C">
      <w:pPr>
        <w:pStyle w:val="ListParagraph"/>
        <w:numPr>
          <w:ilvl w:val="0"/>
          <w:numId w:val="4"/>
        </w:numPr>
        <w:spacing w:after="120" w:line="252" w:lineRule="auto"/>
        <w:contextualSpacing w:val="0"/>
        <w:jc w:val="both"/>
        <w:rPr>
          <w:rFonts w:ascii="Tahoma" w:eastAsia="Tahoma" w:hAnsi="Tahoma" w:cs="Tahoma"/>
          <w:color w:val="002060"/>
          <w:sz w:val="20"/>
          <w:szCs w:val="20"/>
        </w:rPr>
      </w:pPr>
      <w:r w:rsidRPr="0286D1F4">
        <w:rPr>
          <w:rFonts w:ascii="Tahoma" w:eastAsia="Tahoma" w:hAnsi="Tahoma" w:cs="Tahoma"/>
          <w:color w:val="002060"/>
          <w:sz w:val="20"/>
          <w:szCs w:val="20"/>
        </w:rPr>
        <w:t xml:space="preserve">Αιτήσεις </w:t>
      </w:r>
      <w:r w:rsidR="0286D1F4" w:rsidRPr="0286D1F4">
        <w:rPr>
          <w:rFonts w:ascii="Tahoma" w:eastAsia="Tahoma" w:hAnsi="Tahoma" w:cs="Tahoma"/>
          <w:color w:val="002060"/>
          <w:sz w:val="20"/>
          <w:szCs w:val="20"/>
        </w:rPr>
        <w:t xml:space="preserve"> Χρηματοδότησης</w:t>
      </w:r>
      <w:r w:rsidRPr="0286D1F4">
        <w:rPr>
          <w:rFonts w:ascii="Tahoma" w:eastAsia="Tahoma" w:hAnsi="Tahoma" w:cs="Tahoma"/>
          <w:color w:val="002060"/>
          <w:sz w:val="20"/>
          <w:szCs w:val="20"/>
        </w:rPr>
        <w:t xml:space="preserve"> </w:t>
      </w:r>
      <w:r w:rsidR="00A46BFC">
        <w:rPr>
          <w:rFonts w:ascii="Tahoma" w:eastAsia="Tahoma" w:hAnsi="Tahoma" w:cs="Tahoma"/>
          <w:color w:val="002060"/>
          <w:sz w:val="20"/>
          <w:szCs w:val="20"/>
        </w:rPr>
        <w:t xml:space="preserve">ειδικά για </w:t>
      </w:r>
      <w:r w:rsidR="003F67C6">
        <w:rPr>
          <w:rFonts w:ascii="Tahoma" w:eastAsia="Tahoma" w:hAnsi="Tahoma" w:cs="Tahoma"/>
          <w:color w:val="002060"/>
          <w:sz w:val="20"/>
          <w:szCs w:val="20"/>
        </w:rPr>
        <w:t xml:space="preserve">δικαιούχους που εμπίπτουν στην </w:t>
      </w:r>
      <w:r w:rsidR="00A46BFC">
        <w:rPr>
          <w:rFonts w:ascii="Tahoma" w:eastAsia="Tahoma" w:hAnsi="Tahoma" w:cs="Tahoma"/>
          <w:color w:val="002060"/>
          <w:sz w:val="20"/>
          <w:szCs w:val="20"/>
        </w:rPr>
        <w:t xml:space="preserve">κατηγορία </w:t>
      </w:r>
      <w:r w:rsidR="003F67C6">
        <w:rPr>
          <w:rFonts w:ascii="Tahoma" w:eastAsia="Tahoma" w:hAnsi="Tahoma" w:cs="Tahoma"/>
          <w:color w:val="002060"/>
          <w:sz w:val="20"/>
          <w:szCs w:val="20"/>
        </w:rPr>
        <w:t xml:space="preserve">ένα (1), </w:t>
      </w:r>
      <w:r w:rsidRPr="0286D1F4">
        <w:rPr>
          <w:rFonts w:ascii="Tahoma" w:eastAsia="Tahoma" w:hAnsi="Tahoma" w:cs="Tahoma"/>
          <w:color w:val="002060"/>
          <w:sz w:val="20"/>
          <w:szCs w:val="20"/>
        </w:rPr>
        <w:t xml:space="preserve">μπορούν να υποβάλλονται από την </w:t>
      </w:r>
      <w:r w:rsidRPr="0286D1F4">
        <w:rPr>
          <w:rFonts w:ascii="Tahoma" w:eastAsia="Tahoma" w:hAnsi="Tahoma" w:cs="Tahoma"/>
          <w:b/>
          <w:bCs/>
          <w:color w:val="002060"/>
          <w:sz w:val="20"/>
          <w:szCs w:val="20"/>
          <w:highlight w:val="yellow"/>
        </w:rPr>
        <w:t>Τετάρτη 15 Ιουνίου 2022</w:t>
      </w:r>
      <w:r w:rsidRPr="0286D1F4">
        <w:rPr>
          <w:rFonts w:ascii="Tahoma" w:eastAsia="Tahoma" w:hAnsi="Tahoma" w:cs="Tahoma"/>
          <w:color w:val="002060"/>
          <w:sz w:val="20"/>
          <w:szCs w:val="20"/>
        </w:rPr>
        <w:t xml:space="preserve">, έως και την </w:t>
      </w:r>
      <w:r w:rsidRPr="0286D1F4">
        <w:rPr>
          <w:rFonts w:ascii="Tahoma" w:eastAsia="Tahoma" w:hAnsi="Tahoma" w:cs="Tahoma"/>
          <w:b/>
          <w:bCs/>
          <w:color w:val="002060"/>
          <w:sz w:val="20"/>
          <w:szCs w:val="20"/>
          <w:highlight w:val="yellow"/>
        </w:rPr>
        <w:t xml:space="preserve">Τετάρτη </w:t>
      </w:r>
      <w:r w:rsidR="00E6297F">
        <w:rPr>
          <w:rFonts w:ascii="Tahoma" w:eastAsia="Tahoma" w:hAnsi="Tahoma" w:cs="Tahoma"/>
          <w:b/>
          <w:bCs/>
          <w:color w:val="002060"/>
          <w:sz w:val="20"/>
          <w:szCs w:val="20"/>
          <w:highlight w:val="yellow"/>
        </w:rPr>
        <w:t>27</w:t>
      </w:r>
      <w:r w:rsidRPr="0286D1F4">
        <w:rPr>
          <w:rFonts w:ascii="Tahoma" w:eastAsia="Tahoma" w:hAnsi="Tahoma" w:cs="Tahoma"/>
          <w:b/>
          <w:bCs/>
          <w:color w:val="002060"/>
          <w:sz w:val="20"/>
          <w:szCs w:val="20"/>
          <w:highlight w:val="yellow"/>
        </w:rPr>
        <w:t xml:space="preserve"> Ιουλίου 2022</w:t>
      </w:r>
      <w:r w:rsidRPr="0286D1F4">
        <w:rPr>
          <w:rFonts w:ascii="Tahoma" w:eastAsia="Tahoma" w:hAnsi="Tahoma" w:cs="Tahoma"/>
          <w:color w:val="002060"/>
          <w:sz w:val="20"/>
          <w:szCs w:val="20"/>
        </w:rPr>
        <w:t>.</w:t>
      </w:r>
    </w:p>
    <w:p w14:paraId="69C96179" w14:textId="54318C42" w:rsidR="007667AA" w:rsidRPr="00397992" w:rsidRDefault="00E61A03" w:rsidP="00D12E7C">
      <w:pPr>
        <w:pStyle w:val="ListParagraph"/>
        <w:numPr>
          <w:ilvl w:val="0"/>
          <w:numId w:val="4"/>
        </w:numPr>
        <w:spacing w:after="120" w:line="252" w:lineRule="auto"/>
        <w:contextualSpacing w:val="0"/>
        <w:jc w:val="both"/>
        <w:rPr>
          <w:rStyle w:val="normaltextrun"/>
          <w:rFonts w:ascii="Tahoma" w:eastAsia="Tahoma" w:hAnsi="Tahoma" w:cs="Tahoma"/>
          <w:color w:val="002060"/>
          <w:sz w:val="20"/>
          <w:szCs w:val="20"/>
        </w:rPr>
      </w:pPr>
      <w:r>
        <w:rPr>
          <w:rStyle w:val="eop"/>
          <w:rFonts w:ascii="Tahoma" w:hAnsi="Tahoma" w:cs="Tahoma"/>
          <w:color w:val="002060"/>
          <w:sz w:val="20"/>
          <w:szCs w:val="20"/>
        </w:rPr>
        <w:t>Πραγματοποίηση αγορών ψηφιακών προϊόντων και υπηρεσιών</w:t>
      </w:r>
      <w:r w:rsidRPr="00E61A03">
        <w:rPr>
          <w:rStyle w:val="normaltextrun"/>
          <w:rFonts w:ascii="Tahoma" w:eastAsiaTheme="majorEastAsia" w:hAnsi="Tahoma" w:cs="Tahoma"/>
          <w:color w:val="002060"/>
          <w:sz w:val="20"/>
          <w:szCs w:val="20"/>
        </w:rPr>
        <w:t xml:space="preserve"> </w:t>
      </w:r>
      <w:r>
        <w:rPr>
          <w:rStyle w:val="normaltextrun"/>
          <w:rFonts w:ascii="Tahoma" w:eastAsiaTheme="majorEastAsia" w:hAnsi="Tahoma" w:cs="Tahoma"/>
          <w:color w:val="002060"/>
          <w:sz w:val="20"/>
          <w:szCs w:val="20"/>
        </w:rPr>
        <w:t xml:space="preserve">με χρήση των </w:t>
      </w:r>
      <w:r>
        <w:rPr>
          <w:rStyle w:val="normaltextrun"/>
          <w:rFonts w:ascii="Tahoma" w:eastAsiaTheme="majorEastAsia" w:hAnsi="Tahoma" w:cs="Tahoma"/>
          <w:color w:val="002060"/>
          <w:sz w:val="20"/>
          <w:szCs w:val="20"/>
          <w:lang w:val="en-US"/>
        </w:rPr>
        <w:t>vouchers</w:t>
      </w:r>
      <w:r>
        <w:rPr>
          <w:rStyle w:val="eop"/>
          <w:rFonts w:ascii="Tahoma" w:hAnsi="Tahoma" w:cs="Tahoma"/>
          <w:color w:val="002060"/>
          <w:sz w:val="20"/>
          <w:szCs w:val="20"/>
        </w:rPr>
        <w:t xml:space="preserve"> για τους δικαιούχους της κατηγορίας ένα (1)</w:t>
      </w:r>
      <w:r>
        <w:rPr>
          <w:rStyle w:val="normaltextrun"/>
          <w:rFonts w:ascii="Tahoma" w:eastAsiaTheme="majorEastAsia" w:hAnsi="Tahoma" w:cs="Tahoma"/>
          <w:color w:val="002060"/>
          <w:sz w:val="20"/>
          <w:szCs w:val="20"/>
        </w:rPr>
        <w:t xml:space="preserve">, μπορεί να γίνεται έως τη </w:t>
      </w:r>
      <w:r w:rsidRPr="00F15D39">
        <w:rPr>
          <w:rStyle w:val="normaltextrun"/>
          <w:rFonts w:ascii="Tahoma" w:eastAsiaTheme="majorEastAsia" w:hAnsi="Tahoma" w:cs="Tahoma"/>
          <w:b/>
          <w:bCs/>
          <w:color w:val="002060"/>
          <w:sz w:val="20"/>
          <w:szCs w:val="20"/>
          <w:shd w:val="clear" w:color="auto" w:fill="FFFF00"/>
        </w:rPr>
        <w:t>Δευτέρα 31 Οκτωβρίου 2022</w:t>
      </w:r>
      <w:r w:rsidR="00397992">
        <w:rPr>
          <w:rStyle w:val="normaltextrun"/>
          <w:rFonts w:ascii="Tahoma" w:eastAsiaTheme="majorEastAsia" w:hAnsi="Tahoma" w:cs="Tahoma"/>
          <w:b/>
          <w:bCs/>
          <w:color w:val="FFFFFF" w:themeColor="background1"/>
          <w:sz w:val="20"/>
          <w:szCs w:val="20"/>
          <w:shd w:val="clear" w:color="auto" w:fill="FFFF00"/>
        </w:rPr>
        <w:t>.</w:t>
      </w:r>
    </w:p>
    <w:p w14:paraId="6EE89A69" w14:textId="77777777" w:rsidR="00397992" w:rsidRPr="008D0CC7" w:rsidRDefault="00397992" w:rsidP="00D12E7C">
      <w:pPr>
        <w:pStyle w:val="ListParagraph"/>
        <w:numPr>
          <w:ilvl w:val="0"/>
          <w:numId w:val="4"/>
        </w:numPr>
        <w:spacing w:after="120" w:line="252" w:lineRule="auto"/>
        <w:contextualSpacing w:val="0"/>
        <w:jc w:val="both"/>
        <w:rPr>
          <w:rFonts w:ascii="Tahoma" w:eastAsia="Tahoma" w:hAnsi="Tahoma" w:cs="Tahoma"/>
          <w:color w:val="002060"/>
          <w:sz w:val="20"/>
          <w:szCs w:val="20"/>
        </w:rPr>
      </w:pPr>
      <w:r w:rsidRPr="1182AB15">
        <w:rPr>
          <w:rFonts w:ascii="Tahoma" w:eastAsia="Tahoma" w:hAnsi="Tahoma" w:cs="Tahoma"/>
          <w:color w:val="002060"/>
          <w:sz w:val="20"/>
          <w:szCs w:val="20"/>
        </w:rPr>
        <w:t>Ως ημερομηνία λήξης της μεταβατικής περιόδου (</w:t>
      </w:r>
      <w:r w:rsidRPr="1182AB15">
        <w:rPr>
          <w:rFonts w:ascii="Tahoma" w:eastAsia="Tahoma" w:hAnsi="Tahoma" w:cs="Tahoma"/>
          <w:color w:val="002060"/>
          <w:sz w:val="20"/>
          <w:szCs w:val="20"/>
          <w:lang w:val="en-US"/>
        </w:rPr>
        <w:t>cooling</w:t>
      </w:r>
      <w:r w:rsidRPr="009B7338">
        <w:rPr>
          <w:rFonts w:ascii="Tahoma" w:eastAsia="Tahoma" w:hAnsi="Tahoma" w:cs="Tahoma"/>
          <w:color w:val="002060"/>
          <w:sz w:val="20"/>
          <w:szCs w:val="20"/>
        </w:rPr>
        <w:t xml:space="preserve"> </w:t>
      </w:r>
      <w:r w:rsidRPr="1182AB15">
        <w:rPr>
          <w:rFonts w:ascii="Tahoma" w:eastAsia="Tahoma" w:hAnsi="Tahoma" w:cs="Tahoma"/>
          <w:color w:val="002060"/>
          <w:sz w:val="20"/>
          <w:szCs w:val="20"/>
          <w:lang w:val="en-US"/>
        </w:rPr>
        <w:t>off</w:t>
      </w:r>
      <w:r w:rsidRPr="009B7338">
        <w:rPr>
          <w:rFonts w:ascii="Tahoma" w:eastAsia="Tahoma" w:hAnsi="Tahoma" w:cs="Tahoma"/>
          <w:color w:val="002060"/>
          <w:sz w:val="20"/>
          <w:szCs w:val="20"/>
        </w:rPr>
        <w:t xml:space="preserve"> </w:t>
      </w:r>
      <w:r w:rsidRPr="1182AB15">
        <w:rPr>
          <w:rFonts w:ascii="Tahoma" w:eastAsia="Tahoma" w:hAnsi="Tahoma" w:cs="Tahoma"/>
          <w:color w:val="002060"/>
          <w:sz w:val="20"/>
          <w:szCs w:val="20"/>
          <w:lang w:val="en-US"/>
        </w:rPr>
        <w:t>period</w:t>
      </w:r>
      <w:r w:rsidRPr="1182AB15">
        <w:rPr>
          <w:rFonts w:ascii="Tahoma" w:eastAsia="Tahoma" w:hAnsi="Tahoma" w:cs="Tahoma"/>
          <w:color w:val="002060"/>
          <w:sz w:val="20"/>
          <w:szCs w:val="20"/>
        </w:rPr>
        <w:t xml:space="preserve">) για την οποία επιτρέπονται ορισμένες μόνο (κατ’ εξαίρεση) περιπτώσεις εξαργύρωσης </w:t>
      </w:r>
      <w:r w:rsidRPr="1182AB15">
        <w:rPr>
          <w:rFonts w:ascii="Tahoma" w:eastAsia="Tahoma" w:hAnsi="Tahoma" w:cs="Tahoma"/>
          <w:color w:val="002060"/>
          <w:sz w:val="20"/>
          <w:szCs w:val="20"/>
          <w:lang w:val="en-US"/>
        </w:rPr>
        <w:t>vouchers</w:t>
      </w:r>
      <w:r w:rsidRPr="1182AB15">
        <w:rPr>
          <w:rFonts w:ascii="Tahoma" w:eastAsia="Tahoma" w:hAnsi="Tahoma" w:cs="Tahoma"/>
          <w:color w:val="002060"/>
          <w:sz w:val="20"/>
          <w:szCs w:val="20"/>
        </w:rPr>
        <w:t xml:space="preserve">, ορίζεται η </w:t>
      </w:r>
      <w:r w:rsidRPr="1182AB15">
        <w:rPr>
          <w:rFonts w:ascii="Tahoma" w:eastAsia="Tahoma" w:hAnsi="Tahoma" w:cs="Tahoma"/>
          <w:b/>
          <w:bCs/>
          <w:color w:val="002060"/>
          <w:sz w:val="20"/>
          <w:szCs w:val="20"/>
          <w:highlight w:val="yellow"/>
        </w:rPr>
        <w:t>Τετάρτη 30 Νοεμβρίου 202</w:t>
      </w:r>
      <w:r w:rsidRPr="1182AB15">
        <w:rPr>
          <w:rFonts w:ascii="Tahoma" w:eastAsia="Tahoma" w:hAnsi="Tahoma" w:cs="Tahoma"/>
          <w:b/>
          <w:bCs/>
          <w:color w:val="002060"/>
          <w:sz w:val="20"/>
          <w:szCs w:val="20"/>
        </w:rPr>
        <w:t>2</w:t>
      </w:r>
      <w:r w:rsidRPr="1182AB15">
        <w:rPr>
          <w:rFonts w:ascii="Tahoma" w:eastAsia="Tahoma" w:hAnsi="Tahoma" w:cs="Tahoma"/>
          <w:color w:val="002060"/>
          <w:sz w:val="20"/>
          <w:szCs w:val="20"/>
        </w:rPr>
        <w:t xml:space="preserve">. </w:t>
      </w:r>
    </w:p>
    <w:p w14:paraId="70541F1E" w14:textId="57DE608D" w:rsidR="00397992" w:rsidRPr="00217FB6" w:rsidRDefault="0035566A" w:rsidP="00D12E7C">
      <w:pPr>
        <w:pStyle w:val="ListParagraph"/>
        <w:numPr>
          <w:ilvl w:val="0"/>
          <w:numId w:val="4"/>
        </w:numPr>
        <w:spacing w:after="120" w:line="252" w:lineRule="auto"/>
        <w:contextualSpacing w:val="0"/>
        <w:jc w:val="both"/>
        <w:rPr>
          <w:rFonts w:ascii="Tahoma" w:eastAsia="Tahoma" w:hAnsi="Tahoma" w:cs="Tahoma"/>
          <w:color w:val="002060"/>
          <w:sz w:val="20"/>
          <w:szCs w:val="20"/>
        </w:rPr>
      </w:pPr>
      <w:r w:rsidRPr="1182AB15">
        <w:rPr>
          <w:rFonts w:ascii="Tahoma" w:eastAsia="Tahoma" w:hAnsi="Tahoma" w:cs="Tahoma"/>
          <w:color w:val="002060"/>
          <w:sz w:val="20"/>
          <w:szCs w:val="20"/>
        </w:rPr>
        <w:t xml:space="preserve">Ως ημερομηνία ολοκλήρωσης των πάσης φύσεως πληρωμών και ολοκλήρωσης του Προγράμματος </w:t>
      </w:r>
      <w:r w:rsidR="00AC0C06">
        <w:rPr>
          <w:rFonts w:ascii="Tahoma" w:eastAsia="Tahoma" w:hAnsi="Tahoma" w:cs="Tahoma"/>
          <w:color w:val="002060"/>
          <w:sz w:val="20"/>
          <w:szCs w:val="20"/>
        </w:rPr>
        <w:t xml:space="preserve">για τη συγκεκριμένη κατηγορία δικαιούχων </w:t>
      </w:r>
      <w:r w:rsidRPr="1182AB15">
        <w:rPr>
          <w:rFonts w:ascii="Tahoma" w:eastAsia="Tahoma" w:hAnsi="Tahoma" w:cs="Tahoma"/>
          <w:color w:val="002060"/>
          <w:sz w:val="20"/>
          <w:szCs w:val="20"/>
        </w:rPr>
        <w:t xml:space="preserve">ορίζεται η </w:t>
      </w:r>
      <w:r w:rsidRPr="1182AB15">
        <w:rPr>
          <w:rFonts w:ascii="Tahoma" w:eastAsia="Tahoma" w:hAnsi="Tahoma" w:cs="Tahoma"/>
          <w:b/>
          <w:bCs/>
          <w:color w:val="002060"/>
          <w:sz w:val="20"/>
          <w:szCs w:val="20"/>
          <w:highlight w:val="yellow"/>
        </w:rPr>
        <w:t>Παρασκευή 30 Δεκεμβρίου 2022</w:t>
      </w:r>
      <w:r w:rsidRPr="1182AB15">
        <w:rPr>
          <w:rFonts w:ascii="Tahoma" w:eastAsia="Tahoma" w:hAnsi="Tahoma" w:cs="Tahoma"/>
          <w:color w:val="002060"/>
          <w:sz w:val="20"/>
          <w:szCs w:val="20"/>
        </w:rPr>
        <w:t>.</w:t>
      </w:r>
    </w:p>
    <w:p w14:paraId="5CACA898" w14:textId="25467C08" w:rsidR="003F3545" w:rsidRPr="003F3545" w:rsidRDefault="003F3545" w:rsidP="003F3545">
      <w:pPr>
        <w:spacing w:after="120" w:line="252" w:lineRule="auto"/>
        <w:jc w:val="both"/>
        <w:rPr>
          <w:rFonts w:ascii="Tahoma" w:eastAsia="Tahoma" w:hAnsi="Tahoma" w:cs="Tahoma"/>
          <w:b/>
          <w:bCs/>
          <w:color w:val="002060"/>
          <w:sz w:val="20"/>
          <w:szCs w:val="20"/>
        </w:rPr>
      </w:pPr>
      <w:r w:rsidRPr="003F3545">
        <w:rPr>
          <w:rFonts w:ascii="Tahoma" w:eastAsia="Tahoma" w:hAnsi="Tahoma" w:cs="Tahoma"/>
          <w:b/>
          <w:bCs/>
          <w:color w:val="002060"/>
          <w:sz w:val="20"/>
          <w:szCs w:val="20"/>
        </w:rPr>
        <w:t xml:space="preserve">Δικαιούχοι </w:t>
      </w:r>
      <w:r>
        <w:rPr>
          <w:rFonts w:ascii="Tahoma" w:eastAsia="Tahoma" w:hAnsi="Tahoma" w:cs="Tahoma"/>
          <w:b/>
          <w:bCs/>
          <w:color w:val="002060"/>
          <w:sz w:val="20"/>
          <w:szCs w:val="20"/>
        </w:rPr>
        <w:t>Κατηγοριών</w:t>
      </w:r>
      <w:r w:rsidRPr="003F3545">
        <w:rPr>
          <w:rFonts w:ascii="Tahoma" w:eastAsia="Tahoma" w:hAnsi="Tahoma" w:cs="Tahoma"/>
          <w:b/>
          <w:bCs/>
          <w:color w:val="002060"/>
          <w:sz w:val="20"/>
          <w:szCs w:val="20"/>
        </w:rPr>
        <w:t xml:space="preserve"> </w:t>
      </w:r>
      <w:r>
        <w:rPr>
          <w:rFonts w:ascii="Tahoma" w:eastAsia="Tahoma" w:hAnsi="Tahoma" w:cs="Tahoma"/>
          <w:b/>
          <w:bCs/>
          <w:color w:val="002060"/>
          <w:sz w:val="20"/>
          <w:szCs w:val="20"/>
        </w:rPr>
        <w:t>2,</w:t>
      </w:r>
      <w:r w:rsidR="00157B08">
        <w:rPr>
          <w:rFonts w:ascii="Tahoma" w:eastAsia="Tahoma" w:hAnsi="Tahoma" w:cs="Tahoma"/>
          <w:b/>
          <w:bCs/>
          <w:color w:val="002060"/>
          <w:sz w:val="20"/>
          <w:szCs w:val="20"/>
        </w:rPr>
        <w:t xml:space="preserve"> </w:t>
      </w:r>
      <w:r>
        <w:rPr>
          <w:rFonts w:ascii="Tahoma" w:eastAsia="Tahoma" w:hAnsi="Tahoma" w:cs="Tahoma"/>
          <w:b/>
          <w:bCs/>
          <w:color w:val="002060"/>
          <w:sz w:val="20"/>
          <w:szCs w:val="20"/>
        </w:rPr>
        <w:t>3 και 4</w:t>
      </w:r>
      <w:r w:rsidRPr="003F3545">
        <w:rPr>
          <w:rFonts w:ascii="Tahoma" w:eastAsia="Tahoma" w:hAnsi="Tahoma" w:cs="Tahoma"/>
          <w:b/>
          <w:bCs/>
          <w:color w:val="002060"/>
          <w:sz w:val="20"/>
          <w:szCs w:val="20"/>
        </w:rPr>
        <w:t xml:space="preserve"> </w:t>
      </w:r>
    </w:p>
    <w:p w14:paraId="227460C4" w14:textId="26A6BDDF" w:rsidR="002B1203" w:rsidRDefault="002B1203" w:rsidP="00D12E7C">
      <w:pPr>
        <w:pStyle w:val="ListParagraph"/>
        <w:numPr>
          <w:ilvl w:val="0"/>
          <w:numId w:val="4"/>
        </w:numPr>
        <w:spacing w:after="120" w:line="252" w:lineRule="auto"/>
        <w:contextualSpacing w:val="0"/>
        <w:jc w:val="both"/>
        <w:rPr>
          <w:rFonts w:ascii="Tahoma" w:eastAsia="Tahoma" w:hAnsi="Tahoma" w:cs="Tahoma"/>
          <w:color w:val="002060"/>
          <w:sz w:val="20"/>
          <w:szCs w:val="20"/>
        </w:rPr>
      </w:pPr>
      <w:r w:rsidRPr="0286D1F4">
        <w:rPr>
          <w:rFonts w:ascii="Tahoma" w:eastAsia="Tahoma" w:hAnsi="Tahoma" w:cs="Tahoma"/>
          <w:color w:val="002060"/>
          <w:sz w:val="20"/>
          <w:szCs w:val="20"/>
        </w:rPr>
        <w:t xml:space="preserve">Αιτήσεις  Χρηματοδότησης </w:t>
      </w:r>
      <w:r>
        <w:rPr>
          <w:rFonts w:ascii="Tahoma" w:eastAsia="Tahoma" w:hAnsi="Tahoma" w:cs="Tahoma"/>
          <w:color w:val="002060"/>
          <w:sz w:val="20"/>
          <w:szCs w:val="20"/>
        </w:rPr>
        <w:t xml:space="preserve">ειδικά για </w:t>
      </w:r>
      <w:r w:rsidR="00B14C27">
        <w:rPr>
          <w:rFonts w:ascii="Tahoma" w:eastAsia="Tahoma" w:hAnsi="Tahoma" w:cs="Tahoma"/>
          <w:color w:val="002060"/>
          <w:sz w:val="20"/>
          <w:szCs w:val="20"/>
        </w:rPr>
        <w:t xml:space="preserve">τους </w:t>
      </w:r>
      <w:r>
        <w:rPr>
          <w:rFonts w:ascii="Tahoma" w:eastAsia="Tahoma" w:hAnsi="Tahoma" w:cs="Tahoma"/>
          <w:color w:val="002060"/>
          <w:sz w:val="20"/>
          <w:szCs w:val="20"/>
        </w:rPr>
        <w:t>δικαιούχους που εμπίπτουν στ</w:t>
      </w:r>
      <w:r w:rsidR="003F3545">
        <w:rPr>
          <w:rFonts w:ascii="Tahoma" w:eastAsia="Tahoma" w:hAnsi="Tahoma" w:cs="Tahoma"/>
          <w:color w:val="002060"/>
          <w:sz w:val="20"/>
          <w:szCs w:val="20"/>
        </w:rPr>
        <w:t>ις</w:t>
      </w:r>
      <w:r>
        <w:rPr>
          <w:rFonts w:ascii="Tahoma" w:eastAsia="Tahoma" w:hAnsi="Tahoma" w:cs="Tahoma"/>
          <w:color w:val="002060"/>
          <w:sz w:val="20"/>
          <w:szCs w:val="20"/>
        </w:rPr>
        <w:t xml:space="preserve"> κατηγορί</w:t>
      </w:r>
      <w:r w:rsidR="003F3545">
        <w:rPr>
          <w:rFonts w:ascii="Tahoma" w:eastAsia="Tahoma" w:hAnsi="Tahoma" w:cs="Tahoma"/>
          <w:color w:val="002060"/>
          <w:sz w:val="20"/>
          <w:szCs w:val="20"/>
        </w:rPr>
        <w:t>ες</w:t>
      </w:r>
      <w:r>
        <w:rPr>
          <w:rFonts w:ascii="Tahoma" w:eastAsia="Tahoma" w:hAnsi="Tahoma" w:cs="Tahoma"/>
          <w:color w:val="002060"/>
          <w:sz w:val="20"/>
          <w:szCs w:val="20"/>
        </w:rPr>
        <w:t xml:space="preserve"> </w:t>
      </w:r>
      <w:r w:rsidR="003F3545">
        <w:rPr>
          <w:rFonts w:ascii="Tahoma" w:eastAsia="Tahoma" w:hAnsi="Tahoma" w:cs="Tahoma"/>
          <w:color w:val="002060"/>
          <w:sz w:val="20"/>
          <w:szCs w:val="20"/>
        </w:rPr>
        <w:t>δύο</w:t>
      </w:r>
      <w:r>
        <w:rPr>
          <w:rFonts w:ascii="Tahoma" w:eastAsia="Tahoma" w:hAnsi="Tahoma" w:cs="Tahoma"/>
          <w:color w:val="002060"/>
          <w:sz w:val="20"/>
          <w:szCs w:val="20"/>
        </w:rPr>
        <w:t xml:space="preserve"> (</w:t>
      </w:r>
      <w:r w:rsidR="003F3545">
        <w:rPr>
          <w:rFonts w:ascii="Tahoma" w:eastAsia="Tahoma" w:hAnsi="Tahoma" w:cs="Tahoma"/>
          <w:color w:val="002060"/>
          <w:sz w:val="20"/>
          <w:szCs w:val="20"/>
        </w:rPr>
        <w:t>2</w:t>
      </w:r>
      <w:r>
        <w:rPr>
          <w:rFonts w:ascii="Tahoma" w:eastAsia="Tahoma" w:hAnsi="Tahoma" w:cs="Tahoma"/>
          <w:color w:val="002060"/>
          <w:sz w:val="20"/>
          <w:szCs w:val="20"/>
        </w:rPr>
        <w:t xml:space="preserve">), </w:t>
      </w:r>
      <w:r w:rsidR="003F3545">
        <w:rPr>
          <w:rFonts w:ascii="Tahoma" w:eastAsia="Tahoma" w:hAnsi="Tahoma" w:cs="Tahoma"/>
          <w:color w:val="002060"/>
          <w:sz w:val="20"/>
          <w:szCs w:val="20"/>
        </w:rPr>
        <w:t xml:space="preserve">τρία (3) και τέσσερα (4),  </w:t>
      </w:r>
      <w:r w:rsidRPr="0286D1F4">
        <w:rPr>
          <w:rFonts w:ascii="Tahoma" w:eastAsia="Tahoma" w:hAnsi="Tahoma" w:cs="Tahoma"/>
          <w:color w:val="002060"/>
          <w:sz w:val="20"/>
          <w:szCs w:val="20"/>
        </w:rPr>
        <w:t xml:space="preserve">μπορούν να υποβάλλονται από την </w:t>
      </w:r>
      <w:r w:rsidRPr="0286D1F4">
        <w:rPr>
          <w:rFonts w:ascii="Tahoma" w:eastAsia="Tahoma" w:hAnsi="Tahoma" w:cs="Tahoma"/>
          <w:b/>
          <w:bCs/>
          <w:color w:val="002060"/>
          <w:sz w:val="20"/>
          <w:szCs w:val="20"/>
          <w:highlight w:val="yellow"/>
        </w:rPr>
        <w:t>Τετάρτη 15 Ιουνίου 2022</w:t>
      </w:r>
      <w:r w:rsidRPr="0286D1F4">
        <w:rPr>
          <w:rFonts w:ascii="Tahoma" w:eastAsia="Tahoma" w:hAnsi="Tahoma" w:cs="Tahoma"/>
          <w:color w:val="002060"/>
          <w:sz w:val="20"/>
          <w:szCs w:val="20"/>
        </w:rPr>
        <w:t xml:space="preserve">, έως και την </w:t>
      </w:r>
      <w:r w:rsidRPr="0286D1F4">
        <w:rPr>
          <w:rFonts w:ascii="Tahoma" w:eastAsia="Tahoma" w:hAnsi="Tahoma" w:cs="Tahoma"/>
          <w:b/>
          <w:bCs/>
          <w:color w:val="002060"/>
          <w:sz w:val="20"/>
          <w:szCs w:val="20"/>
          <w:highlight w:val="yellow"/>
        </w:rPr>
        <w:t xml:space="preserve">Τετάρτη </w:t>
      </w:r>
      <w:r w:rsidR="00CE3AE9">
        <w:rPr>
          <w:rFonts w:ascii="Tahoma" w:eastAsia="Tahoma" w:hAnsi="Tahoma" w:cs="Tahoma"/>
          <w:b/>
          <w:bCs/>
          <w:color w:val="002060"/>
          <w:sz w:val="20"/>
          <w:szCs w:val="20"/>
          <w:highlight w:val="yellow"/>
        </w:rPr>
        <w:t>14</w:t>
      </w:r>
      <w:r w:rsidRPr="0286D1F4">
        <w:rPr>
          <w:rFonts w:ascii="Tahoma" w:eastAsia="Tahoma" w:hAnsi="Tahoma" w:cs="Tahoma"/>
          <w:b/>
          <w:bCs/>
          <w:color w:val="002060"/>
          <w:sz w:val="20"/>
          <w:szCs w:val="20"/>
          <w:highlight w:val="yellow"/>
        </w:rPr>
        <w:t xml:space="preserve"> </w:t>
      </w:r>
      <w:r w:rsidR="00CE3AE9">
        <w:rPr>
          <w:rFonts w:ascii="Tahoma" w:eastAsia="Tahoma" w:hAnsi="Tahoma" w:cs="Tahoma"/>
          <w:b/>
          <w:bCs/>
          <w:color w:val="002060"/>
          <w:sz w:val="20"/>
          <w:szCs w:val="20"/>
          <w:highlight w:val="yellow"/>
        </w:rPr>
        <w:t>Σεπτεμβρίου</w:t>
      </w:r>
      <w:r w:rsidRPr="0286D1F4">
        <w:rPr>
          <w:rFonts w:ascii="Tahoma" w:eastAsia="Tahoma" w:hAnsi="Tahoma" w:cs="Tahoma"/>
          <w:b/>
          <w:bCs/>
          <w:color w:val="002060"/>
          <w:sz w:val="20"/>
          <w:szCs w:val="20"/>
          <w:highlight w:val="yellow"/>
        </w:rPr>
        <w:t xml:space="preserve"> 2022</w:t>
      </w:r>
      <w:r w:rsidRPr="0286D1F4">
        <w:rPr>
          <w:rFonts w:ascii="Tahoma" w:eastAsia="Tahoma" w:hAnsi="Tahoma" w:cs="Tahoma"/>
          <w:color w:val="002060"/>
          <w:sz w:val="20"/>
          <w:szCs w:val="20"/>
        </w:rPr>
        <w:t>.</w:t>
      </w:r>
    </w:p>
    <w:p w14:paraId="70017C45" w14:textId="6A40848A" w:rsidR="001C0E80" w:rsidRDefault="001C0E80" w:rsidP="00D12E7C">
      <w:pPr>
        <w:pStyle w:val="ListParagraph"/>
        <w:numPr>
          <w:ilvl w:val="0"/>
          <w:numId w:val="4"/>
        </w:numPr>
        <w:spacing w:after="120" w:line="252" w:lineRule="auto"/>
        <w:contextualSpacing w:val="0"/>
        <w:jc w:val="both"/>
        <w:rPr>
          <w:rFonts w:ascii="Tahoma" w:eastAsia="Tahoma" w:hAnsi="Tahoma" w:cs="Tahoma"/>
          <w:color w:val="002060"/>
          <w:sz w:val="20"/>
          <w:szCs w:val="20"/>
        </w:rPr>
      </w:pPr>
      <w:r>
        <w:rPr>
          <w:rStyle w:val="eop"/>
          <w:rFonts w:ascii="Tahoma" w:hAnsi="Tahoma" w:cs="Tahoma"/>
          <w:color w:val="002060"/>
          <w:sz w:val="20"/>
          <w:szCs w:val="20"/>
        </w:rPr>
        <w:t>Πραγματοποίηση αγορών ψηφιακών προϊόντων και υπηρεσιών</w:t>
      </w:r>
      <w:r w:rsidRPr="00E61A03">
        <w:rPr>
          <w:rStyle w:val="normaltextrun"/>
          <w:rFonts w:ascii="Tahoma" w:eastAsiaTheme="majorEastAsia" w:hAnsi="Tahoma" w:cs="Tahoma"/>
          <w:color w:val="002060"/>
          <w:sz w:val="20"/>
          <w:szCs w:val="20"/>
        </w:rPr>
        <w:t xml:space="preserve"> </w:t>
      </w:r>
      <w:r>
        <w:rPr>
          <w:rStyle w:val="normaltextrun"/>
          <w:rFonts w:ascii="Tahoma" w:eastAsiaTheme="majorEastAsia" w:hAnsi="Tahoma" w:cs="Tahoma"/>
          <w:color w:val="002060"/>
          <w:sz w:val="20"/>
          <w:szCs w:val="20"/>
        </w:rPr>
        <w:t xml:space="preserve">με χρήση των </w:t>
      </w:r>
      <w:r>
        <w:rPr>
          <w:rStyle w:val="normaltextrun"/>
          <w:rFonts w:ascii="Tahoma" w:eastAsiaTheme="majorEastAsia" w:hAnsi="Tahoma" w:cs="Tahoma"/>
          <w:color w:val="002060"/>
          <w:sz w:val="20"/>
          <w:szCs w:val="20"/>
          <w:lang w:val="en-US"/>
        </w:rPr>
        <w:t>vouchers</w:t>
      </w:r>
      <w:r>
        <w:rPr>
          <w:rStyle w:val="eop"/>
          <w:rFonts w:ascii="Tahoma" w:hAnsi="Tahoma" w:cs="Tahoma"/>
          <w:color w:val="002060"/>
          <w:sz w:val="20"/>
          <w:szCs w:val="20"/>
        </w:rPr>
        <w:t xml:space="preserve"> για τους δικαιούχους </w:t>
      </w:r>
      <w:r w:rsidR="00F24B27">
        <w:rPr>
          <w:rFonts w:ascii="Tahoma" w:eastAsia="Tahoma" w:hAnsi="Tahoma" w:cs="Tahoma"/>
          <w:color w:val="002060"/>
          <w:sz w:val="20"/>
          <w:szCs w:val="20"/>
        </w:rPr>
        <w:t>των</w:t>
      </w:r>
      <w:r w:rsidR="00B14C27">
        <w:rPr>
          <w:rFonts w:ascii="Tahoma" w:eastAsia="Tahoma" w:hAnsi="Tahoma" w:cs="Tahoma"/>
          <w:color w:val="002060"/>
          <w:sz w:val="20"/>
          <w:szCs w:val="20"/>
        </w:rPr>
        <w:t xml:space="preserve"> κατηγορ</w:t>
      </w:r>
      <w:r w:rsidR="00F24B27">
        <w:rPr>
          <w:rFonts w:ascii="Tahoma" w:eastAsia="Tahoma" w:hAnsi="Tahoma" w:cs="Tahoma"/>
          <w:color w:val="002060"/>
          <w:sz w:val="20"/>
          <w:szCs w:val="20"/>
        </w:rPr>
        <w:t>ιών</w:t>
      </w:r>
      <w:r w:rsidR="00B14C27">
        <w:rPr>
          <w:rFonts w:ascii="Tahoma" w:eastAsia="Tahoma" w:hAnsi="Tahoma" w:cs="Tahoma"/>
          <w:color w:val="002060"/>
          <w:sz w:val="20"/>
          <w:szCs w:val="20"/>
        </w:rPr>
        <w:t xml:space="preserve"> δύο (2), τρία (3) και τέσσερα (4)</w:t>
      </w:r>
      <w:r>
        <w:rPr>
          <w:rStyle w:val="normaltextrun"/>
          <w:rFonts w:ascii="Tahoma" w:eastAsiaTheme="majorEastAsia" w:hAnsi="Tahoma" w:cs="Tahoma"/>
          <w:color w:val="002060"/>
          <w:sz w:val="20"/>
          <w:szCs w:val="20"/>
        </w:rPr>
        <w:t xml:space="preserve">, μπορεί να γίνεται έως τη </w:t>
      </w:r>
      <w:r w:rsidR="004A52DD">
        <w:rPr>
          <w:rStyle w:val="normaltextrun"/>
          <w:rFonts w:ascii="Tahoma" w:eastAsiaTheme="majorEastAsia" w:hAnsi="Tahoma" w:cs="Tahoma"/>
          <w:b/>
          <w:bCs/>
          <w:color w:val="002060"/>
          <w:sz w:val="20"/>
          <w:szCs w:val="20"/>
          <w:shd w:val="clear" w:color="auto" w:fill="FFFF00"/>
        </w:rPr>
        <w:t>Παρασκευή</w:t>
      </w:r>
      <w:r w:rsidRPr="00F15D39">
        <w:rPr>
          <w:rStyle w:val="normaltextrun"/>
          <w:rFonts w:ascii="Tahoma" w:eastAsiaTheme="majorEastAsia" w:hAnsi="Tahoma" w:cs="Tahoma"/>
          <w:b/>
          <w:bCs/>
          <w:color w:val="002060"/>
          <w:sz w:val="20"/>
          <w:szCs w:val="20"/>
          <w:shd w:val="clear" w:color="auto" w:fill="FFFF00"/>
        </w:rPr>
        <w:t xml:space="preserve"> </w:t>
      </w:r>
      <w:r w:rsidR="004A52DD">
        <w:rPr>
          <w:rStyle w:val="normaltextrun"/>
          <w:rFonts w:ascii="Tahoma" w:eastAsiaTheme="majorEastAsia" w:hAnsi="Tahoma" w:cs="Tahoma"/>
          <w:b/>
          <w:bCs/>
          <w:color w:val="002060"/>
          <w:sz w:val="20"/>
          <w:szCs w:val="20"/>
          <w:shd w:val="clear" w:color="auto" w:fill="FFFF00"/>
        </w:rPr>
        <w:t>31</w:t>
      </w:r>
      <w:r w:rsidRPr="00F15D39">
        <w:rPr>
          <w:rStyle w:val="normaltextrun"/>
          <w:rFonts w:ascii="Tahoma" w:eastAsiaTheme="majorEastAsia" w:hAnsi="Tahoma" w:cs="Tahoma"/>
          <w:b/>
          <w:bCs/>
          <w:color w:val="002060"/>
          <w:sz w:val="20"/>
          <w:szCs w:val="20"/>
          <w:shd w:val="clear" w:color="auto" w:fill="FFFF00"/>
        </w:rPr>
        <w:t xml:space="preserve"> </w:t>
      </w:r>
      <w:r w:rsidR="00397992">
        <w:rPr>
          <w:rStyle w:val="normaltextrun"/>
          <w:rFonts w:ascii="Tahoma" w:eastAsiaTheme="majorEastAsia" w:hAnsi="Tahoma" w:cs="Tahoma"/>
          <w:b/>
          <w:bCs/>
          <w:color w:val="002060"/>
          <w:sz w:val="20"/>
          <w:szCs w:val="20"/>
          <w:shd w:val="clear" w:color="auto" w:fill="FFFF00"/>
        </w:rPr>
        <w:t>Μαρτίου</w:t>
      </w:r>
      <w:r w:rsidRPr="00F15D39">
        <w:rPr>
          <w:rStyle w:val="normaltextrun"/>
          <w:rFonts w:ascii="Tahoma" w:eastAsiaTheme="majorEastAsia" w:hAnsi="Tahoma" w:cs="Tahoma"/>
          <w:b/>
          <w:bCs/>
          <w:color w:val="002060"/>
          <w:sz w:val="20"/>
          <w:szCs w:val="20"/>
          <w:shd w:val="clear" w:color="auto" w:fill="FFFF00"/>
        </w:rPr>
        <w:t xml:space="preserve"> 202</w:t>
      </w:r>
      <w:r w:rsidR="00397992">
        <w:rPr>
          <w:rStyle w:val="normaltextrun"/>
          <w:rFonts w:ascii="Tahoma" w:eastAsiaTheme="majorEastAsia" w:hAnsi="Tahoma" w:cs="Tahoma"/>
          <w:b/>
          <w:bCs/>
          <w:color w:val="002060"/>
          <w:sz w:val="20"/>
          <w:szCs w:val="20"/>
          <w:shd w:val="clear" w:color="auto" w:fill="FFFF00"/>
        </w:rPr>
        <w:t>3.</w:t>
      </w:r>
      <w:r w:rsidRPr="0088225E">
        <w:rPr>
          <w:rStyle w:val="normaltextrun"/>
          <w:rFonts w:ascii="Tahoma" w:eastAsiaTheme="majorEastAsia" w:hAnsi="Tahoma" w:cs="Tahoma"/>
          <w:b/>
          <w:bCs/>
          <w:color w:val="FFFFFF" w:themeColor="background1"/>
          <w:sz w:val="20"/>
          <w:szCs w:val="20"/>
          <w:shd w:val="clear" w:color="auto" w:fill="FFFF00"/>
        </w:rPr>
        <w:t>.</w:t>
      </w:r>
    </w:p>
    <w:p w14:paraId="1C13720B" w14:textId="09627F29" w:rsidR="002B6759" w:rsidRPr="008D0CC7" w:rsidRDefault="002B6759" w:rsidP="00D12E7C">
      <w:pPr>
        <w:pStyle w:val="ListParagraph"/>
        <w:numPr>
          <w:ilvl w:val="0"/>
          <w:numId w:val="4"/>
        </w:numPr>
        <w:spacing w:after="120" w:line="252" w:lineRule="auto"/>
        <w:contextualSpacing w:val="0"/>
        <w:jc w:val="both"/>
        <w:rPr>
          <w:rFonts w:ascii="Tahoma" w:eastAsia="Tahoma" w:hAnsi="Tahoma" w:cs="Tahoma"/>
          <w:color w:val="002060"/>
          <w:sz w:val="20"/>
          <w:szCs w:val="20"/>
        </w:rPr>
      </w:pPr>
      <w:r w:rsidRPr="1182AB15">
        <w:rPr>
          <w:rFonts w:ascii="Tahoma" w:eastAsia="Tahoma" w:hAnsi="Tahoma" w:cs="Tahoma"/>
          <w:color w:val="002060"/>
          <w:sz w:val="20"/>
          <w:szCs w:val="20"/>
        </w:rPr>
        <w:t>Ως ημερομηνία λήξης της μεταβατικής περιόδου (</w:t>
      </w:r>
      <w:r w:rsidRPr="1182AB15">
        <w:rPr>
          <w:rFonts w:ascii="Tahoma" w:eastAsia="Tahoma" w:hAnsi="Tahoma" w:cs="Tahoma"/>
          <w:color w:val="002060"/>
          <w:sz w:val="20"/>
          <w:szCs w:val="20"/>
          <w:lang w:val="en-US"/>
        </w:rPr>
        <w:t>cooling</w:t>
      </w:r>
      <w:r w:rsidRPr="009B7338">
        <w:rPr>
          <w:rFonts w:ascii="Tahoma" w:eastAsia="Tahoma" w:hAnsi="Tahoma" w:cs="Tahoma"/>
          <w:color w:val="002060"/>
          <w:sz w:val="20"/>
          <w:szCs w:val="20"/>
        </w:rPr>
        <w:t xml:space="preserve"> </w:t>
      </w:r>
      <w:r w:rsidRPr="1182AB15">
        <w:rPr>
          <w:rFonts w:ascii="Tahoma" w:eastAsia="Tahoma" w:hAnsi="Tahoma" w:cs="Tahoma"/>
          <w:color w:val="002060"/>
          <w:sz w:val="20"/>
          <w:szCs w:val="20"/>
          <w:lang w:val="en-US"/>
        </w:rPr>
        <w:t>off</w:t>
      </w:r>
      <w:r w:rsidRPr="009B7338">
        <w:rPr>
          <w:rFonts w:ascii="Tahoma" w:eastAsia="Tahoma" w:hAnsi="Tahoma" w:cs="Tahoma"/>
          <w:color w:val="002060"/>
          <w:sz w:val="20"/>
          <w:szCs w:val="20"/>
        </w:rPr>
        <w:t xml:space="preserve"> </w:t>
      </w:r>
      <w:r w:rsidRPr="1182AB15">
        <w:rPr>
          <w:rFonts w:ascii="Tahoma" w:eastAsia="Tahoma" w:hAnsi="Tahoma" w:cs="Tahoma"/>
          <w:color w:val="002060"/>
          <w:sz w:val="20"/>
          <w:szCs w:val="20"/>
          <w:lang w:val="en-US"/>
        </w:rPr>
        <w:t>period</w:t>
      </w:r>
      <w:r w:rsidRPr="1182AB15">
        <w:rPr>
          <w:rFonts w:ascii="Tahoma" w:eastAsia="Tahoma" w:hAnsi="Tahoma" w:cs="Tahoma"/>
          <w:color w:val="002060"/>
          <w:sz w:val="20"/>
          <w:szCs w:val="20"/>
        </w:rPr>
        <w:t xml:space="preserve">) για την οποία επιτρέπονται ορισμένες μόνο (κατ’ εξαίρεση) περιπτώσεις εξαργύρωσης </w:t>
      </w:r>
      <w:r w:rsidRPr="1182AB15">
        <w:rPr>
          <w:rFonts w:ascii="Tahoma" w:eastAsia="Tahoma" w:hAnsi="Tahoma" w:cs="Tahoma"/>
          <w:color w:val="002060"/>
          <w:sz w:val="20"/>
          <w:szCs w:val="20"/>
          <w:lang w:val="en-US"/>
        </w:rPr>
        <w:t>vouchers</w:t>
      </w:r>
      <w:r w:rsidRPr="1182AB15">
        <w:rPr>
          <w:rFonts w:ascii="Tahoma" w:eastAsia="Tahoma" w:hAnsi="Tahoma" w:cs="Tahoma"/>
          <w:color w:val="002060"/>
          <w:sz w:val="20"/>
          <w:szCs w:val="20"/>
        </w:rPr>
        <w:t xml:space="preserve">, ορίζεται η </w:t>
      </w:r>
      <w:r w:rsidR="00607776">
        <w:rPr>
          <w:rFonts w:ascii="Tahoma" w:eastAsia="Tahoma" w:hAnsi="Tahoma" w:cs="Tahoma"/>
          <w:b/>
          <w:bCs/>
          <w:color w:val="002060"/>
          <w:sz w:val="20"/>
          <w:szCs w:val="20"/>
          <w:highlight w:val="yellow"/>
        </w:rPr>
        <w:t>Παρασ</w:t>
      </w:r>
      <w:r w:rsidR="00607776" w:rsidRPr="00607776">
        <w:rPr>
          <w:rFonts w:ascii="Tahoma" w:eastAsia="Tahoma" w:hAnsi="Tahoma" w:cs="Tahoma"/>
          <w:b/>
          <w:bCs/>
          <w:color w:val="002060"/>
          <w:sz w:val="20"/>
          <w:szCs w:val="20"/>
          <w:highlight w:val="yellow"/>
        </w:rPr>
        <w:t>κευή</w:t>
      </w:r>
      <w:r w:rsidRPr="00607776">
        <w:rPr>
          <w:rFonts w:ascii="Tahoma" w:eastAsia="Tahoma" w:hAnsi="Tahoma" w:cs="Tahoma"/>
          <w:b/>
          <w:bCs/>
          <w:color w:val="002060"/>
          <w:sz w:val="20"/>
          <w:szCs w:val="20"/>
          <w:highlight w:val="yellow"/>
        </w:rPr>
        <w:t xml:space="preserve"> </w:t>
      </w:r>
      <w:r w:rsidR="00607776" w:rsidRPr="00607776">
        <w:rPr>
          <w:rFonts w:ascii="Tahoma" w:eastAsia="Tahoma" w:hAnsi="Tahoma" w:cs="Tahoma"/>
          <w:b/>
          <w:bCs/>
          <w:color w:val="002060"/>
          <w:sz w:val="20"/>
          <w:szCs w:val="20"/>
          <w:highlight w:val="yellow"/>
        </w:rPr>
        <w:t>28</w:t>
      </w:r>
      <w:r w:rsidRPr="00607776">
        <w:rPr>
          <w:rFonts w:ascii="Tahoma" w:eastAsia="Tahoma" w:hAnsi="Tahoma" w:cs="Tahoma"/>
          <w:b/>
          <w:bCs/>
          <w:color w:val="002060"/>
          <w:sz w:val="20"/>
          <w:szCs w:val="20"/>
          <w:highlight w:val="yellow"/>
        </w:rPr>
        <w:t xml:space="preserve"> </w:t>
      </w:r>
      <w:r w:rsidR="00607776" w:rsidRPr="00607776">
        <w:rPr>
          <w:rFonts w:ascii="Tahoma" w:eastAsia="Tahoma" w:hAnsi="Tahoma" w:cs="Tahoma"/>
          <w:b/>
          <w:bCs/>
          <w:color w:val="002060"/>
          <w:sz w:val="20"/>
          <w:szCs w:val="20"/>
          <w:highlight w:val="yellow"/>
        </w:rPr>
        <w:t>Απριλίου</w:t>
      </w:r>
      <w:r w:rsidRPr="00607776">
        <w:rPr>
          <w:rFonts w:ascii="Tahoma" w:eastAsia="Tahoma" w:hAnsi="Tahoma" w:cs="Tahoma"/>
          <w:b/>
          <w:bCs/>
          <w:color w:val="002060"/>
          <w:sz w:val="20"/>
          <w:szCs w:val="20"/>
          <w:highlight w:val="yellow"/>
        </w:rPr>
        <w:t xml:space="preserve"> 202</w:t>
      </w:r>
      <w:r w:rsidR="00607776" w:rsidRPr="00607776">
        <w:rPr>
          <w:rFonts w:ascii="Tahoma" w:eastAsia="Tahoma" w:hAnsi="Tahoma" w:cs="Tahoma"/>
          <w:b/>
          <w:bCs/>
          <w:color w:val="002060"/>
          <w:sz w:val="20"/>
          <w:szCs w:val="20"/>
          <w:highlight w:val="yellow"/>
        </w:rPr>
        <w:t>3</w:t>
      </w:r>
      <w:r w:rsidRPr="1182AB15">
        <w:rPr>
          <w:rFonts w:ascii="Tahoma" w:eastAsia="Tahoma" w:hAnsi="Tahoma" w:cs="Tahoma"/>
          <w:color w:val="002060"/>
          <w:sz w:val="20"/>
          <w:szCs w:val="20"/>
        </w:rPr>
        <w:t xml:space="preserve">. </w:t>
      </w:r>
    </w:p>
    <w:p w14:paraId="05C3B558" w14:textId="33FF59FE" w:rsidR="001C0E80" w:rsidRPr="00C5616A" w:rsidRDefault="00AC0C06" w:rsidP="00D12E7C">
      <w:pPr>
        <w:pStyle w:val="ListParagraph"/>
        <w:numPr>
          <w:ilvl w:val="0"/>
          <w:numId w:val="4"/>
        </w:numPr>
        <w:spacing w:after="120" w:line="252" w:lineRule="auto"/>
        <w:contextualSpacing w:val="0"/>
        <w:jc w:val="both"/>
        <w:rPr>
          <w:rFonts w:ascii="Tahoma" w:eastAsia="Tahoma" w:hAnsi="Tahoma" w:cs="Tahoma"/>
          <w:color w:val="002060"/>
          <w:sz w:val="20"/>
          <w:szCs w:val="20"/>
        </w:rPr>
      </w:pPr>
      <w:r w:rsidRPr="1182AB15">
        <w:rPr>
          <w:rFonts w:ascii="Tahoma" w:eastAsia="Tahoma" w:hAnsi="Tahoma" w:cs="Tahoma"/>
          <w:color w:val="002060"/>
          <w:sz w:val="20"/>
          <w:szCs w:val="20"/>
        </w:rPr>
        <w:t xml:space="preserve">Ως ημερομηνία ολοκλήρωσης των πάσης φύσεως πληρωμών και ολοκλήρωσης του Προγράμματος </w:t>
      </w:r>
      <w:r>
        <w:rPr>
          <w:rFonts w:ascii="Tahoma" w:eastAsia="Tahoma" w:hAnsi="Tahoma" w:cs="Tahoma"/>
          <w:color w:val="002060"/>
          <w:sz w:val="20"/>
          <w:szCs w:val="20"/>
        </w:rPr>
        <w:t xml:space="preserve">για τη συγκεκριμένη κατηγορία δικαιούχων </w:t>
      </w:r>
      <w:r w:rsidRPr="1182AB15">
        <w:rPr>
          <w:rFonts w:ascii="Tahoma" w:eastAsia="Tahoma" w:hAnsi="Tahoma" w:cs="Tahoma"/>
          <w:color w:val="002060"/>
          <w:sz w:val="20"/>
          <w:szCs w:val="20"/>
        </w:rPr>
        <w:t xml:space="preserve">ορίζεται η </w:t>
      </w:r>
      <w:r w:rsidR="00217FB6">
        <w:rPr>
          <w:rFonts w:ascii="Tahoma" w:eastAsia="Tahoma" w:hAnsi="Tahoma" w:cs="Tahoma"/>
          <w:b/>
          <w:bCs/>
          <w:color w:val="002060"/>
          <w:sz w:val="20"/>
          <w:szCs w:val="20"/>
          <w:highlight w:val="yellow"/>
        </w:rPr>
        <w:t>Τετάρτη</w:t>
      </w:r>
      <w:r w:rsidRPr="1182AB15">
        <w:rPr>
          <w:rFonts w:ascii="Tahoma" w:eastAsia="Tahoma" w:hAnsi="Tahoma" w:cs="Tahoma"/>
          <w:b/>
          <w:bCs/>
          <w:color w:val="002060"/>
          <w:sz w:val="20"/>
          <w:szCs w:val="20"/>
          <w:highlight w:val="yellow"/>
        </w:rPr>
        <w:t xml:space="preserve"> 3</w:t>
      </w:r>
      <w:r w:rsidR="00217FB6">
        <w:rPr>
          <w:rFonts w:ascii="Tahoma" w:eastAsia="Tahoma" w:hAnsi="Tahoma" w:cs="Tahoma"/>
          <w:b/>
          <w:bCs/>
          <w:color w:val="002060"/>
          <w:sz w:val="20"/>
          <w:szCs w:val="20"/>
          <w:highlight w:val="yellow"/>
        </w:rPr>
        <w:t>1</w:t>
      </w:r>
      <w:r w:rsidRPr="1182AB15">
        <w:rPr>
          <w:rFonts w:ascii="Tahoma" w:eastAsia="Tahoma" w:hAnsi="Tahoma" w:cs="Tahoma"/>
          <w:b/>
          <w:bCs/>
          <w:color w:val="002060"/>
          <w:sz w:val="20"/>
          <w:szCs w:val="20"/>
          <w:highlight w:val="yellow"/>
        </w:rPr>
        <w:t xml:space="preserve"> </w:t>
      </w:r>
      <w:r w:rsidR="00217FB6">
        <w:rPr>
          <w:rFonts w:ascii="Tahoma" w:eastAsia="Tahoma" w:hAnsi="Tahoma" w:cs="Tahoma"/>
          <w:b/>
          <w:bCs/>
          <w:color w:val="002060"/>
          <w:sz w:val="20"/>
          <w:szCs w:val="20"/>
          <w:highlight w:val="yellow"/>
        </w:rPr>
        <w:t>Μαΐου</w:t>
      </w:r>
      <w:r w:rsidRPr="1182AB15">
        <w:rPr>
          <w:rFonts w:ascii="Tahoma" w:eastAsia="Tahoma" w:hAnsi="Tahoma" w:cs="Tahoma"/>
          <w:b/>
          <w:bCs/>
          <w:color w:val="002060"/>
          <w:sz w:val="20"/>
          <w:szCs w:val="20"/>
          <w:highlight w:val="yellow"/>
        </w:rPr>
        <w:t xml:space="preserve"> 202</w:t>
      </w:r>
      <w:r w:rsidR="00217FB6">
        <w:rPr>
          <w:rFonts w:ascii="Tahoma" w:eastAsia="Tahoma" w:hAnsi="Tahoma" w:cs="Tahoma"/>
          <w:b/>
          <w:bCs/>
          <w:color w:val="002060"/>
          <w:sz w:val="20"/>
          <w:szCs w:val="20"/>
        </w:rPr>
        <w:t>3</w:t>
      </w:r>
      <w:r w:rsidRPr="1182AB15">
        <w:rPr>
          <w:rFonts w:ascii="Tahoma" w:eastAsia="Tahoma" w:hAnsi="Tahoma" w:cs="Tahoma"/>
          <w:color w:val="002060"/>
          <w:sz w:val="20"/>
          <w:szCs w:val="20"/>
        </w:rPr>
        <w:t>.</w:t>
      </w:r>
    </w:p>
    <w:p w14:paraId="4083260F" w14:textId="6E574D8A" w:rsidR="008D0CC7" w:rsidRPr="008D0CC7" w:rsidRDefault="008D0CC7" w:rsidP="0053009A">
      <w:pPr>
        <w:spacing w:after="120" w:line="252" w:lineRule="auto"/>
        <w:jc w:val="both"/>
        <w:rPr>
          <w:rFonts w:ascii="Tahoma" w:eastAsia="Tahoma" w:hAnsi="Tahoma" w:cs="Tahoma"/>
          <w:color w:val="002060"/>
          <w:sz w:val="20"/>
          <w:szCs w:val="20"/>
        </w:rPr>
      </w:pPr>
    </w:p>
    <w:p w14:paraId="77247124" w14:textId="48C01C38" w:rsidR="008D0CC7" w:rsidRPr="008D0CC7" w:rsidRDefault="1182AB15" w:rsidP="0053009A">
      <w:pPr>
        <w:spacing w:after="120" w:line="252" w:lineRule="auto"/>
        <w:jc w:val="both"/>
        <w:rPr>
          <w:rFonts w:ascii="Tahoma" w:eastAsia="Tahoma" w:hAnsi="Tahoma" w:cs="Tahoma"/>
          <w:color w:val="002060"/>
          <w:sz w:val="20"/>
          <w:szCs w:val="20"/>
        </w:rPr>
      </w:pPr>
      <w:r w:rsidRPr="1182AB15">
        <w:rPr>
          <w:rFonts w:ascii="Tahoma" w:eastAsia="Tahoma" w:hAnsi="Tahoma" w:cs="Tahoma"/>
          <w:color w:val="002060"/>
          <w:sz w:val="20"/>
          <w:szCs w:val="20"/>
        </w:rPr>
        <w:t>Για την εκπλήρωση των στόχων του Προγράμματος και την καλύτερη εξυπηρέτηση δικαιούχων και προμηθευτών, η ΚτΠ Μ.Α.Ε. μπορεί με μεταγενέστερες αποφάσεις της να παρατείνει ή να διαφοροποιεί τις αρχικώς ορισθείσες ημερομηνίες.</w:t>
      </w:r>
    </w:p>
    <w:p w14:paraId="11CAAB7A" w14:textId="36DE83D9" w:rsidR="008D0CC7" w:rsidRPr="008D0CC7" w:rsidRDefault="008D0CC7" w:rsidP="0053009A">
      <w:pPr>
        <w:spacing w:after="120" w:line="252" w:lineRule="auto"/>
        <w:jc w:val="both"/>
        <w:rPr>
          <w:rFonts w:ascii="Tahoma" w:eastAsia="Tahoma" w:hAnsi="Tahoma" w:cs="Tahoma"/>
          <w:color w:val="002060"/>
          <w:sz w:val="20"/>
          <w:szCs w:val="20"/>
        </w:rPr>
      </w:pPr>
    </w:p>
    <w:p w14:paraId="4835EBA2" w14:textId="11CBFDE5" w:rsidR="008D0CC7" w:rsidRPr="008D0CC7" w:rsidRDefault="008D0CC7" w:rsidP="0053009A">
      <w:pPr>
        <w:spacing w:after="120" w:line="252" w:lineRule="auto"/>
        <w:rPr>
          <w:rFonts w:ascii="Tahoma" w:eastAsia="Tahoma" w:hAnsi="Tahoma" w:cs="Tahoma"/>
          <w:color w:val="000000" w:themeColor="text1"/>
        </w:rPr>
      </w:pPr>
    </w:p>
    <w:p w14:paraId="4F2A4721" w14:textId="4FF90839" w:rsidR="008D0CC7" w:rsidRPr="008D0CC7" w:rsidRDefault="008D0CC7" w:rsidP="0053009A">
      <w:pPr>
        <w:spacing w:after="120" w:line="252" w:lineRule="auto"/>
        <w:rPr>
          <w:rFonts w:ascii="Tahoma" w:hAnsi="Tahoma" w:cs="Tahoma"/>
        </w:rPr>
      </w:pPr>
    </w:p>
    <w:p w14:paraId="22E242A5" w14:textId="77777777" w:rsidR="0058378F" w:rsidRDefault="0058378F" w:rsidP="0053009A">
      <w:pPr>
        <w:spacing w:after="120" w:line="252" w:lineRule="auto"/>
        <w:rPr>
          <w:rFonts w:ascii="Tahoma" w:hAnsi="Tahoma" w:cs="Tahoma"/>
          <w:b/>
          <w:bCs/>
          <w:kern w:val="32"/>
          <w:sz w:val="26"/>
          <w:szCs w:val="26"/>
          <w:highlight w:val="red"/>
        </w:rPr>
      </w:pPr>
      <w:bookmarkStart w:id="72" w:name="_Ref65524773"/>
      <w:bookmarkStart w:id="73" w:name="_Ref65524779"/>
      <w:r>
        <w:rPr>
          <w:highlight w:val="red"/>
        </w:rPr>
        <w:br w:type="page"/>
      </w:r>
    </w:p>
    <w:p w14:paraId="0D7A8A21" w14:textId="339D5272" w:rsidR="00EA59ED" w:rsidRDefault="00D027AB" w:rsidP="00D12E7C">
      <w:pPr>
        <w:pStyle w:val="Heading1"/>
        <w:numPr>
          <w:ilvl w:val="0"/>
          <w:numId w:val="37"/>
        </w:numPr>
        <w:spacing w:before="0" w:after="120" w:line="252" w:lineRule="auto"/>
        <w:ind w:left="357" w:hanging="357"/>
      </w:pPr>
      <w:bookmarkStart w:id="74" w:name="_Ref97392148"/>
      <w:bookmarkStart w:id="75" w:name="_Toc101341867"/>
      <w:bookmarkEnd w:id="72"/>
      <w:bookmarkEnd w:id="73"/>
      <w:r>
        <w:lastRenderedPageBreak/>
        <w:t xml:space="preserve">Επιλέξιμες </w:t>
      </w:r>
      <w:r w:rsidR="00FC7959">
        <w:t xml:space="preserve">Ενέργειες και </w:t>
      </w:r>
      <w:r>
        <w:t>Δαπάνες</w:t>
      </w:r>
      <w:bookmarkEnd w:id="74"/>
      <w:bookmarkEnd w:id="75"/>
    </w:p>
    <w:p w14:paraId="24B2FAE3" w14:textId="2560A633" w:rsidR="004E622A" w:rsidRPr="000B1190" w:rsidRDefault="00EA59ED" w:rsidP="00D12E7C">
      <w:pPr>
        <w:pStyle w:val="Heading2"/>
        <w:numPr>
          <w:ilvl w:val="1"/>
          <w:numId w:val="37"/>
        </w:numPr>
        <w:spacing w:before="0" w:after="120" w:line="252" w:lineRule="auto"/>
      </w:pPr>
      <w:bookmarkStart w:id="76" w:name="_Toc97295036"/>
      <w:bookmarkStart w:id="77" w:name="_Toc101341868"/>
      <w:r w:rsidRPr="0043125C">
        <w:t>Εισαγωγή</w:t>
      </w:r>
      <w:bookmarkEnd w:id="76"/>
      <w:r w:rsidR="00A15E81">
        <w:t>:</w:t>
      </w:r>
      <w:r w:rsidR="00317F56" w:rsidRPr="00A15E81">
        <w:t xml:space="preserve"> </w:t>
      </w:r>
      <w:r w:rsidR="00A15E81">
        <w:t>Γενικές Αρχές και Ορισμοί</w:t>
      </w:r>
      <w:bookmarkEnd w:id="77"/>
    </w:p>
    <w:p w14:paraId="150BB411" w14:textId="77777777" w:rsidR="00401939" w:rsidRDefault="008D0CC7" w:rsidP="0053009A">
      <w:pPr>
        <w:pStyle w:val="PlainParagraph"/>
        <w:spacing w:after="120" w:line="252" w:lineRule="auto"/>
      </w:pPr>
      <w:r w:rsidRPr="005701F1">
        <w:t xml:space="preserve">Επιλέξιμη προς επιδότηση από το Πρόγραμμα είναι η </w:t>
      </w:r>
      <w:r w:rsidR="00FC7959">
        <w:t xml:space="preserve">προμήθεια </w:t>
      </w:r>
      <w:r w:rsidR="00FC7959" w:rsidRPr="007127A9">
        <w:rPr>
          <w:b/>
          <w:bCs/>
        </w:rPr>
        <w:t>ψηφιακών προϊόντων και υπηρεσιών</w:t>
      </w:r>
      <w:r w:rsidR="00FC7959">
        <w:t xml:space="preserve">, καθώς και συναφών με αυτές </w:t>
      </w:r>
      <w:r w:rsidR="00FC7959" w:rsidRPr="007127A9">
        <w:rPr>
          <w:b/>
          <w:bCs/>
        </w:rPr>
        <w:t>συμπληρωματικών υπηρεσιών</w:t>
      </w:r>
      <w:r w:rsidR="00FC7959">
        <w:t xml:space="preserve">, </w:t>
      </w:r>
      <w:r w:rsidRPr="005701F1">
        <w:t>μέσω συστήματος</w:t>
      </w:r>
      <w:r w:rsidR="00FC7959" w:rsidRPr="00FC7959">
        <w:t xml:space="preserve"> </w:t>
      </w:r>
      <w:r w:rsidRPr="005701F1">
        <w:t>επιταγών (</w:t>
      </w:r>
      <w:r w:rsidR="00FC7959" w:rsidRPr="005701F1">
        <w:t>voucher</w:t>
      </w:r>
      <w:r w:rsidR="00FC7959">
        <w:rPr>
          <w:lang w:val="en-US"/>
        </w:rPr>
        <w:t>s</w:t>
      </w:r>
      <w:r w:rsidRPr="005701F1">
        <w:t>).</w:t>
      </w:r>
      <w:r w:rsidR="0005260C" w:rsidRPr="0005260C">
        <w:t xml:space="preserve"> </w:t>
      </w:r>
    </w:p>
    <w:p w14:paraId="04BC759C" w14:textId="4DB23CC4" w:rsidR="00401939" w:rsidRDefault="00EE45C5" w:rsidP="0053009A">
      <w:pPr>
        <w:pStyle w:val="PlainParagraph"/>
        <w:spacing w:after="120" w:line="252" w:lineRule="auto"/>
      </w:pPr>
      <w:r>
        <w:t xml:space="preserve">Κάθε δικαιούχος </w:t>
      </w:r>
      <w:r w:rsidR="00401939">
        <w:t xml:space="preserve">της </w:t>
      </w:r>
      <w:r w:rsidR="00401939" w:rsidRPr="003C32FA">
        <w:rPr>
          <w:b/>
          <w:bCs/>
        </w:rPr>
        <w:t>Κατηγορίας 1</w:t>
      </w:r>
      <w:r w:rsidR="00401939" w:rsidRPr="00401939">
        <w:t xml:space="preserve"> </w:t>
      </w:r>
      <w:r w:rsidR="00401939">
        <w:t xml:space="preserve">δύναται να χρηματοδοτηθεί για την αγορά μίας </w:t>
      </w:r>
      <w:r w:rsidR="00F27FCB">
        <w:t xml:space="preserve">και μόνο </w:t>
      </w:r>
      <w:r w:rsidR="006702AB">
        <w:t>επιδοτούμενης</w:t>
      </w:r>
      <w:r w:rsidR="00401939">
        <w:t xml:space="preserve"> λύσης (σύνθεσης προϊόντων/υπηρεσιών), η οποία τιμολογείται και εξοφλείται </w:t>
      </w:r>
      <w:r w:rsidR="00401939" w:rsidRPr="0006406B">
        <w:t>συνολικά</w:t>
      </w:r>
      <w:r w:rsidR="00F27FCB">
        <w:t xml:space="preserve"> σε μία συναλλαγή</w:t>
      </w:r>
      <w:r w:rsidR="00401939">
        <w:t>, με μέρος της εξόφλησης να προέρχεται από εξαργύρωση επιταγ</w:t>
      </w:r>
      <w:r w:rsidR="00E15988">
        <w:t>ών</w:t>
      </w:r>
      <w:r w:rsidR="00401939">
        <w:t xml:space="preserve"> του Προγράμματος (δημόσια χρηματοδότηση).</w:t>
      </w:r>
    </w:p>
    <w:p w14:paraId="58C00972" w14:textId="35EA6B46" w:rsidR="00401939" w:rsidRPr="008456C6" w:rsidRDefault="00401939" w:rsidP="00401939">
      <w:pPr>
        <w:pStyle w:val="PlainParagraph"/>
        <w:spacing w:after="120" w:line="252" w:lineRule="auto"/>
      </w:pPr>
      <w:r>
        <w:t xml:space="preserve">Κάθε δικαιούχος των </w:t>
      </w:r>
      <w:r w:rsidRPr="003C32FA">
        <w:rPr>
          <w:b/>
          <w:bCs/>
        </w:rPr>
        <w:t>Κατηγοριών 2,3 ή 4</w:t>
      </w:r>
      <w:r w:rsidRPr="00401939">
        <w:t xml:space="preserve"> </w:t>
      </w:r>
      <w:r>
        <w:t>δύναται να χρηματοδοτηθεί για την αγορά μίας ή</w:t>
      </w:r>
      <w:r w:rsidR="00085465">
        <w:t xml:space="preserve"> και</w:t>
      </w:r>
      <w:r>
        <w:t xml:space="preserve"> παραπάνω</w:t>
      </w:r>
      <w:r w:rsidR="006702AB">
        <w:t xml:space="preserve"> επιδοτούμενων λύσεων</w:t>
      </w:r>
      <w:r w:rsidR="00D35C27">
        <w:t>.</w:t>
      </w:r>
      <w:r w:rsidR="006702AB">
        <w:t xml:space="preserve"> </w:t>
      </w:r>
      <w:r w:rsidR="00D35C27">
        <w:t>Η</w:t>
      </w:r>
      <w:r w:rsidR="006702AB">
        <w:t xml:space="preserve"> κάθε </w:t>
      </w:r>
      <w:r w:rsidR="008A665F">
        <w:t xml:space="preserve">επιδοτούμενη </w:t>
      </w:r>
      <w:r w:rsidR="006702AB">
        <w:t>λύση</w:t>
      </w:r>
      <w:r>
        <w:t xml:space="preserve"> τιμολογείται και εξοφλείται </w:t>
      </w:r>
      <w:r w:rsidRPr="0006406B">
        <w:t>συνολικά</w:t>
      </w:r>
      <w:r w:rsidR="00F27FCB">
        <w:t xml:space="preserve"> σε μία συναλλαγή</w:t>
      </w:r>
      <w:r>
        <w:t xml:space="preserve">, με μέρος της εξόφλησης να προέρχεται από εξαργύρωση </w:t>
      </w:r>
      <w:r w:rsidR="00E15988">
        <w:t>επιταγών</w:t>
      </w:r>
      <w:r>
        <w:t xml:space="preserve"> του Προγράμματος (δημόσια χρηματοδότηση).</w:t>
      </w:r>
      <w:r w:rsidR="008A665F">
        <w:t xml:space="preserve"> Για να είναι δυνατή η αγορά λύσεων</w:t>
      </w:r>
      <w:r w:rsidR="00ED2EC1">
        <w:t xml:space="preserve"> μέσω </w:t>
      </w:r>
      <w:r w:rsidR="00E158D0">
        <w:t>πολλαπλών</w:t>
      </w:r>
      <w:r w:rsidR="00ED2EC1">
        <w:t xml:space="preserve"> συναλλαγών</w:t>
      </w:r>
      <w:r w:rsidR="00A922E6">
        <w:t>,</w:t>
      </w:r>
      <w:r w:rsidR="008A665F">
        <w:t xml:space="preserve"> η </w:t>
      </w:r>
      <w:r w:rsidR="00A16D3F">
        <w:t xml:space="preserve">αναλογούσα </w:t>
      </w:r>
      <w:r w:rsidR="00A922E6">
        <w:t>ενίσχυση</w:t>
      </w:r>
      <w:r w:rsidR="008A665F">
        <w:t xml:space="preserve"> δύναται να </w:t>
      </w:r>
      <w:r w:rsidR="00A922E6">
        <w:t xml:space="preserve">κατανεμηθεί σε </w:t>
      </w:r>
      <w:r w:rsidR="00ED2EC1">
        <w:t xml:space="preserve">παραπάνω </w:t>
      </w:r>
      <w:r w:rsidR="00E158D0">
        <w:t xml:space="preserve">της μίας </w:t>
      </w:r>
      <w:r w:rsidR="00ED2EC1">
        <w:t>επιταγές</w:t>
      </w:r>
      <w:r w:rsidR="00A922E6">
        <w:t xml:space="preserve"> </w:t>
      </w:r>
      <w:r w:rsidR="00A922E6" w:rsidRPr="00A922E6">
        <w:t>(</w:t>
      </w:r>
      <w:r w:rsidR="00A922E6">
        <w:t xml:space="preserve">οι οποίες στο σύνολό τους θα αθροίζουν την </w:t>
      </w:r>
      <w:r w:rsidR="00A16D3F">
        <w:t xml:space="preserve">συνολική </w:t>
      </w:r>
      <w:r w:rsidR="00A922E6">
        <w:t xml:space="preserve">αξία </w:t>
      </w:r>
      <w:r w:rsidR="00A922E6">
        <w:rPr>
          <w:lang w:val="en-US"/>
        </w:rPr>
        <w:t>voucher</w:t>
      </w:r>
      <w:r w:rsidR="00A922E6" w:rsidRPr="00A922E6">
        <w:t xml:space="preserve"> </w:t>
      </w:r>
      <w:r w:rsidR="00A922E6">
        <w:t xml:space="preserve">που αναλογεί στο δικαιούχο). </w:t>
      </w:r>
    </w:p>
    <w:p w14:paraId="7DDAB083" w14:textId="6A520906" w:rsidR="008D0CC7" w:rsidRDefault="008D0CC7" w:rsidP="0053009A">
      <w:pPr>
        <w:pStyle w:val="PlainParagraph"/>
        <w:spacing w:after="120" w:line="252" w:lineRule="auto"/>
      </w:pPr>
    </w:p>
    <w:p w14:paraId="4DC3BD2A" w14:textId="0EBF9C1D" w:rsidR="004E622A" w:rsidRPr="005701F1" w:rsidRDefault="004E622A" w:rsidP="0053009A">
      <w:pPr>
        <w:pStyle w:val="PlainParagraph"/>
        <w:spacing w:after="120" w:line="252" w:lineRule="auto"/>
      </w:pPr>
      <w:r>
        <w:t xml:space="preserve">Για </w:t>
      </w:r>
      <w:r w:rsidR="0029076C">
        <w:t xml:space="preserve">τις ανάγκες του Προγράμματος, </w:t>
      </w:r>
      <w:r w:rsidR="00DF13FE">
        <w:t>παρατίθενται οι ακόλουθοι ορισμοί:</w:t>
      </w:r>
      <w:r w:rsidR="00E51F6C">
        <w:t xml:space="preserve"> </w:t>
      </w:r>
    </w:p>
    <w:p w14:paraId="0B2DDEF4" w14:textId="77777777" w:rsidR="00032474" w:rsidRDefault="00032474" w:rsidP="0053009A">
      <w:pPr>
        <w:pStyle w:val="PlainParagraph"/>
        <w:spacing w:after="120" w:line="252" w:lineRule="auto"/>
        <w:jc w:val="center"/>
        <w:rPr>
          <w:b/>
          <w:bCs/>
        </w:rPr>
      </w:pPr>
    </w:p>
    <w:p w14:paraId="49B296BD" w14:textId="219B18C8" w:rsidR="008D0CC7" w:rsidRDefault="004E622A" w:rsidP="0053009A">
      <w:pPr>
        <w:pStyle w:val="PlainParagraph"/>
        <w:spacing w:after="120" w:line="252" w:lineRule="auto"/>
        <w:jc w:val="center"/>
      </w:pPr>
      <w:r w:rsidRPr="00DF13FE">
        <w:rPr>
          <w:b/>
          <w:bCs/>
        </w:rPr>
        <w:t>Επιδοτούμενη Λύση</w:t>
      </w:r>
      <w:r w:rsidR="0040740F">
        <w:rPr>
          <w:b/>
          <w:bCs/>
        </w:rPr>
        <w:t xml:space="preserve"> =</w:t>
      </w:r>
    </w:p>
    <w:p w14:paraId="3D23E8E0" w14:textId="07BD161F" w:rsidR="00390C13" w:rsidRDefault="00032474" w:rsidP="0053009A">
      <w:pPr>
        <w:pStyle w:val="PlainParagraph"/>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52" w:lineRule="auto"/>
        <w:ind w:left="360"/>
        <w:jc w:val="center"/>
      </w:pPr>
      <w:r>
        <w:t xml:space="preserve">Κατάλληλη </w:t>
      </w:r>
      <w:r w:rsidR="00DF13FE" w:rsidRPr="00032474">
        <w:rPr>
          <w:b/>
          <w:bCs/>
        </w:rPr>
        <w:t>σύνθεση</w:t>
      </w:r>
    </w:p>
    <w:p w14:paraId="13F88097" w14:textId="6C45A94E" w:rsidR="00390C13" w:rsidRDefault="009F2690" w:rsidP="0053009A">
      <w:pPr>
        <w:pStyle w:val="PlainParagraph"/>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52" w:lineRule="auto"/>
        <w:ind w:left="360"/>
        <w:jc w:val="center"/>
      </w:pPr>
      <w:r>
        <w:t xml:space="preserve">(α) </w:t>
      </w:r>
      <w:r w:rsidR="00DF13FE">
        <w:t xml:space="preserve">ενός ή περισσότερων </w:t>
      </w:r>
      <w:r w:rsidR="00DF13FE" w:rsidRPr="00032474">
        <w:rPr>
          <w:b/>
          <w:bCs/>
        </w:rPr>
        <w:t>ψηφιακών προϊόντων/υπηρεσιών</w:t>
      </w:r>
      <w:r w:rsidR="00390C13">
        <w:t>,</w:t>
      </w:r>
    </w:p>
    <w:p w14:paraId="23938D9C" w14:textId="77777777" w:rsidR="009F2690" w:rsidRDefault="00DF13FE" w:rsidP="0053009A">
      <w:pPr>
        <w:pStyle w:val="PlainParagraph"/>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52" w:lineRule="auto"/>
        <w:ind w:left="360"/>
        <w:jc w:val="center"/>
      </w:pPr>
      <w:r>
        <w:t xml:space="preserve">καθώς και </w:t>
      </w:r>
    </w:p>
    <w:p w14:paraId="4B84C732" w14:textId="56126987" w:rsidR="004E622A" w:rsidRDefault="009F2690" w:rsidP="0053009A">
      <w:pPr>
        <w:pStyle w:val="PlainParagraph"/>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52" w:lineRule="auto"/>
        <w:ind w:left="360"/>
        <w:jc w:val="center"/>
      </w:pPr>
      <w:r>
        <w:t xml:space="preserve">(β) </w:t>
      </w:r>
      <w:r w:rsidR="00DF13FE">
        <w:t xml:space="preserve">συναφών </w:t>
      </w:r>
      <w:r>
        <w:t xml:space="preserve">με τα παραπάνω </w:t>
      </w:r>
      <w:r w:rsidR="00DF13FE" w:rsidRPr="00032474">
        <w:rPr>
          <w:b/>
          <w:bCs/>
        </w:rPr>
        <w:t>συμπληρωματικών υπηρεσιών</w:t>
      </w:r>
      <w:r w:rsidR="0040740F">
        <w:rPr>
          <w:b/>
          <w:bCs/>
        </w:rPr>
        <w:t>,</w:t>
      </w:r>
    </w:p>
    <w:p w14:paraId="6B3DE151" w14:textId="41F02432" w:rsidR="00FE5E6E" w:rsidRDefault="00390C13" w:rsidP="0053009A">
      <w:pPr>
        <w:pStyle w:val="PlainParagraph"/>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52" w:lineRule="auto"/>
        <w:ind w:left="360"/>
        <w:jc w:val="center"/>
      </w:pPr>
      <w:r>
        <w:t xml:space="preserve">οι οποίες </w:t>
      </w:r>
      <w:r w:rsidRPr="00032474">
        <w:rPr>
          <w:b/>
          <w:bCs/>
        </w:rPr>
        <w:t xml:space="preserve">τιμολογούνται </w:t>
      </w:r>
      <w:r w:rsidR="006E319E">
        <w:rPr>
          <w:b/>
          <w:bCs/>
        </w:rPr>
        <w:t xml:space="preserve">και εξοφλούνται </w:t>
      </w:r>
      <w:r w:rsidRPr="0006406B">
        <w:rPr>
          <w:b/>
          <w:bCs/>
        </w:rPr>
        <w:t>συνολικά</w:t>
      </w:r>
      <w:r>
        <w:t xml:space="preserve"> </w:t>
      </w:r>
      <w:r w:rsidR="00E65E5C">
        <w:t>σε μία συναλλαγή</w:t>
      </w:r>
    </w:p>
    <w:p w14:paraId="77CC1EF4" w14:textId="5977FD51" w:rsidR="00390C13" w:rsidRDefault="00390C13" w:rsidP="0053009A">
      <w:pPr>
        <w:pStyle w:val="PlainParagraph"/>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52" w:lineRule="auto"/>
        <w:ind w:left="360"/>
        <w:jc w:val="center"/>
      </w:pPr>
      <w:r>
        <w:t>και</w:t>
      </w:r>
      <w:r w:rsidR="005B1F64">
        <w:t xml:space="preserve"> επιχορηγούνται </w:t>
      </w:r>
      <w:r w:rsidR="005B1F64" w:rsidRPr="00D435D2">
        <w:rPr>
          <w:b/>
          <w:bCs/>
        </w:rPr>
        <w:t>μερικώς</w:t>
      </w:r>
      <w:r w:rsidR="005B1F64">
        <w:t xml:space="preserve"> μέσω δημόσιας χρηματοδότησης (</w:t>
      </w:r>
      <w:r w:rsidR="005B1F64" w:rsidRPr="00032474">
        <w:rPr>
          <w:b/>
          <w:bCs/>
        </w:rPr>
        <w:t>εξαργύρωσης κουπονιού</w:t>
      </w:r>
      <w:r w:rsidR="005B1F64">
        <w:t>)</w:t>
      </w:r>
    </w:p>
    <w:p w14:paraId="71FE631D" w14:textId="77777777" w:rsidR="004E622A" w:rsidRDefault="004E622A" w:rsidP="0053009A">
      <w:pPr>
        <w:pStyle w:val="PlainParagraph"/>
        <w:spacing w:after="120" w:line="252" w:lineRule="auto"/>
      </w:pPr>
    </w:p>
    <w:p w14:paraId="6F033F7A" w14:textId="18CED3CE" w:rsidR="00FE5E6E" w:rsidRDefault="00032474" w:rsidP="0053009A">
      <w:pPr>
        <w:pStyle w:val="PlainParagraph"/>
        <w:spacing w:after="120" w:line="252" w:lineRule="auto"/>
      </w:pPr>
      <w:r>
        <w:t>όπου:</w:t>
      </w:r>
    </w:p>
    <w:p w14:paraId="38D50CF2" w14:textId="32794403" w:rsidR="009F2690" w:rsidRDefault="0097666D" w:rsidP="00D12E7C">
      <w:pPr>
        <w:pStyle w:val="PlainParagraph"/>
        <w:numPr>
          <w:ilvl w:val="0"/>
          <w:numId w:val="41"/>
        </w:numPr>
        <w:spacing w:after="120" w:line="252" w:lineRule="auto"/>
      </w:pPr>
      <w:r w:rsidRPr="3EDB7233">
        <w:rPr>
          <w:b/>
          <w:bCs/>
        </w:rPr>
        <w:t>Ψηφιακά προϊόντα/υπηρεσίες</w:t>
      </w:r>
      <w:r>
        <w:t xml:space="preserve">: </w:t>
      </w:r>
      <w:r w:rsidR="00FD31C8">
        <w:t xml:space="preserve">Τυποποιημένα προϊόντα τα οποία κυκλοφορούν </w:t>
      </w:r>
      <w:r w:rsidR="009A31A6">
        <w:t xml:space="preserve">ήδη </w:t>
      </w:r>
      <w:r w:rsidR="00FD31C8">
        <w:t xml:space="preserve">στην αγορά, διατίθενται προς πώληση </w:t>
      </w:r>
      <w:r w:rsidR="003408FF">
        <w:t>(</w:t>
      </w:r>
      <w:r w:rsidR="003408FF" w:rsidRPr="3EDB7233">
        <w:rPr>
          <w:lang w:val="en-US"/>
        </w:rPr>
        <w:t>perpetual</w:t>
      </w:r>
      <w:r w:rsidR="003408FF">
        <w:t xml:space="preserve"> </w:t>
      </w:r>
      <w:r w:rsidR="003408FF" w:rsidRPr="3EDB7233">
        <w:rPr>
          <w:lang w:val="en-US"/>
        </w:rPr>
        <w:t>licensing</w:t>
      </w:r>
      <w:r w:rsidR="003408FF">
        <w:t xml:space="preserve">) </w:t>
      </w:r>
      <w:r w:rsidR="00FD31C8">
        <w:t>ή</w:t>
      </w:r>
      <w:r w:rsidR="00CF6BFE">
        <w:t xml:space="preserve"> παρέχονται</w:t>
      </w:r>
      <w:r w:rsidR="00FD31C8">
        <w:t xml:space="preserve"> με τη μορφή </w:t>
      </w:r>
      <w:r w:rsidR="00CF6BFE">
        <w:t>συνδρομητικής υπηρεσίας</w:t>
      </w:r>
      <w:r w:rsidR="003408FF">
        <w:t xml:space="preserve"> (</w:t>
      </w:r>
      <w:r w:rsidR="003408FF" w:rsidRPr="3EDB7233">
        <w:rPr>
          <w:lang w:val="en-US"/>
        </w:rPr>
        <w:t>as</w:t>
      </w:r>
      <w:r w:rsidR="003408FF">
        <w:t xml:space="preserve"> </w:t>
      </w:r>
      <w:r w:rsidR="003408FF" w:rsidRPr="3EDB7233">
        <w:rPr>
          <w:lang w:val="en-US"/>
        </w:rPr>
        <w:t>a</w:t>
      </w:r>
      <w:r w:rsidR="003408FF">
        <w:t xml:space="preserve"> </w:t>
      </w:r>
      <w:r w:rsidR="003408FF" w:rsidRPr="3EDB7233">
        <w:rPr>
          <w:lang w:val="en-US"/>
        </w:rPr>
        <w:t>service</w:t>
      </w:r>
      <w:r w:rsidR="003408FF">
        <w:t>)</w:t>
      </w:r>
      <w:r w:rsidR="00C13EAD">
        <w:t xml:space="preserve"> και ανήκουν σε μία από τις επιλέξιμες κατηγορίες</w:t>
      </w:r>
      <w:r w:rsidR="00185F05">
        <w:t xml:space="preserve"> (βλ. επόμενες παραγράφους)</w:t>
      </w:r>
      <w:r w:rsidR="00C13EAD">
        <w:t>. Κάθε ψηφιακό προϊόν/υπηρεσία θα πρέπει να εγκριθεί προτού αξιοποιηθεί σε μία επιδοτούμενη λύση.</w:t>
      </w:r>
      <w:r w:rsidR="001B5B12">
        <w:t xml:space="preserve"> Οι σχετικές αιτήσεις για την έγκρισή τους γίνονται από κατασκευαστές, αντιπρόσωπο</w:t>
      </w:r>
      <w:r w:rsidR="0000384E">
        <w:t>υς</w:t>
      </w:r>
      <w:r w:rsidR="001B5B12">
        <w:t>, διανομείς και εισαγωγείς (Κατηγορία 2 προμηθευτών του Προγράμματος)</w:t>
      </w:r>
      <w:r w:rsidR="0000384E">
        <w:t>, ενώ η διάθεσή τους στους Δικαιούχους από παρόχους ψηφιακών λύσεων (Κατηγορία 1 προμηθευτών του Προγράμματος)</w:t>
      </w:r>
      <w:r w:rsidR="001B5B12">
        <w:t>.</w:t>
      </w:r>
    </w:p>
    <w:p w14:paraId="763DA02E" w14:textId="2DBC8C50" w:rsidR="007A5FAA" w:rsidRDefault="005167EF" w:rsidP="00D12E7C">
      <w:pPr>
        <w:pStyle w:val="PlainParagraph"/>
        <w:numPr>
          <w:ilvl w:val="0"/>
          <w:numId w:val="41"/>
        </w:numPr>
        <w:spacing w:after="120" w:line="252" w:lineRule="auto"/>
        <w:ind w:left="714" w:hanging="357"/>
      </w:pPr>
      <w:r w:rsidRPr="3EDB7233">
        <w:rPr>
          <w:b/>
          <w:bCs/>
        </w:rPr>
        <w:t>Συμπληρωματικές υπηρεσίες</w:t>
      </w:r>
      <w:r>
        <w:t>: Προαιρετικές</w:t>
      </w:r>
      <w:r w:rsidR="007A5FAA" w:rsidRPr="3EDB7233">
        <w:rPr>
          <w:vertAlign w:val="superscript"/>
        </w:rPr>
        <w:t>*</w:t>
      </w:r>
      <w:r>
        <w:t xml:space="preserve"> υπηρεσίες που παρέχονται </w:t>
      </w:r>
      <w:r w:rsidR="00185F05">
        <w:t xml:space="preserve">συμπληρωματικά </w:t>
      </w:r>
      <w:r w:rsidR="00AA0E98">
        <w:t>με τα βασικά ψηφιακά προϊόντα/υπηρεσίες</w:t>
      </w:r>
      <w:r w:rsidR="00523B2B">
        <w:t>,</w:t>
      </w:r>
      <w:r w:rsidR="008346CF">
        <w:t xml:space="preserve"> συμβάλουν στην</w:t>
      </w:r>
      <w:r w:rsidR="00AA0E98">
        <w:t xml:space="preserve"> καλύτερη εφαρμογή/αξιοποίησή τους</w:t>
      </w:r>
      <w:r w:rsidR="00523B2B">
        <w:t xml:space="preserve"> και ανήκουν σε μία από τις επιλέξιμες κατηγορίες συμπληρωματικών υπηρεσιών (βλ. επόμενες παραγράφους)</w:t>
      </w:r>
      <w:r w:rsidR="00AA0E98">
        <w:t xml:space="preserve">. </w:t>
      </w:r>
      <w:r w:rsidR="008346CF">
        <w:t xml:space="preserve"> </w:t>
      </w:r>
      <w:r w:rsidR="00405012">
        <w:t>Οι συμπληρωματικές υπηρεσίες</w:t>
      </w:r>
      <w:r w:rsidR="007C221B">
        <w:t xml:space="preserve"> </w:t>
      </w:r>
      <w:r w:rsidR="00405012" w:rsidRPr="3EDB7233">
        <w:rPr>
          <w:b/>
          <w:bCs/>
        </w:rPr>
        <w:t>δε</w:t>
      </w:r>
      <w:r w:rsidR="00405012">
        <w:t xml:space="preserve"> χρειάζεται να εγκριθούν προτού συμπεριληφθούν σε μία επιδοτούμενη λύση</w:t>
      </w:r>
      <w:r w:rsidR="00781631">
        <w:t xml:space="preserve">, </w:t>
      </w:r>
      <w:r w:rsidR="00106CB0">
        <w:t>εφόσον</w:t>
      </w:r>
      <w:r w:rsidR="00781631">
        <w:t xml:space="preserve"> ανήκουν σε κάποια από τις επιλέξιμες κατηγορίες</w:t>
      </w:r>
      <w:r w:rsidR="00660A96">
        <w:t xml:space="preserve"> και συνοδεύουν το βασικό ψηφιακό προϊόν/υπηρεσία</w:t>
      </w:r>
      <w:r w:rsidR="00405012">
        <w:t>.</w:t>
      </w:r>
      <w:r w:rsidR="00E572D9">
        <w:t xml:space="preserve"> </w:t>
      </w:r>
      <w:r w:rsidR="00106CB0">
        <w:t>Υ</w:t>
      </w:r>
      <w:r w:rsidR="00E572D9">
        <w:t xml:space="preserve">πόκεινται </w:t>
      </w:r>
      <w:r w:rsidR="00106CB0">
        <w:t xml:space="preserve">όμως </w:t>
      </w:r>
      <w:r w:rsidR="00E572D9">
        <w:t>σε συγκεκριμένους περιορισμούς</w:t>
      </w:r>
      <w:r w:rsidR="00DC168A">
        <w:t xml:space="preserve"> που αναλύονται στη συνέχεια</w:t>
      </w:r>
      <w:r w:rsidR="00B420D8">
        <w:t>.</w:t>
      </w:r>
    </w:p>
    <w:p w14:paraId="1ECA3E81" w14:textId="267B48F4" w:rsidR="00E96094" w:rsidRPr="007A5FAA" w:rsidRDefault="007A5FAA" w:rsidP="0053009A">
      <w:pPr>
        <w:pStyle w:val="PlainParagraph"/>
        <w:spacing w:after="120" w:line="252" w:lineRule="auto"/>
        <w:ind w:left="720"/>
        <w:rPr>
          <w:i/>
          <w:color w:val="7F7F7F" w:themeColor="text1" w:themeTint="80"/>
          <w:sz w:val="16"/>
          <w:szCs w:val="16"/>
        </w:rPr>
      </w:pPr>
      <w:r w:rsidRPr="007A5FAA">
        <w:rPr>
          <w:i/>
          <w:color w:val="7F7F7F" w:themeColor="text1" w:themeTint="80"/>
          <w:sz w:val="16"/>
          <w:szCs w:val="16"/>
        </w:rPr>
        <w:t xml:space="preserve">* Μία λύση μπορεί να περιλαμβάνει μόνο ψηφιακά προϊόντα/υπηρεσίες, χωρίς την ύπαρξη </w:t>
      </w:r>
      <w:r w:rsidR="003F2CB5">
        <w:rPr>
          <w:i/>
          <w:color w:val="7F7F7F" w:themeColor="text1" w:themeTint="80"/>
          <w:sz w:val="16"/>
          <w:szCs w:val="16"/>
        </w:rPr>
        <w:t>συμπληρωματικών</w:t>
      </w:r>
      <w:r w:rsidRPr="007A5FAA">
        <w:rPr>
          <w:i/>
          <w:color w:val="7F7F7F" w:themeColor="text1" w:themeTint="80"/>
          <w:sz w:val="16"/>
          <w:szCs w:val="16"/>
        </w:rPr>
        <w:t xml:space="preserve"> υπηρεσιών.</w:t>
      </w:r>
    </w:p>
    <w:p w14:paraId="1FBB8926" w14:textId="6F2281EC" w:rsidR="007A5FAA" w:rsidRDefault="004D7213" w:rsidP="00D12E7C">
      <w:pPr>
        <w:pStyle w:val="PlainParagraph"/>
        <w:numPr>
          <w:ilvl w:val="0"/>
          <w:numId w:val="41"/>
        </w:numPr>
        <w:spacing w:after="120" w:line="252" w:lineRule="auto"/>
        <w:ind w:left="714" w:hanging="357"/>
      </w:pPr>
      <w:r w:rsidRPr="3EDB7233">
        <w:rPr>
          <w:b/>
          <w:bCs/>
        </w:rPr>
        <w:t>Σύνθεση</w:t>
      </w:r>
      <w:r w:rsidR="00832B3C" w:rsidRPr="3EDB7233">
        <w:rPr>
          <w:b/>
          <w:bCs/>
        </w:rPr>
        <w:t xml:space="preserve"> επιδοτούμενης λύσης</w:t>
      </w:r>
      <w:r w:rsidR="007A5FAA">
        <w:t>:</w:t>
      </w:r>
      <w:r>
        <w:t xml:space="preserve"> Μία επιδοτούμενη λύση είναι σύνθεση </w:t>
      </w:r>
      <w:r w:rsidR="00FE5302">
        <w:t xml:space="preserve">ενός ή περισσοτέρων εγκεκριμένων ψηφιακών προϊόντων/υπηρεσιών και </w:t>
      </w:r>
      <w:r w:rsidR="002577DE">
        <w:t xml:space="preserve">προαιρετικά, </w:t>
      </w:r>
      <w:r w:rsidR="00FE5302">
        <w:t>μίας ή περισσοτέρων συμπληρωματικών υπηρεσιών.</w:t>
      </w:r>
      <w:r w:rsidR="00312C91">
        <w:t xml:space="preserve"> Η σύνθεση</w:t>
      </w:r>
      <w:r w:rsidR="009266F9">
        <w:t xml:space="preserve"> γίνεται από τον πάροχο </w:t>
      </w:r>
      <w:r w:rsidR="00CD4DC0">
        <w:t>ψηφιακών υπηρεσιών τη στιγμή της παραγγελίας/ αγοράς</w:t>
      </w:r>
      <w:r w:rsidR="00FC1E6F">
        <w:t>, αποτυπώνεται πάνω στο παραστατικό</w:t>
      </w:r>
      <w:r w:rsidR="00CD4DC0">
        <w:t xml:space="preserve"> και προσαρμόζεται στις ανάγκες κάθε δικαιούχου</w:t>
      </w:r>
      <w:r w:rsidR="00FC1E6F">
        <w:t>.</w:t>
      </w:r>
    </w:p>
    <w:p w14:paraId="14835AA8" w14:textId="7409EFC3" w:rsidR="003A637D" w:rsidRPr="007A5FAA" w:rsidRDefault="003A637D" w:rsidP="0053009A">
      <w:pPr>
        <w:pStyle w:val="PlainParagraph"/>
        <w:spacing w:after="120" w:line="252" w:lineRule="auto"/>
        <w:ind w:left="720"/>
        <w:rPr>
          <w:i/>
          <w:color w:val="7F7F7F" w:themeColor="text1" w:themeTint="80"/>
          <w:sz w:val="16"/>
          <w:szCs w:val="16"/>
        </w:rPr>
      </w:pPr>
      <w:r>
        <w:rPr>
          <w:i/>
          <w:color w:val="7F7F7F" w:themeColor="text1" w:themeTint="80"/>
          <w:sz w:val="16"/>
          <w:szCs w:val="16"/>
        </w:rPr>
        <w:t>Προ</w:t>
      </w:r>
      <w:r w:rsidR="004A5725">
        <w:rPr>
          <w:i/>
          <w:color w:val="7F7F7F" w:themeColor="text1" w:themeTint="80"/>
          <w:sz w:val="16"/>
          <w:szCs w:val="16"/>
        </w:rPr>
        <w:t>σ</w:t>
      </w:r>
      <w:r>
        <w:rPr>
          <w:i/>
          <w:color w:val="7F7F7F" w:themeColor="text1" w:themeTint="80"/>
          <w:sz w:val="16"/>
          <w:szCs w:val="16"/>
        </w:rPr>
        <w:t xml:space="preserve">οχή: Προέγκριση </w:t>
      </w:r>
      <w:r w:rsidR="001117EC">
        <w:rPr>
          <w:i/>
          <w:color w:val="7F7F7F" w:themeColor="text1" w:themeTint="80"/>
          <w:sz w:val="16"/>
          <w:szCs w:val="16"/>
        </w:rPr>
        <w:t>απαιτείται</w:t>
      </w:r>
      <w:r>
        <w:rPr>
          <w:i/>
          <w:color w:val="7F7F7F" w:themeColor="text1" w:themeTint="80"/>
          <w:sz w:val="16"/>
          <w:szCs w:val="16"/>
        </w:rPr>
        <w:t xml:space="preserve"> </w:t>
      </w:r>
      <w:r w:rsidR="001117EC">
        <w:rPr>
          <w:i/>
          <w:color w:val="7F7F7F" w:themeColor="text1" w:themeTint="80"/>
          <w:sz w:val="16"/>
          <w:szCs w:val="16"/>
        </w:rPr>
        <w:t xml:space="preserve">για </w:t>
      </w:r>
      <w:r>
        <w:rPr>
          <w:i/>
          <w:color w:val="7F7F7F" w:themeColor="text1" w:themeTint="80"/>
          <w:sz w:val="16"/>
          <w:szCs w:val="16"/>
        </w:rPr>
        <w:t xml:space="preserve">τα συστατικά στοιχεία </w:t>
      </w:r>
      <w:r w:rsidR="00832B3C">
        <w:rPr>
          <w:i/>
          <w:color w:val="7F7F7F" w:themeColor="text1" w:themeTint="80"/>
          <w:sz w:val="16"/>
          <w:szCs w:val="16"/>
        </w:rPr>
        <w:t>μίας</w:t>
      </w:r>
      <w:r w:rsidR="001117EC">
        <w:rPr>
          <w:i/>
          <w:color w:val="7F7F7F" w:themeColor="text1" w:themeTint="80"/>
          <w:sz w:val="16"/>
          <w:szCs w:val="16"/>
        </w:rPr>
        <w:t xml:space="preserve"> λύσης </w:t>
      </w:r>
      <w:r w:rsidR="00660A96">
        <w:rPr>
          <w:i/>
          <w:color w:val="7F7F7F" w:themeColor="text1" w:themeTint="80"/>
          <w:sz w:val="16"/>
          <w:szCs w:val="16"/>
        </w:rPr>
        <w:t xml:space="preserve">και ειδικότερα για τα ψηφιακά προϊόντα/υπηρεσίες, </w:t>
      </w:r>
      <w:r w:rsidR="001117EC">
        <w:rPr>
          <w:i/>
          <w:color w:val="7F7F7F" w:themeColor="text1" w:themeTint="80"/>
          <w:sz w:val="16"/>
          <w:szCs w:val="16"/>
        </w:rPr>
        <w:t>όχι για την κάθε</w:t>
      </w:r>
      <w:r w:rsidR="00660A96">
        <w:rPr>
          <w:i/>
          <w:color w:val="7F7F7F" w:themeColor="text1" w:themeTint="80"/>
          <w:sz w:val="16"/>
          <w:szCs w:val="16"/>
        </w:rPr>
        <w:t xml:space="preserve"> διαφορετική</w:t>
      </w:r>
      <w:r w:rsidR="001117EC">
        <w:rPr>
          <w:i/>
          <w:color w:val="7F7F7F" w:themeColor="text1" w:themeTint="80"/>
          <w:sz w:val="16"/>
          <w:szCs w:val="16"/>
        </w:rPr>
        <w:t xml:space="preserve"> λύση/σύνθεση</w:t>
      </w:r>
      <w:r w:rsidRPr="007A5FAA">
        <w:rPr>
          <w:i/>
          <w:color w:val="7F7F7F" w:themeColor="text1" w:themeTint="80"/>
          <w:sz w:val="16"/>
          <w:szCs w:val="16"/>
        </w:rPr>
        <w:t>.</w:t>
      </w:r>
    </w:p>
    <w:p w14:paraId="36BBEF22" w14:textId="2345A8CA" w:rsidR="003F32CC" w:rsidRDefault="003F32CC" w:rsidP="00D12E7C">
      <w:pPr>
        <w:pStyle w:val="PlainParagraph"/>
        <w:numPr>
          <w:ilvl w:val="0"/>
          <w:numId w:val="41"/>
        </w:numPr>
        <w:spacing w:after="120" w:line="252" w:lineRule="auto"/>
      </w:pPr>
      <w:r w:rsidRPr="3EDB7233">
        <w:rPr>
          <w:b/>
          <w:bCs/>
        </w:rPr>
        <w:lastRenderedPageBreak/>
        <w:t>Συνολική τιμολόγηση/εξόφληση</w:t>
      </w:r>
      <w:r>
        <w:t xml:space="preserve">: Δεδομένου του χαρακτήρα του Προγράμματος, της χρήσης </w:t>
      </w:r>
      <w:r w:rsidRPr="3EDB7233">
        <w:rPr>
          <w:lang w:val="en-US"/>
        </w:rPr>
        <w:t>voucher</w:t>
      </w:r>
      <w:r>
        <w:t xml:space="preserve"> και της απαίτησης για δημόσια επιχορήγηση επί εξοφλημένων δαπανών, κάθε </w:t>
      </w:r>
      <w:r w:rsidR="001C12A5">
        <w:t xml:space="preserve">επιδοτούμενη λύση θα πρέπει να </w:t>
      </w:r>
      <w:r w:rsidR="007A055D">
        <w:t>τιμολογείται</w:t>
      </w:r>
      <w:r w:rsidR="001C12A5">
        <w:t xml:space="preserve"> από </w:t>
      </w:r>
      <w:r w:rsidR="00945EC1">
        <w:t xml:space="preserve">εγκεκριμένο </w:t>
      </w:r>
      <w:r w:rsidR="001C12A5">
        <w:t xml:space="preserve">Πάροχο </w:t>
      </w:r>
      <w:r w:rsidR="006948EB">
        <w:t xml:space="preserve">Ψηφιακών Λύσεων </w:t>
      </w:r>
      <w:r w:rsidR="001C12A5">
        <w:t>(Προμηθευτή κατηγορίας Ι)</w:t>
      </w:r>
      <w:r>
        <w:t>.</w:t>
      </w:r>
      <w:r w:rsidR="00253B70">
        <w:t xml:space="preserve"> Οι δικαιούχοι θα πρέπει να εξοφλούν το υπόλοιπο (πλην επιχορήγησης) </w:t>
      </w:r>
      <w:r w:rsidR="0067417F">
        <w:t xml:space="preserve">καθαρό </w:t>
      </w:r>
      <w:r w:rsidR="00253B70">
        <w:t>ποσό</w:t>
      </w:r>
      <w:r w:rsidR="0067417F">
        <w:t>, καθώς</w:t>
      </w:r>
      <w:r w:rsidR="00253B70">
        <w:t xml:space="preserve"> και το </w:t>
      </w:r>
      <w:r w:rsidR="00670BE9">
        <w:t>σύνολο του</w:t>
      </w:r>
      <w:r w:rsidR="00253B70">
        <w:t xml:space="preserve"> ΦΠΑ, ενώ η διαφορά καλύπτεται από </w:t>
      </w:r>
      <w:r w:rsidR="008456C6">
        <w:t>επιταγές του Προγράμματος</w:t>
      </w:r>
      <w:r w:rsidR="0033639C">
        <w:t xml:space="preserve">. Με την εξαργύρωση του </w:t>
      </w:r>
      <w:r w:rsidR="0033639C" w:rsidRPr="3EDB7233">
        <w:rPr>
          <w:lang w:val="en-US"/>
        </w:rPr>
        <w:t>voucher</w:t>
      </w:r>
      <w:r w:rsidR="0033639C">
        <w:t xml:space="preserve"> το φορολογικό παραστατικό θα πρέπει να λογίζεται ως συνολικά εξοφλημένο.</w:t>
      </w:r>
    </w:p>
    <w:p w14:paraId="7C01A54A" w14:textId="77777777" w:rsidR="007256D9" w:rsidRDefault="007256D9" w:rsidP="0053009A">
      <w:pPr>
        <w:pStyle w:val="PlainParagraph"/>
        <w:spacing w:after="120" w:line="252" w:lineRule="auto"/>
      </w:pPr>
    </w:p>
    <w:p w14:paraId="4AA51733" w14:textId="0C678FBB" w:rsidR="00700AB0" w:rsidRDefault="008805A0" w:rsidP="0053009A">
      <w:pPr>
        <w:pStyle w:val="PlainParagraph"/>
        <w:spacing w:after="120" w:line="252" w:lineRule="auto"/>
      </w:pPr>
      <w:r w:rsidRPr="005701F1">
        <w:t xml:space="preserve">Οι προμηθευτές είναι εξολοκλήρου υπεύθυνοι για την επιλογή των κατάλληλων </w:t>
      </w:r>
      <w:r>
        <w:t>λύσεων</w:t>
      </w:r>
      <w:r w:rsidRPr="005701F1">
        <w:t xml:space="preserve">, </w:t>
      </w:r>
      <w:r>
        <w:t>οι οποίες</w:t>
      </w:r>
      <w:r w:rsidRPr="005701F1">
        <w:t xml:space="preserve"> θα πρέπει να ανταποκρίνονται στις ελάχιστες απαιτήσεις του Προγράμματος.</w:t>
      </w:r>
    </w:p>
    <w:p w14:paraId="1F837A21" w14:textId="77777777" w:rsidR="0063444E" w:rsidRDefault="0063444E" w:rsidP="0053009A">
      <w:pPr>
        <w:pStyle w:val="PlainParagraph"/>
        <w:spacing w:after="120" w:line="252" w:lineRule="auto"/>
      </w:pPr>
    </w:p>
    <w:p w14:paraId="786E37E5" w14:textId="0588E2F1" w:rsidR="004325F5" w:rsidRPr="00A3699B" w:rsidRDefault="0003202E" w:rsidP="00D12E7C">
      <w:pPr>
        <w:pStyle w:val="Heading2"/>
        <w:numPr>
          <w:ilvl w:val="1"/>
          <w:numId w:val="37"/>
        </w:numPr>
        <w:spacing w:before="0" w:after="120" w:line="252" w:lineRule="auto"/>
      </w:pPr>
      <w:bookmarkStart w:id="78" w:name="_Toc101341869"/>
      <w:r>
        <w:t xml:space="preserve">Επιλέξιμες Κατηγορίες </w:t>
      </w:r>
      <w:r w:rsidR="00A3699B">
        <w:t>ψ</w:t>
      </w:r>
      <w:r w:rsidR="008F7A4A">
        <w:t>ηφιακών προϊόντων / υπηρεσιών</w:t>
      </w:r>
      <w:bookmarkEnd w:id="78"/>
    </w:p>
    <w:p w14:paraId="0111B2C3" w14:textId="5665AC34" w:rsidR="00A3699B" w:rsidRDefault="00A3699B" w:rsidP="0053009A">
      <w:pPr>
        <w:pStyle w:val="PlainParagraph"/>
        <w:spacing w:after="120" w:line="252" w:lineRule="auto"/>
      </w:pPr>
      <w:r>
        <w:t>Στο Πρόγραμμα γίνονται δεκτές προς επιδότηση οι κάτωθι κατηγορίες ψηφιακών προϊόντων/υπηρεσιών:</w:t>
      </w:r>
    </w:p>
    <w:tbl>
      <w:tblPr>
        <w:tblStyle w:val="TableGrid"/>
        <w:tblW w:w="9639" w:type="dxa"/>
        <w:tblInd w:w="-5" w:type="dxa"/>
        <w:tblLayout w:type="fixed"/>
        <w:tblLook w:val="04A0" w:firstRow="1" w:lastRow="0" w:firstColumn="1" w:lastColumn="0" w:noHBand="0" w:noVBand="1"/>
      </w:tblPr>
      <w:tblGrid>
        <w:gridCol w:w="951"/>
        <w:gridCol w:w="1601"/>
        <w:gridCol w:w="7087"/>
      </w:tblGrid>
      <w:tr w:rsidR="00166092" w:rsidRPr="00974008" w14:paraId="49F03BA8" w14:textId="77777777" w:rsidTr="3D911B74">
        <w:trPr>
          <w:tblHeader/>
        </w:trPr>
        <w:tc>
          <w:tcPr>
            <w:tcW w:w="951" w:type="dxa"/>
            <w:shd w:val="clear" w:color="auto" w:fill="D5DCE4" w:themeFill="text2" w:themeFillTint="33"/>
            <w:vAlign w:val="center"/>
          </w:tcPr>
          <w:p w14:paraId="31E2EEFC" w14:textId="77777777" w:rsidR="00D0531C" w:rsidRDefault="00D0531C" w:rsidP="0053009A">
            <w:pPr>
              <w:spacing w:after="120" w:line="252" w:lineRule="auto"/>
              <w:jc w:val="center"/>
              <w:rPr>
                <w:rFonts w:ascii="Tahoma" w:hAnsi="Tahoma" w:cs="Tahoma"/>
                <w:sz w:val="20"/>
                <w:szCs w:val="20"/>
              </w:rPr>
            </w:pPr>
            <w:r>
              <w:rPr>
                <w:rFonts w:ascii="Tahoma" w:hAnsi="Tahoma" w:cs="Tahoma"/>
                <w:sz w:val="20"/>
                <w:szCs w:val="20"/>
              </w:rPr>
              <w:t>[Α]</w:t>
            </w:r>
          </w:p>
          <w:p w14:paraId="434D5B67" w14:textId="6E363D84" w:rsidR="00D0531C" w:rsidRPr="00002A53" w:rsidRDefault="00D0531C" w:rsidP="0053009A">
            <w:pPr>
              <w:spacing w:after="120" w:line="252" w:lineRule="auto"/>
              <w:jc w:val="center"/>
              <w:rPr>
                <w:rFonts w:ascii="Tahoma" w:hAnsi="Tahoma" w:cs="Tahoma"/>
                <w:sz w:val="20"/>
                <w:szCs w:val="20"/>
              </w:rPr>
            </w:pPr>
            <w:r w:rsidRPr="00002A53">
              <w:rPr>
                <w:rFonts w:ascii="Tahoma" w:hAnsi="Tahoma" w:cs="Tahoma"/>
                <w:sz w:val="20"/>
                <w:szCs w:val="20"/>
              </w:rPr>
              <w:t>Κωδ</w:t>
            </w:r>
            <w:r>
              <w:rPr>
                <w:rFonts w:ascii="Tahoma" w:hAnsi="Tahoma" w:cs="Tahoma"/>
                <w:sz w:val="20"/>
                <w:szCs w:val="20"/>
              </w:rPr>
              <w:t>ικός</w:t>
            </w:r>
          </w:p>
        </w:tc>
        <w:tc>
          <w:tcPr>
            <w:tcW w:w="1601" w:type="dxa"/>
            <w:shd w:val="clear" w:color="auto" w:fill="D5DCE4" w:themeFill="text2" w:themeFillTint="33"/>
            <w:vAlign w:val="center"/>
          </w:tcPr>
          <w:p w14:paraId="6B5C3739" w14:textId="77777777" w:rsidR="00D0531C" w:rsidRDefault="00D0531C" w:rsidP="0053009A">
            <w:pPr>
              <w:spacing w:after="120" w:line="252" w:lineRule="auto"/>
              <w:jc w:val="center"/>
              <w:rPr>
                <w:rFonts w:ascii="Tahoma" w:hAnsi="Tahoma" w:cs="Tahoma"/>
                <w:sz w:val="20"/>
                <w:szCs w:val="20"/>
              </w:rPr>
            </w:pPr>
            <w:r>
              <w:rPr>
                <w:rFonts w:ascii="Tahoma" w:hAnsi="Tahoma" w:cs="Tahoma"/>
                <w:sz w:val="20"/>
                <w:szCs w:val="20"/>
              </w:rPr>
              <w:t>[Β]</w:t>
            </w:r>
          </w:p>
          <w:p w14:paraId="09B8460E" w14:textId="4162171C" w:rsidR="00D0531C" w:rsidRPr="00002A53" w:rsidRDefault="006C1EAA" w:rsidP="0053009A">
            <w:pPr>
              <w:spacing w:after="120" w:line="252" w:lineRule="auto"/>
              <w:jc w:val="center"/>
              <w:rPr>
                <w:rFonts w:ascii="Tahoma" w:hAnsi="Tahoma" w:cs="Tahoma"/>
                <w:sz w:val="20"/>
                <w:szCs w:val="20"/>
              </w:rPr>
            </w:pPr>
            <w:r>
              <w:rPr>
                <w:rFonts w:ascii="Tahoma" w:hAnsi="Tahoma" w:cs="Tahoma"/>
                <w:sz w:val="20"/>
                <w:szCs w:val="20"/>
              </w:rPr>
              <w:t>Προτεραιότητα</w:t>
            </w:r>
          </w:p>
        </w:tc>
        <w:tc>
          <w:tcPr>
            <w:tcW w:w="7087" w:type="dxa"/>
            <w:shd w:val="clear" w:color="auto" w:fill="D5DCE4" w:themeFill="text2" w:themeFillTint="33"/>
            <w:vAlign w:val="center"/>
          </w:tcPr>
          <w:p w14:paraId="046B818E" w14:textId="77777777" w:rsidR="00D0531C" w:rsidRDefault="00D0531C" w:rsidP="0053009A">
            <w:pPr>
              <w:spacing w:after="120" w:line="252" w:lineRule="auto"/>
              <w:jc w:val="center"/>
              <w:rPr>
                <w:rFonts w:ascii="Tahoma" w:hAnsi="Tahoma" w:cs="Tahoma"/>
                <w:sz w:val="20"/>
                <w:szCs w:val="20"/>
              </w:rPr>
            </w:pPr>
            <w:r>
              <w:rPr>
                <w:rFonts w:ascii="Tahoma" w:hAnsi="Tahoma" w:cs="Tahoma"/>
                <w:sz w:val="20"/>
                <w:szCs w:val="20"/>
              </w:rPr>
              <w:t>[Γ]</w:t>
            </w:r>
          </w:p>
          <w:p w14:paraId="7D642D12" w14:textId="0972C263" w:rsidR="00D0531C" w:rsidRPr="004E622A" w:rsidRDefault="00D0531C" w:rsidP="0053009A">
            <w:pPr>
              <w:spacing w:after="120" w:line="252" w:lineRule="auto"/>
              <w:jc w:val="center"/>
              <w:rPr>
                <w:rFonts w:ascii="Tahoma" w:hAnsi="Tahoma" w:cs="Tahoma"/>
                <w:b/>
                <w:bCs/>
                <w:sz w:val="20"/>
                <w:szCs w:val="20"/>
              </w:rPr>
            </w:pPr>
            <w:r w:rsidRPr="004E622A">
              <w:rPr>
                <w:rFonts w:ascii="Tahoma" w:hAnsi="Tahoma" w:cs="Tahoma"/>
                <w:b/>
                <w:bCs/>
                <w:sz w:val="20"/>
                <w:szCs w:val="20"/>
              </w:rPr>
              <w:t>Κατηγορία προϊόντος/υπηρεσίας</w:t>
            </w:r>
          </w:p>
        </w:tc>
      </w:tr>
      <w:tr w:rsidR="00D0531C" w:rsidRPr="00974008" w14:paraId="4A980143" w14:textId="77777777" w:rsidTr="3D911B74">
        <w:trPr>
          <w:trHeight w:val="319"/>
        </w:trPr>
        <w:tc>
          <w:tcPr>
            <w:tcW w:w="951" w:type="dxa"/>
            <w:vAlign w:val="center"/>
          </w:tcPr>
          <w:p w14:paraId="202D73A0" w14:textId="47822351" w:rsidR="00D0531C" w:rsidRPr="00002A53" w:rsidRDefault="00D0531C" w:rsidP="0053009A">
            <w:pPr>
              <w:spacing w:after="120" w:line="252" w:lineRule="auto"/>
              <w:rPr>
                <w:rFonts w:ascii="Tahoma" w:hAnsi="Tahoma" w:cs="Tahoma"/>
                <w:b/>
                <w:bCs/>
                <w:sz w:val="18"/>
                <w:szCs w:val="18"/>
              </w:rPr>
            </w:pPr>
            <w:r>
              <w:rPr>
                <w:rFonts w:ascii="Tahoma" w:hAnsi="Tahoma" w:cs="Tahoma"/>
                <w:b/>
                <w:bCs/>
                <w:sz w:val="18"/>
                <w:szCs w:val="18"/>
              </w:rPr>
              <w:t>Α.01.</w:t>
            </w:r>
            <w:r w:rsidRPr="00002A53">
              <w:rPr>
                <w:rFonts w:ascii="Tahoma" w:hAnsi="Tahoma" w:cs="Tahoma"/>
                <w:b/>
                <w:bCs/>
                <w:sz w:val="18"/>
                <w:szCs w:val="18"/>
              </w:rPr>
              <w:t>01</w:t>
            </w:r>
          </w:p>
        </w:tc>
        <w:tc>
          <w:tcPr>
            <w:tcW w:w="1601" w:type="dxa"/>
            <w:vMerge w:val="restart"/>
            <w:vAlign w:val="center"/>
          </w:tcPr>
          <w:p w14:paraId="1235ED47" w14:textId="455C9EB9" w:rsidR="00D0531C" w:rsidRDefault="00D0531C" w:rsidP="0053009A">
            <w:pPr>
              <w:spacing w:after="120" w:line="252" w:lineRule="auto"/>
              <w:jc w:val="center"/>
              <w:rPr>
                <w:rFonts w:ascii="Tahoma" w:hAnsi="Tahoma" w:cs="Tahoma"/>
                <w:sz w:val="18"/>
                <w:szCs w:val="18"/>
              </w:rPr>
            </w:pPr>
            <w:r>
              <w:rPr>
                <w:rFonts w:ascii="Tahoma" w:hAnsi="Tahoma" w:cs="Tahoma"/>
                <w:sz w:val="18"/>
                <w:szCs w:val="18"/>
              </w:rPr>
              <w:t>(1)</w:t>
            </w:r>
          </w:p>
          <w:p w14:paraId="0AB98191" w14:textId="1B5E4420" w:rsidR="00111044" w:rsidRPr="00E557C2" w:rsidRDefault="00111044" w:rsidP="0053009A">
            <w:pPr>
              <w:spacing w:after="120" w:line="252" w:lineRule="auto"/>
              <w:jc w:val="center"/>
              <w:rPr>
                <w:rFonts w:ascii="Tahoma" w:hAnsi="Tahoma" w:cs="Tahoma"/>
                <w:sz w:val="18"/>
                <w:szCs w:val="18"/>
              </w:rPr>
            </w:pPr>
            <w:r>
              <w:rPr>
                <w:rFonts w:ascii="Tahoma" w:hAnsi="Tahoma" w:cs="Tahoma"/>
                <w:sz w:val="18"/>
                <w:szCs w:val="18"/>
              </w:rPr>
              <w:t>Βελτίωση</w:t>
            </w:r>
            <w:r w:rsidR="00D0531C">
              <w:rPr>
                <w:rFonts w:ascii="Tahoma" w:hAnsi="Tahoma" w:cs="Tahoma"/>
                <w:sz w:val="18"/>
                <w:szCs w:val="18"/>
              </w:rPr>
              <w:t xml:space="preserve"> </w:t>
            </w:r>
            <w:r>
              <w:rPr>
                <w:rFonts w:ascii="Tahoma" w:hAnsi="Tahoma" w:cs="Tahoma"/>
                <w:sz w:val="18"/>
                <w:szCs w:val="18"/>
              </w:rPr>
              <w:t>της</w:t>
            </w:r>
            <w:r w:rsidR="00D0531C">
              <w:rPr>
                <w:rFonts w:ascii="Tahoma" w:hAnsi="Tahoma" w:cs="Tahoma"/>
                <w:sz w:val="18"/>
                <w:szCs w:val="18"/>
              </w:rPr>
              <w:t xml:space="preserve"> λειτουργία</w:t>
            </w:r>
            <w:r>
              <w:rPr>
                <w:rFonts w:ascii="Tahoma" w:hAnsi="Tahoma" w:cs="Tahoma"/>
                <w:sz w:val="18"/>
                <w:szCs w:val="18"/>
              </w:rPr>
              <w:t>ς</w:t>
            </w:r>
            <w:r w:rsidR="00D0531C">
              <w:rPr>
                <w:rFonts w:ascii="Tahoma" w:hAnsi="Tahoma" w:cs="Tahoma"/>
                <w:sz w:val="18"/>
                <w:szCs w:val="18"/>
              </w:rPr>
              <w:t xml:space="preserve"> </w:t>
            </w:r>
            <w:r>
              <w:rPr>
                <w:rFonts w:ascii="Tahoma" w:hAnsi="Tahoma" w:cs="Tahoma"/>
                <w:sz w:val="18"/>
                <w:szCs w:val="18"/>
              </w:rPr>
              <w:t>των επιχειρήσεων</w:t>
            </w:r>
          </w:p>
        </w:tc>
        <w:tc>
          <w:tcPr>
            <w:tcW w:w="7087" w:type="dxa"/>
            <w:vAlign w:val="center"/>
          </w:tcPr>
          <w:p w14:paraId="09AC533F" w14:textId="2F1C0510" w:rsidR="00D0531C" w:rsidRPr="007F2A92" w:rsidRDefault="00D0531C" w:rsidP="0053009A">
            <w:pPr>
              <w:spacing w:after="120" w:line="252" w:lineRule="auto"/>
              <w:rPr>
                <w:rFonts w:ascii="Tahoma" w:hAnsi="Tahoma" w:cs="Tahoma"/>
                <w:sz w:val="16"/>
                <w:szCs w:val="16"/>
              </w:rPr>
            </w:pPr>
            <w:r w:rsidRPr="007F2A92">
              <w:rPr>
                <w:rFonts w:ascii="Tahoma" w:hAnsi="Tahoma" w:cs="Tahoma"/>
                <w:sz w:val="16"/>
                <w:szCs w:val="16"/>
              </w:rPr>
              <w:t>Εφαρμογές Εμπορικού Λογισμικού / διαχείριση</w:t>
            </w:r>
            <w:r w:rsidR="00AD555E">
              <w:rPr>
                <w:rFonts w:ascii="Tahoma" w:hAnsi="Tahoma" w:cs="Tahoma"/>
                <w:sz w:val="16"/>
                <w:szCs w:val="16"/>
              </w:rPr>
              <w:t>ς</w:t>
            </w:r>
            <w:r w:rsidRPr="007F2A92">
              <w:rPr>
                <w:rFonts w:ascii="Tahoma" w:hAnsi="Tahoma" w:cs="Tahoma"/>
                <w:sz w:val="16"/>
                <w:szCs w:val="16"/>
              </w:rPr>
              <w:t xml:space="preserve"> Επιχειρησιακών Πόρων</w:t>
            </w:r>
          </w:p>
        </w:tc>
      </w:tr>
      <w:tr w:rsidR="00D0531C" w:rsidRPr="00E1102E" w14:paraId="1B857211" w14:textId="77777777" w:rsidTr="3D911B74">
        <w:tc>
          <w:tcPr>
            <w:tcW w:w="951" w:type="dxa"/>
            <w:vAlign w:val="center"/>
          </w:tcPr>
          <w:p w14:paraId="44753664" w14:textId="7FC01ABB" w:rsidR="00D0531C" w:rsidRPr="00002A53" w:rsidRDefault="00D0531C" w:rsidP="0053009A">
            <w:pPr>
              <w:spacing w:after="120" w:line="252" w:lineRule="auto"/>
              <w:rPr>
                <w:rFonts w:ascii="Tahoma" w:hAnsi="Tahoma" w:cs="Tahoma"/>
                <w:b/>
                <w:bCs/>
                <w:sz w:val="18"/>
                <w:szCs w:val="18"/>
              </w:rPr>
            </w:pPr>
            <w:r>
              <w:rPr>
                <w:rFonts w:ascii="Tahoma" w:hAnsi="Tahoma" w:cs="Tahoma"/>
                <w:b/>
                <w:bCs/>
                <w:sz w:val="18"/>
                <w:szCs w:val="18"/>
              </w:rPr>
              <w:t>Α.01.02</w:t>
            </w:r>
          </w:p>
        </w:tc>
        <w:tc>
          <w:tcPr>
            <w:tcW w:w="1601" w:type="dxa"/>
            <w:vMerge/>
            <w:vAlign w:val="center"/>
          </w:tcPr>
          <w:p w14:paraId="5FB46601" w14:textId="5A24D7EC" w:rsidR="00D0531C" w:rsidRPr="00974008" w:rsidRDefault="00D0531C" w:rsidP="0053009A">
            <w:pPr>
              <w:spacing w:after="120" w:line="252" w:lineRule="auto"/>
              <w:jc w:val="center"/>
              <w:rPr>
                <w:rFonts w:ascii="Tahoma" w:hAnsi="Tahoma" w:cs="Tahoma"/>
                <w:sz w:val="20"/>
                <w:szCs w:val="20"/>
                <w:lang w:val="en-US"/>
              </w:rPr>
            </w:pPr>
          </w:p>
        </w:tc>
        <w:tc>
          <w:tcPr>
            <w:tcW w:w="7087" w:type="dxa"/>
            <w:vAlign w:val="center"/>
          </w:tcPr>
          <w:p w14:paraId="26BA1FBD" w14:textId="08C54006" w:rsidR="00D0531C" w:rsidRPr="00580168" w:rsidRDefault="00D0531C" w:rsidP="0053009A">
            <w:pPr>
              <w:spacing w:after="120" w:line="252" w:lineRule="auto"/>
              <w:rPr>
                <w:rFonts w:ascii="Tahoma" w:hAnsi="Tahoma" w:cs="Tahoma"/>
                <w:sz w:val="16"/>
                <w:szCs w:val="16"/>
                <w:lang w:val="en-US"/>
              </w:rPr>
            </w:pPr>
            <w:r w:rsidRPr="007F2A92">
              <w:rPr>
                <w:rFonts w:ascii="Tahoma" w:hAnsi="Tahoma" w:cs="Tahoma"/>
                <w:sz w:val="16"/>
                <w:szCs w:val="16"/>
              </w:rPr>
              <w:t>Εφαρμογές</w:t>
            </w:r>
            <w:r w:rsidRPr="00580168">
              <w:rPr>
                <w:rFonts w:ascii="Tahoma" w:hAnsi="Tahoma" w:cs="Tahoma"/>
                <w:sz w:val="16"/>
                <w:szCs w:val="16"/>
                <w:lang w:val="en-US"/>
              </w:rPr>
              <w:t xml:space="preserve"> </w:t>
            </w:r>
            <w:r w:rsidRPr="007F2A92">
              <w:rPr>
                <w:rFonts w:ascii="Tahoma" w:hAnsi="Tahoma" w:cs="Tahoma"/>
                <w:sz w:val="16"/>
                <w:szCs w:val="16"/>
              </w:rPr>
              <w:t>Διαχείρισης</w:t>
            </w:r>
            <w:r w:rsidR="00543C26" w:rsidRPr="00543C26">
              <w:rPr>
                <w:rFonts w:ascii="Tahoma" w:hAnsi="Tahoma" w:cs="Tahoma"/>
                <w:sz w:val="16"/>
                <w:szCs w:val="16"/>
                <w:lang w:val="en-US"/>
              </w:rPr>
              <w:t xml:space="preserve"> &amp; </w:t>
            </w:r>
            <w:r w:rsidR="00543C26">
              <w:rPr>
                <w:rFonts w:ascii="Tahoma" w:hAnsi="Tahoma" w:cs="Tahoma"/>
                <w:sz w:val="16"/>
                <w:szCs w:val="16"/>
              </w:rPr>
              <w:t>υποστήριξης</w:t>
            </w:r>
            <w:r w:rsidRPr="00580168">
              <w:rPr>
                <w:rFonts w:ascii="Tahoma" w:hAnsi="Tahoma" w:cs="Tahoma"/>
                <w:sz w:val="16"/>
                <w:szCs w:val="16"/>
                <w:lang w:val="en-US"/>
              </w:rPr>
              <w:t xml:space="preserve"> </w:t>
            </w:r>
            <w:r w:rsidRPr="007F2A92">
              <w:rPr>
                <w:rFonts w:ascii="Tahoma" w:hAnsi="Tahoma" w:cs="Tahoma"/>
                <w:sz w:val="16"/>
                <w:szCs w:val="16"/>
              </w:rPr>
              <w:t>Πελατών</w:t>
            </w:r>
            <w:r w:rsidRPr="00580168">
              <w:rPr>
                <w:rFonts w:ascii="Tahoma" w:hAnsi="Tahoma" w:cs="Tahoma"/>
                <w:sz w:val="16"/>
                <w:szCs w:val="16"/>
                <w:lang w:val="en-US"/>
              </w:rPr>
              <w:t xml:space="preserve"> (</w:t>
            </w:r>
            <w:r w:rsidRPr="007F2A92">
              <w:rPr>
                <w:rFonts w:ascii="Tahoma" w:hAnsi="Tahoma" w:cs="Tahoma"/>
                <w:sz w:val="16"/>
                <w:szCs w:val="16"/>
                <w:lang w:val="en-US"/>
              </w:rPr>
              <w:t>CRM</w:t>
            </w:r>
            <w:r w:rsidRPr="00580168">
              <w:rPr>
                <w:rFonts w:ascii="Tahoma" w:hAnsi="Tahoma" w:cs="Tahoma"/>
                <w:sz w:val="16"/>
                <w:szCs w:val="16"/>
                <w:lang w:val="en-US"/>
              </w:rPr>
              <w:t xml:space="preserve"> </w:t>
            </w:r>
            <w:r w:rsidRPr="007F2A92">
              <w:rPr>
                <w:rFonts w:ascii="Tahoma" w:hAnsi="Tahoma" w:cs="Tahoma"/>
                <w:sz w:val="16"/>
                <w:szCs w:val="16"/>
                <w:lang w:val="en-US"/>
              </w:rPr>
              <w:t>related</w:t>
            </w:r>
            <w:r w:rsidR="00580168">
              <w:rPr>
                <w:rFonts w:ascii="Tahoma" w:hAnsi="Tahoma" w:cs="Tahoma"/>
                <w:sz w:val="16"/>
                <w:szCs w:val="16"/>
                <w:lang w:val="en-US"/>
              </w:rPr>
              <w:t>: Sales, Salesforce Automation, Marketing, Service</w:t>
            </w:r>
            <w:r w:rsidRPr="00580168">
              <w:rPr>
                <w:rFonts w:ascii="Tahoma" w:hAnsi="Tahoma" w:cs="Tahoma"/>
                <w:sz w:val="16"/>
                <w:szCs w:val="16"/>
                <w:lang w:val="en-US"/>
              </w:rPr>
              <w:t>)</w:t>
            </w:r>
          </w:p>
        </w:tc>
      </w:tr>
      <w:tr w:rsidR="00D0531C" w:rsidRPr="00974008" w14:paraId="7B4DAE3B" w14:textId="77777777" w:rsidTr="3D911B74">
        <w:tc>
          <w:tcPr>
            <w:tcW w:w="951" w:type="dxa"/>
            <w:vAlign w:val="center"/>
          </w:tcPr>
          <w:p w14:paraId="26CD8941" w14:textId="18BB1341" w:rsidR="00D0531C" w:rsidRPr="00247E34" w:rsidRDefault="00D0531C" w:rsidP="0053009A">
            <w:pPr>
              <w:spacing w:after="120" w:line="252" w:lineRule="auto"/>
              <w:rPr>
                <w:rFonts w:ascii="Tahoma" w:hAnsi="Tahoma" w:cs="Tahoma"/>
                <w:b/>
                <w:bCs/>
                <w:sz w:val="18"/>
                <w:szCs w:val="18"/>
              </w:rPr>
            </w:pPr>
            <w:r>
              <w:rPr>
                <w:rFonts w:ascii="Tahoma" w:hAnsi="Tahoma" w:cs="Tahoma"/>
                <w:b/>
                <w:bCs/>
                <w:sz w:val="18"/>
                <w:szCs w:val="18"/>
              </w:rPr>
              <w:t>Α.01.03</w:t>
            </w:r>
          </w:p>
        </w:tc>
        <w:tc>
          <w:tcPr>
            <w:tcW w:w="1601" w:type="dxa"/>
            <w:vMerge/>
            <w:vAlign w:val="center"/>
          </w:tcPr>
          <w:p w14:paraId="36175B67" w14:textId="00991401" w:rsidR="00D0531C" w:rsidRPr="00974008" w:rsidRDefault="00D0531C" w:rsidP="0053009A">
            <w:pPr>
              <w:spacing w:after="120" w:line="252" w:lineRule="auto"/>
              <w:jc w:val="center"/>
              <w:rPr>
                <w:rFonts w:ascii="Tahoma" w:hAnsi="Tahoma" w:cs="Tahoma"/>
                <w:sz w:val="20"/>
                <w:szCs w:val="20"/>
              </w:rPr>
            </w:pPr>
          </w:p>
        </w:tc>
        <w:tc>
          <w:tcPr>
            <w:tcW w:w="7087" w:type="dxa"/>
            <w:vAlign w:val="center"/>
          </w:tcPr>
          <w:p w14:paraId="391A61A0" w14:textId="0B53F918" w:rsidR="00D0531C" w:rsidRPr="007F2A92" w:rsidRDefault="00D0531C" w:rsidP="0053009A">
            <w:pPr>
              <w:spacing w:after="120" w:line="252" w:lineRule="auto"/>
              <w:rPr>
                <w:rFonts w:ascii="Tahoma" w:hAnsi="Tahoma" w:cs="Tahoma"/>
                <w:sz w:val="16"/>
                <w:szCs w:val="16"/>
              </w:rPr>
            </w:pPr>
            <w:r w:rsidRPr="007F2A92">
              <w:rPr>
                <w:rFonts w:ascii="Tahoma" w:hAnsi="Tahoma" w:cs="Tahoma"/>
                <w:sz w:val="16"/>
                <w:szCs w:val="16"/>
              </w:rPr>
              <w:t>Εφαρμογές Διαχείρισης Προσωπικού</w:t>
            </w:r>
            <w:r w:rsidR="00580168">
              <w:rPr>
                <w:rFonts w:ascii="Tahoma" w:hAnsi="Tahoma" w:cs="Tahoma"/>
                <w:sz w:val="16"/>
                <w:szCs w:val="16"/>
              </w:rPr>
              <w:t>,</w:t>
            </w:r>
            <w:r w:rsidRPr="007F2A92">
              <w:rPr>
                <w:rFonts w:ascii="Tahoma" w:hAnsi="Tahoma" w:cs="Tahoma"/>
                <w:sz w:val="16"/>
                <w:szCs w:val="16"/>
              </w:rPr>
              <w:t xml:space="preserve"> </w:t>
            </w:r>
            <w:r w:rsidR="00580168">
              <w:rPr>
                <w:rFonts w:ascii="Tahoma" w:hAnsi="Tahoma" w:cs="Tahoma"/>
                <w:sz w:val="16"/>
                <w:szCs w:val="16"/>
              </w:rPr>
              <w:t xml:space="preserve">Εκπαίδευσης προσωπικού, </w:t>
            </w:r>
            <w:r w:rsidRPr="007F2A92">
              <w:rPr>
                <w:rFonts w:ascii="Tahoma" w:hAnsi="Tahoma" w:cs="Tahoma"/>
                <w:sz w:val="16"/>
                <w:szCs w:val="16"/>
              </w:rPr>
              <w:t>Παροχής υπηρεσιών στο Προσωπικό (</w:t>
            </w:r>
            <w:r w:rsidRPr="007F2A92">
              <w:rPr>
                <w:rFonts w:ascii="Tahoma" w:hAnsi="Tahoma" w:cs="Tahoma"/>
                <w:sz w:val="16"/>
                <w:szCs w:val="16"/>
                <w:lang w:val="en-US"/>
              </w:rPr>
              <w:t>HR</w:t>
            </w:r>
            <w:r w:rsidRPr="007F2A92">
              <w:rPr>
                <w:rFonts w:ascii="Tahoma" w:hAnsi="Tahoma" w:cs="Tahoma"/>
                <w:sz w:val="16"/>
                <w:szCs w:val="16"/>
              </w:rPr>
              <w:t xml:space="preserve"> </w:t>
            </w:r>
            <w:r w:rsidRPr="007F2A92">
              <w:rPr>
                <w:rFonts w:ascii="Tahoma" w:hAnsi="Tahoma" w:cs="Tahoma"/>
                <w:sz w:val="16"/>
                <w:szCs w:val="16"/>
                <w:lang w:val="en-US"/>
              </w:rPr>
              <w:t>related</w:t>
            </w:r>
            <w:r w:rsidRPr="007F2A92">
              <w:rPr>
                <w:rFonts w:ascii="Tahoma" w:hAnsi="Tahoma" w:cs="Tahoma"/>
                <w:sz w:val="16"/>
                <w:szCs w:val="16"/>
              </w:rPr>
              <w:t>)</w:t>
            </w:r>
          </w:p>
        </w:tc>
      </w:tr>
      <w:tr w:rsidR="00825D1D" w:rsidRPr="00974008" w14:paraId="58E26583" w14:textId="77777777" w:rsidTr="3D911B74">
        <w:tc>
          <w:tcPr>
            <w:tcW w:w="951" w:type="dxa"/>
            <w:vAlign w:val="center"/>
          </w:tcPr>
          <w:p w14:paraId="5C65CF4D" w14:textId="69C59EF6" w:rsidR="00825D1D" w:rsidRDefault="00825D1D" w:rsidP="0053009A">
            <w:pPr>
              <w:spacing w:after="120" w:line="252" w:lineRule="auto"/>
              <w:rPr>
                <w:rFonts w:ascii="Tahoma" w:hAnsi="Tahoma" w:cs="Tahoma"/>
                <w:b/>
                <w:bCs/>
                <w:sz w:val="18"/>
                <w:szCs w:val="18"/>
              </w:rPr>
            </w:pPr>
            <w:r>
              <w:rPr>
                <w:rFonts w:ascii="Tahoma" w:hAnsi="Tahoma" w:cs="Tahoma"/>
                <w:b/>
                <w:bCs/>
                <w:sz w:val="18"/>
                <w:szCs w:val="18"/>
              </w:rPr>
              <w:t>Α.01.04</w:t>
            </w:r>
          </w:p>
        </w:tc>
        <w:tc>
          <w:tcPr>
            <w:tcW w:w="1601" w:type="dxa"/>
            <w:vMerge/>
            <w:vAlign w:val="center"/>
          </w:tcPr>
          <w:p w14:paraId="48CEB2AF" w14:textId="77777777" w:rsidR="00825D1D" w:rsidRPr="00974008" w:rsidRDefault="00825D1D" w:rsidP="0053009A">
            <w:pPr>
              <w:spacing w:after="120" w:line="252" w:lineRule="auto"/>
              <w:jc w:val="center"/>
              <w:rPr>
                <w:rFonts w:ascii="Tahoma" w:hAnsi="Tahoma" w:cs="Tahoma"/>
                <w:sz w:val="20"/>
                <w:szCs w:val="20"/>
              </w:rPr>
            </w:pPr>
          </w:p>
        </w:tc>
        <w:tc>
          <w:tcPr>
            <w:tcW w:w="7087" w:type="dxa"/>
            <w:vAlign w:val="center"/>
          </w:tcPr>
          <w:p w14:paraId="3CA9CB20" w14:textId="35F4F872" w:rsidR="00825D1D" w:rsidRPr="008E521B" w:rsidRDefault="00825D1D" w:rsidP="0053009A">
            <w:pPr>
              <w:spacing w:after="120" w:line="252" w:lineRule="auto"/>
              <w:rPr>
                <w:rFonts w:ascii="Tahoma" w:hAnsi="Tahoma" w:cs="Tahoma"/>
                <w:sz w:val="16"/>
                <w:szCs w:val="16"/>
              </w:rPr>
            </w:pPr>
            <w:r>
              <w:rPr>
                <w:rFonts w:ascii="Tahoma" w:hAnsi="Tahoma" w:cs="Tahoma"/>
                <w:sz w:val="16"/>
                <w:szCs w:val="16"/>
              </w:rPr>
              <w:t>Εφαρμογές διαχείρισης αποθηκών</w:t>
            </w:r>
            <w:r w:rsidR="008E521B">
              <w:rPr>
                <w:rFonts w:ascii="Tahoma" w:hAnsi="Tahoma" w:cs="Tahoma"/>
                <w:sz w:val="16"/>
                <w:szCs w:val="16"/>
              </w:rPr>
              <w:t xml:space="preserve">  (</w:t>
            </w:r>
            <w:r w:rsidR="008E521B">
              <w:rPr>
                <w:rFonts w:ascii="Tahoma" w:hAnsi="Tahoma" w:cs="Tahoma"/>
                <w:sz w:val="16"/>
                <w:szCs w:val="16"/>
                <w:lang w:val="en-US"/>
              </w:rPr>
              <w:t>WMS</w:t>
            </w:r>
            <w:r w:rsidR="008E521B" w:rsidRPr="008E521B">
              <w:rPr>
                <w:rFonts w:ascii="Tahoma" w:hAnsi="Tahoma" w:cs="Tahoma"/>
                <w:sz w:val="16"/>
                <w:szCs w:val="16"/>
              </w:rPr>
              <w:t>)</w:t>
            </w:r>
            <w:r>
              <w:rPr>
                <w:rFonts w:ascii="Tahoma" w:hAnsi="Tahoma" w:cs="Tahoma"/>
                <w:sz w:val="16"/>
                <w:szCs w:val="16"/>
              </w:rPr>
              <w:t xml:space="preserve">, διαχείρισης </w:t>
            </w:r>
            <w:r w:rsidR="000E1465">
              <w:rPr>
                <w:rFonts w:ascii="Tahoma" w:hAnsi="Tahoma" w:cs="Tahoma"/>
                <w:sz w:val="16"/>
                <w:szCs w:val="16"/>
              </w:rPr>
              <w:t xml:space="preserve">κύκλου ζωής </w:t>
            </w:r>
            <w:r>
              <w:rPr>
                <w:rFonts w:ascii="Tahoma" w:hAnsi="Tahoma" w:cs="Tahoma"/>
                <w:sz w:val="16"/>
                <w:szCs w:val="16"/>
              </w:rPr>
              <w:t>παραγγελιών</w:t>
            </w:r>
            <w:r w:rsidR="008E521B" w:rsidRPr="008E521B">
              <w:rPr>
                <w:rFonts w:ascii="Tahoma" w:hAnsi="Tahoma" w:cs="Tahoma"/>
                <w:sz w:val="16"/>
                <w:szCs w:val="16"/>
              </w:rPr>
              <w:t xml:space="preserve"> (</w:t>
            </w:r>
            <w:r w:rsidR="008E521B">
              <w:rPr>
                <w:rFonts w:ascii="Tahoma" w:hAnsi="Tahoma" w:cs="Tahoma"/>
                <w:sz w:val="16"/>
                <w:szCs w:val="16"/>
                <w:lang w:val="en-US"/>
              </w:rPr>
              <w:t>Order</w:t>
            </w:r>
            <w:r w:rsidR="008E521B" w:rsidRPr="008E521B">
              <w:rPr>
                <w:rFonts w:ascii="Tahoma" w:hAnsi="Tahoma" w:cs="Tahoma"/>
                <w:sz w:val="16"/>
                <w:szCs w:val="16"/>
              </w:rPr>
              <w:t xml:space="preserve"> </w:t>
            </w:r>
            <w:r w:rsidR="008E521B">
              <w:rPr>
                <w:rFonts w:ascii="Tahoma" w:hAnsi="Tahoma" w:cs="Tahoma"/>
                <w:sz w:val="16"/>
                <w:szCs w:val="16"/>
                <w:lang w:val="en-US"/>
              </w:rPr>
              <w:t>Management</w:t>
            </w:r>
            <w:r w:rsidR="008E521B" w:rsidRPr="008E521B">
              <w:rPr>
                <w:rFonts w:ascii="Tahoma" w:hAnsi="Tahoma" w:cs="Tahoma"/>
                <w:sz w:val="16"/>
                <w:szCs w:val="16"/>
              </w:rPr>
              <w:t xml:space="preserve">), </w:t>
            </w:r>
            <w:r w:rsidR="008E521B">
              <w:rPr>
                <w:rFonts w:ascii="Tahoma" w:hAnsi="Tahoma" w:cs="Tahoma"/>
                <w:sz w:val="16"/>
                <w:szCs w:val="16"/>
              </w:rPr>
              <w:t>αναπλήρωσης αποθεμάτων (</w:t>
            </w:r>
            <w:r w:rsidR="008E521B">
              <w:rPr>
                <w:rFonts w:ascii="Tahoma" w:hAnsi="Tahoma" w:cs="Tahoma"/>
                <w:sz w:val="16"/>
                <w:szCs w:val="16"/>
                <w:lang w:val="en-US"/>
              </w:rPr>
              <w:t>replenishment</w:t>
            </w:r>
            <w:r w:rsidR="008E521B" w:rsidRPr="008E521B">
              <w:rPr>
                <w:rFonts w:ascii="Tahoma" w:hAnsi="Tahoma" w:cs="Tahoma"/>
                <w:sz w:val="16"/>
                <w:szCs w:val="16"/>
              </w:rPr>
              <w:t>)</w:t>
            </w:r>
          </w:p>
        </w:tc>
      </w:tr>
      <w:tr w:rsidR="00825D1D" w:rsidRPr="00974008" w14:paraId="44AEB1CF" w14:textId="77777777" w:rsidTr="3D911B74">
        <w:tc>
          <w:tcPr>
            <w:tcW w:w="951" w:type="dxa"/>
            <w:vAlign w:val="center"/>
          </w:tcPr>
          <w:p w14:paraId="65E357E7" w14:textId="39523A9D" w:rsidR="00825D1D" w:rsidRDefault="00825D1D" w:rsidP="0053009A">
            <w:pPr>
              <w:spacing w:after="120" w:line="252" w:lineRule="auto"/>
              <w:rPr>
                <w:rFonts w:ascii="Tahoma" w:hAnsi="Tahoma" w:cs="Tahoma"/>
                <w:b/>
                <w:bCs/>
                <w:sz w:val="18"/>
                <w:szCs w:val="18"/>
              </w:rPr>
            </w:pPr>
            <w:r>
              <w:rPr>
                <w:rFonts w:ascii="Tahoma" w:hAnsi="Tahoma" w:cs="Tahoma"/>
                <w:b/>
                <w:bCs/>
                <w:sz w:val="18"/>
                <w:szCs w:val="18"/>
              </w:rPr>
              <w:t>Α.01.05</w:t>
            </w:r>
          </w:p>
        </w:tc>
        <w:tc>
          <w:tcPr>
            <w:tcW w:w="1601" w:type="dxa"/>
            <w:vMerge/>
            <w:vAlign w:val="center"/>
          </w:tcPr>
          <w:p w14:paraId="5DB01F7E" w14:textId="77777777" w:rsidR="00825D1D" w:rsidRPr="00974008" w:rsidRDefault="00825D1D" w:rsidP="0053009A">
            <w:pPr>
              <w:spacing w:after="120" w:line="252" w:lineRule="auto"/>
              <w:jc w:val="center"/>
              <w:rPr>
                <w:rFonts w:ascii="Tahoma" w:hAnsi="Tahoma" w:cs="Tahoma"/>
                <w:sz w:val="20"/>
                <w:szCs w:val="20"/>
              </w:rPr>
            </w:pPr>
          </w:p>
        </w:tc>
        <w:tc>
          <w:tcPr>
            <w:tcW w:w="7087" w:type="dxa"/>
            <w:vAlign w:val="center"/>
          </w:tcPr>
          <w:p w14:paraId="48B5182A" w14:textId="28460367" w:rsidR="00825D1D" w:rsidRPr="00065CD9" w:rsidRDefault="00825D1D" w:rsidP="0053009A">
            <w:pPr>
              <w:spacing w:after="120" w:line="252" w:lineRule="auto"/>
              <w:rPr>
                <w:rFonts w:ascii="Tahoma" w:hAnsi="Tahoma" w:cs="Tahoma"/>
                <w:sz w:val="16"/>
                <w:szCs w:val="16"/>
              </w:rPr>
            </w:pPr>
            <w:r w:rsidRPr="007F2A92">
              <w:rPr>
                <w:rFonts w:ascii="Tahoma" w:hAnsi="Tahoma" w:cs="Tahoma"/>
                <w:sz w:val="16"/>
                <w:szCs w:val="16"/>
              </w:rPr>
              <w:t>Εφαρμογές πωλήσεων, κρατήσεων, παραγγελειοληψίας και τιμολόγησης (</w:t>
            </w:r>
            <w:proofErr w:type="spellStart"/>
            <w:r w:rsidRPr="007F2A92">
              <w:rPr>
                <w:rFonts w:ascii="Tahoma" w:hAnsi="Tahoma" w:cs="Tahoma"/>
                <w:sz w:val="16"/>
                <w:szCs w:val="16"/>
                <w:lang w:val="en-US"/>
              </w:rPr>
              <w:t>PoS</w:t>
            </w:r>
            <w:proofErr w:type="spellEnd"/>
            <w:r w:rsidRPr="007F2A92">
              <w:rPr>
                <w:rFonts w:ascii="Tahoma" w:hAnsi="Tahoma" w:cs="Tahoma"/>
                <w:sz w:val="16"/>
                <w:szCs w:val="16"/>
              </w:rPr>
              <w:t xml:space="preserve">, </w:t>
            </w:r>
            <w:r w:rsidRPr="007F2A92">
              <w:rPr>
                <w:rFonts w:ascii="Tahoma" w:hAnsi="Tahoma" w:cs="Tahoma"/>
                <w:sz w:val="16"/>
                <w:szCs w:val="16"/>
                <w:lang w:val="en-US"/>
              </w:rPr>
              <w:t>Booking</w:t>
            </w:r>
            <w:r w:rsidRPr="007F2A92">
              <w:rPr>
                <w:rFonts w:ascii="Tahoma" w:hAnsi="Tahoma" w:cs="Tahoma"/>
                <w:sz w:val="16"/>
                <w:szCs w:val="16"/>
              </w:rPr>
              <w:t xml:space="preserve">, </w:t>
            </w:r>
            <w:r w:rsidRPr="007F2A92">
              <w:rPr>
                <w:rFonts w:ascii="Tahoma" w:hAnsi="Tahoma" w:cs="Tahoma"/>
                <w:sz w:val="16"/>
                <w:szCs w:val="16"/>
                <w:lang w:val="en-US"/>
              </w:rPr>
              <w:t>Invoicing</w:t>
            </w:r>
            <w:r w:rsidRPr="007F2A92">
              <w:rPr>
                <w:rFonts w:ascii="Tahoma" w:hAnsi="Tahoma" w:cs="Tahoma"/>
                <w:sz w:val="16"/>
                <w:szCs w:val="16"/>
              </w:rPr>
              <w:t>)</w:t>
            </w:r>
            <w:r>
              <w:rPr>
                <w:rFonts w:ascii="Tahoma" w:hAnsi="Tahoma" w:cs="Tahoma"/>
                <w:sz w:val="16"/>
                <w:szCs w:val="16"/>
              </w:rPr>
              <w:t>.</w:t>
            </w:r>
          </w:p>
        </w:tc>
      </w:tr>
      <w:tr w:rsidR="005D44F3" w:rsidRPr="00974008" w14:paraId="0743E3B0" w14:textId="77777777" w:rsidTr="3D911B74">
        <w:tc>
          <w:tcPr>
            <w:tcW w:w="951" w:type="dxa"/>
            <w:vAlign w:val="center"/>
          </w:tcPr>
          <w:p w14:paraId="58FBD875" w14:textId="27E35E63" w:rsidR="005D44F3" w:rsidRDefault="005D44F3" w:rsidP="0053009A">
            <w:pPr>
              <w:spacing w:after="120" w:line="252" w:lineRule="auto"/>
              <w:rPr>
                <w:rFonts w:ascii="Tahoma" w:hAnsi="Tahoma" w:cs="Tahoma"/>
                <w:b/>
                <w:bCs/>
                <w:sz w:val="18"/>
                <w:szCs w:val="18"/>
              </w:rPr>
            </w:pPr>
            <w:r>
              <w:rPr>
                <w:rFonts w:ascii="Tahoma" w:hAnsi="Tahoma" w:cs="Tahoma"/>
                <w:b/>
                <w:bCs/>
                <w:sz w:val="18"/>
                <w:szCs w:val="18"/>
              </w:rPr>
              <w:t>Α.01.06</w:t>
            </w:r>
          </w:p>
        </w:tc>
        <w:tc>
          <w:tcPr>
            <w:tcW w:w="1601" w:type="dxa"/>
            <w:vMerge/>
            <w:vAlign w:val="center"/>
          </w:tcPr>
          <w:p w14:paraId="50ABD7CB" w14:textId="77777777" w:rsidR="005D44F3" w:rsidRPr="00974008" w:rsidRDefault="005D44F3" w:rsidP="0053009A">
            <w:pPr>
              <w:spacing w:after="120" w:line="252" w:lineRule="auto"/>
              <w:jc w:val="center"/>
              <w:rPr>
                <w:rFonts w:ascii="Tahoma" w:hAnsi="Tahoma" w:cs="Tahoma"/>
                <w:sz w:val="20"/>
                <w:szCs w:val="20"/>
              </w:rPr>
            </w:pPr>
          </w:p>
        </w:tc>
        <w:tc>
          <w:tcPr>
            <w:tcW w:w="7087" w:type="dxa"/>
            <w:vAlign w:val="center"/>
          </w:tcPr>
          <w:p w14:paraId="6B827809" w14:textId="1179EDAB" w:rsidR="005D44F3" w:rsidRPr="00364729" w:rsidRDefault="005D44F3" w:rsidP="0053009A">
            <w:pPr>
              <w:spacing w:after="120" w:line="252" w:lineRule="auto"/>
              <w:rPr>
                <w:rFonts w:ascii="Tahoma" w:hAnsi="Tahoma" w:cs="Tahoma"/>
                <w:sz w:val="16"/>
                <w:szCs w:val="16"/>
              </w:rPr>
            </w:pPr>
            <w:r>
              <w:rPr>
                <w:rFonts w:ascii="Tahoma" w:hAnsi="Tahoma" w:cs="Tahoma"/>
                <w:sz w:val="16"/>
                <w:szCs w:val="16"/>
              </w:rPr>
              <w:t>Εφαρμογές και εργαλεία διαχείρισης εφοδιαστικής αλυσίδας για τη μεταφορά και παράδοση προϊόντων/υπηρεσιών (</w:t>
            </w:r>
            <w:r>
              <w:rPr>
                <w:rFonts w:ascii="Tahoma" w:hAnsi="Tahoma" w:cs="Tahoma"/>
                <w:sz w:val="16"/>
                <w:szCs w:val="16"/>
                <w:lang w:val="en-US"/>
              </w:rPr>
              <w:t>routing</w:t>
            </w:r>
            <w:r w:rsidRPr="003B699A">
              <w:rPr>
                <w:rFonts w:ascii="Tahoma" w:hAnsi="Tahoma" w:cs="Tahoma"/>
                <w:sz w:val="16"/>
                <w:szCs w:val="16"/>
              </w:rPr>
              <w:t xml:space="preserve">, </w:t>
            </w:r>
            <w:r>
              <w:rPr>
                <w:rFonts w:ascii="Tahoma" w:hAnsi="Tahoma" w:cs="Tahoma"/>
                <w:sz w:val="16"/>
                <w:szCs w:val="16"/>
                <w:lang w:val="en-US"/>
              </w:rPr>
              <w:t>tracking</w:t>
            </w:r>
            <w:r w:rsidRPr="003B699A">
              <w:rPr>
                <w:rFonts w:ascii="Tahoma" w:hAnsi="Tahoma" w:cs="Tahoma"/>
                <w:sz w:val="16"/>
                <w:szCs w:val="16"/>
              </w:rPr>
              <w:t xml:space="preserve">, </w:t>
            </w:r>
            <w:r>
              <w:rPr>
                <w:rFonts w:ascii="Tahoma" w:hAnsi="Tahoma" w:cs="Tahoma"/>
                <w:sz w:val="16"/>
                <w:szCs w:val="16"/>
                <w:lang w:val="en-US"/>
              </w:rPr>
              <w:t>last</w:t>
            </w:r>
            <w:r w:rsidRPr="00364729">
              <w:rPr>
                <w:rFonts w:ascii="Tahoma" w:hAnsi="Tahoma" w:cs="Tahoma"/>
                <w:sz w:val="16"/>
                <w:szCs w:val="16"/>
              </w:rPr>
              <w:t xml:space="preserve"> </w:t>
            </w:r>
            <w:r>
              <w:rPr>
                <w:rFonts w:ascii="Tahoma" w:hAnsi="Tahoma" w:cs="Tahoma"/>
                <w:sz w:val="16"/>
                <w:szCs w:val="16"/>
                <w:lang w:val="en-US"/>
              </w:rPr>
              <w:t>mile</w:t>
            </w:r>
            <w:r w:rsidRPr="00364729">
              <w:rPr>
                <w:rFonts w:ascii="Tahoma" w:hAnsi="Tahoma" w:cs="Tahoma"/>
                <w:sz w:val="16"/>
                <w:szCs w:val="16"/>
              </w:rPr>
              <w:t xml:space="preserve"> </w:t>
            </w:r>
            <w:r>
              <w:rPr>
                <w:rFonts w:ascii="Tahoma" w:hAnsi="Tahoma" w:cs="Tahoma"/>
                <w:sz w:val="16"/>
                <w:szCs w:val="16"/>
                <w:lang w:val="en-US"/>
              </w:rPr>
              <w:t>delivery</w:t>
            </w:r>
            <w:r w:rsidRPr="00364729">
              <w:rPr>
                <w:rFonts w:ascii="Tahoma" w:hAnsi="Tahoma" w:cs="Tahoma"/>
                <w:sz w:val="16"/>
                <w:szCs w:val="16"/>
              </w:rPr>
              <w:t xml:space="preserve">, </w:t>
            </w:r>
            <w:r>
              <w:rPr>
                <w:rFonts w:ascii="Tahoma" w:hAnsi="Tahoma" w:cs="Tahoma"/>
                <w:sz w:val="16"/>
                <w:szCs w:val="16"/>
                <w:lang w:val="en-US"/>
              </w:rPr>
              <w:t>field</w:t>
            </w:r>
            <w:r w:rsidRPr="00364729">
              <w:rPr>
                <w:rFonts w:ascii="Tahoma" w:hAnsi="Tahoma" w:cs="Tahoma"/>
                <w:sz w:val="16"/>
                <w:szCs w:val="16"/>
              </w:rPr>
              <w:t xml:space="preserve"> </w:t>
            </w:r>
            <w:r>
              <w:rPr>
                <w:rFonts w:ascii="Tahoma" w:hAnsi="Tahoma" w:cs="Tahoma"/>
                <w:sz w:val="16"/>
                <w:szCs w:val="16"/>
                <w:lang w:val="en-US"/>
              </w:rPr>
              <w:t>service</w:t>
            </w:r>
            <w:r w:rsidRPr="00364729">
              <w:rPr>
                <w:rFonts w:ascii="Tahoma" w:hAnsi="Tahoma" w:cs="Tahoma"/>
                <w:sz w:val="16"/>
                <w:szCs w:val="16"/>
              </w:rPr>
              <w:t>)</w:t>
            </w:r>
          </w:p>
        </w:tc>
      </w:tr>
      <w:tr w:rsidR="005D44F3" w:rsidRPr="00974008" w14:paraId="62457C07" w14:textId="77777777" w:rsidTr="3D911B74">
        <w:tc>
          <w:tcPr>
            <w:tcW w:w="951" w:type="dxa"/>
            <w:vAlign w:val="center"/>
          </w:tcPr>
          <w:p w14:paraId="2CF54C8D" w14:textId="1FFF83FA" w:rsidR="005D44F3" w:rsidRDefault="005D44F3" w:rsidP="0053009A">
            <w:pPr>
              <w:spacing w:after="120" w:line="252" w:lineRule="auto"/>
              <w:rPr>
                <w:rFonts w:ascii="Tahoma" w:hAnsi="Tahoma" w:cs="Tahoma"/>
                <w:b/>
                <w:bCs/>
                <w:sz w:val="18"/>
                <w:szCs w:val="18"/>
              </w:rPr>
            </w:pPr>
            <w:r>
              <w:rPr>
                <w:rFonts w:ascii="Tahoma" w:hAnsi="Tahoma" w:cs="Tahoma"/>
                <w:b/>
                <w:bCs/>
                <w:sz w:val="18"/>
                <w:szCs w:val="18"/>
              </w:rPr>
              <w:t>Α.01.07</w:t>
            </w:r>
          </w:p>
        </w:tc>
        <w:tc>
          <w:tcPr>
            <w:tcW w:w="1601" w:type="dxa"/>
            <w:vMerge/>
            <w:vAlign w:val="center"/>
          </w:tcPr>
          <w:p w14:paraId="598677D1" w14:textId="77777777" w:rsidR="005D44F3" w:rsidRPr="00974008" w:rsidRDefault="005D44F3" w:rsidP="0053009A">
            <w:pPr>
              <w:spacing w:after="120" w:line="252" w:lineRule="auto"/>
              <w:jc w:val="center"/>
              <w:rPr>
                <w:rFonts w:ascii="Tahoma" w:hAnsi="Tahoma" w:cs="Tahoma"/>
                <w:sz w:val="20"/>
                <w:szCs w:val="20"/>
              </w:rPr>
            </w:pPr>
          </w:p>
        </w:tc>
        <w:tc>
          <w:tcPr>
            <w:tcW w:w="7087" w:type="dxa"/>
            <w:vAlign w:val="center"/>
          </w:tcPr>
          <w:p w14:paraId="16AF686B" w14:textId="4D802C9C" w:rsidR="005D44F3" w:rsidRPr="00DC5A3A" w:rsidRDefault="005D44F3" w:rsidP="0053009A">
            <w:pPr>
              <w:spacing w:after="120" w:line="252" w:lineRule="auto"/>
              <w:rPr>
                <w:rFonts w:ascii="Tahoma" w:hAnsi="Tahoma" w:cs="Tahoma"/>
                <w:sz w:val="16"/>
                <w:szCs w:val="16"/>
              </w:rPr>
            </w:pPr>
            <w:r>
              <w:rPr>
                <w:rFonts w:ascii="Tahoma" w:hAnsi="Tahoma" w:cs="Tahoma"/>
                <w:sz w:val="16"/>
                <w:szCs w:val="16"/>
              </w:rPr>
              <w:t>Εργαλεία παρακολούθησης και διαχείρισης παγίων</w:t>
            </w:r>
            <w:r w:rsidRPr="00DC5A3A">
              <w:rPr>
                <w:rFonts w:ascii="Tahoma" w:hAnsi="Tahoma" w:cs="Tahoma"/>
                <w:sz w:val="16"/>
                <w:szCs w:val="16"/>
              </w:rPr>
              <w:t xml:space="preserve">, </w:t>
            </w:r>
            <w:r>
              <w:rPr>
                <w:rFonts w:ascii="Tahoma" w:hAnsi="Tahoma" w:cs="Tahoma"/>
                <w:sz w:val="16"/>
                <w:szCs w:val="16"/>
              </w:rPr>
              <w:t>υλικού</w:t>
            </w:r>
            <w:r w:rsidRPr="00DC5A3A">
              <w:rPr>
                <w:rFonts w:ascii="Tahoma" w:hAnsi="Tahoma" w:cs="Tahoma"/>
                <w:sz w:val="16"/>
                <w:szCs w:val="16"/>
              </w:rPr>
              <w:t xml:space="preserve"> </w:t>
            </w:r>
            <w:r>
              <w:rPr>
                <w:rFonts w:ascii="Tahoma" w:hAnsi="Tahoma" w:cs="Tahoma"/>
                <w:sz w:val="16"/>
                <w:szCs w:val="16"/>
              </w:rPr>
              <w:t>ή προϊόντων  (</w:t>
            </w:r>
            <w:r>
              <w:rPr>
                <w:rFonts w:ascii="Tahoma" w:hAnsi="Tahoma" w:cs="Tahoma"/>
                <w:sz w:val="16"/>
                <w:szCs w:val="16"/>
                <w:lang w:val="en-US"/>
              </w:rPr>
              <w:t>Asset</w:t>
            </w:r>
            <w:r w:rsidRPr="00DC5A3A">
              <w:rPr>
                <w:rFonts w:ascii="Tahoma" w:hAnsi="Tahoma" w:cs="Tahoma"/>
                <w:sz w:val="16"/>
                <w:szCs w:val="16"/>
              </w:rPr>
              <w:t xml:space="preserve"> </w:t>
            </w:r>
            <w:r>
              <w:rPr>
                <w:rFonts w:ascii="Tahoma" w:hAnsi="Tahoma" w:cs="Tahoma"/>
                <w:sz w:val="16"/>
                <w:szCs w:val="16"/>
                <w:lang w:val="en-US"/>
              </w:rPr>
              <w:t>mgt</w:t>
            </w:r>
            <w:r w:rsidRPr="00DC5A3A">
              <w:rPr>
                <w:rFonts w:ascii="Tahoma" w:hAnsi="Tahoma" w:cs="Tahoma"/>
                <w:sz w:val="16"/>
                <w:szCs w:val="16"/>
              </w:rPr>
              <w:t xml:space="preserve">, </w:t>
            </w:r>
            <w:r>
              <w:rPr>
                <w:rFonts w:ascii="Tahoma" w:hAnsi="Tahoma" w:cs="Tahoma"/>
                <w:sz w:val="16"/>
                <w:szCs w:val="16"/>
                <w:lang w:val="en-US"/>
              </w:rPr>
              <w:t>IoT</w:t>
            </w:r>
            <w:r w:rsidRPr="00DC5A3A">
              <w:rPr>
                <w:rFonts w:ascii="Tahoma" w:hAnsi="Tahoma" w:cs="Tahoma"/>
                <w:sz w:val="16"/>
                <w:szCs w:val="16"/>
              </w:rPr>
              <w:t xml:space="preserve">, </w:t>
            </w:r>
            <w:r>
              <w:rPr>
                <w:rFonts w:ascii="Tahoma" w:hAnsi="Tahoma" w:cs="Tahoma"/>
                <w:sz w:val="16"/>
                <w:szCs w:val="16"/>
                <w:lang w:val="en-US"/>
              </w:rPr>
              <w:t>RFID</w:t>
            </w:r>
            <w:r w:rsidRPr="00DC5A3A">
              <w:rPr>
                <w:rFonts w:ascii="Tahoma" w:hAnsi="Tahoma" w:cs="Tahoma"/>
                <w:sz w:val="16"/>
                <w:szCs w:val="16"/>
              </w:rPr>
              <w:t>)</w:t>
            </w:r>
          </w:p>
        </w:tc>
      </w:tr>
      <w:tr w:rsidR="005D44F3" w:rsidRPr="00974008" w14:paraId="438BC6EB" w14:textId="77777777" w:rsidTr="3D911B74">
        <w:tc>
          <w:tcPr>
            <w:tcW w:w="951" w:type="dxa"/>
            <w:tcBorders>
              <w:bottom w:val="single" w:sz="12" w:space="0" w:color="auto"/>
            </w:tcBorders>
            <w:vAlign w:val="center"/>
          </w:tcPr>
          <w:p w14:paraId="71389DF2" w14:textId="70E7BB00" w:rsidR="005D44F3" w:rsidRDefault="005D44F3" w:rsidP="0053009A">
            <w:pPr>
              <w:spacing w:after="120" w:line="252" w:lineRule="auto"/>
              <w:rPr>
                <w:rFonts w:ascii="Tahoma" w:hAnsi="Tahoma" w:cs="Tahoma"/>
                <w:b/>
                <w:bCs/>
                <w:sz w:val="18"/>
                <w:szCs w:val="18"/>
              </w:rPr>
            </w:pPr>
            <w:r>
              <w:rPr>
                <w:rFonts w:ascii="Tahoma" w:hAnsi="Tahoma" w:cs="Tahoma"/>
                <w:b/>
                <w:bCs/>
                <w:sz w:val="18"/>
                <w:szCs w:val="18"/>
              </w:rPr>
              <w:t>Α.01.08</w:t>
            </w:r>
          </w:p>
        </w:tc>
        <w:tc>
          <w:tcPr>
            <w:tcW w:w="1601" w:type="dxa"/>
            <w:vMerge/>
            <w:vAlign w:val="center"/>
          </w:tcPr>
          <w:p w14:paraId="24103CEF" w14:textId="77777777" w:rsidR="005D44F3" w:rsidRPr="00974008" w:rsidRDefault="005D44F3" w:rsidP="0053009A">
            <w:pPr>
              <w:spacing w:after="120" w:line="252" w:lineRule="auto"/>
              <w:jc w:val="center"/>
              <w:rPr>
                <w:rFonts w:ascii="Tahoma" w:hAnsi="Tahoma" w:cs="Tahoma"/>
                <w:sz w:val="20"/>
                <w:szCs w:val="20"/>
              </w:rPr>
            </w:pPr>
          </w:p>
        </w:tc>
        <w:tc>
          <w:tcPr>
            <w:tcW w:w="7087" w:type="dxa"/>
            <w:tcBorders>
              <w:bottom w:val="single" w:sz="12" w:space="0" w:color="auto"/>
            </w:tcBorders>
            <w:vAlign w:val="center"/>
          </w:tcPr>
          <w:p w14:paraId="1DFE6595" w14:textId="74AD8EB7" w:rsidR="005D44F3" w:rsidRPr="005B6EE5" w:rsidRDefault="005D44F3" w:rsidP="0053009A">
            <w:pPr>
              <w:spacing w:after="120" w:line="252" w:lineRule="auto"/>
              <w:rPr>
                <w:rFonts w:ascii="Tahoma" w:hAnsi="Tahoma" w:cs="Tahoma"/>
                <w:sz w:val="16"/>
                <w:szCs w:val="16"/>
                <w:highlight w:val="yellow"/>
              </w:rPr>
            </w:pPr>
            <w:r>
              <w:rPr>
                <w:rFonts w:ascii="Tahoma" w:hAnsi="Tahoma" w:cs="Tahoma"/>
                <w:sz w:val="16"/>
                <w:szCs w:val="16"/>
              </w:rPr>
              <w:t>Εργαλεία Επιχειρησιακής Ευφυίας και Ανάλυσης δεδομένων (</w:t>
            </w:r>
            <w:r>
              <w:rPr>
                <w:rFonts w:ascii="Tahoma" w:hAnsi="Tahoma" w:cs="Tahoma"/>
                <w:sz w:val="16"/>
                <w:szCs w:val="16"/>
                <w:lang w:val="en-US"/>
              </w:rPr>
              <w:t>BI</w:t>
            </w:r>
            <w:r w:rsidRPr="00630B78">
              <w:rPr>
                <w:rFonts w:ascii="Tahoma" w:hAnsi="Tahoma" w:cs="Tahoma"/>
                <w:sz w:val="16"/>
                <w:szCs w:val="16"/>
              </w:rPr>
              <w:t xml:space="preserve">, </w:t>
            </w:r>
            <w:r>
              <w:rPr>
                <w:rFonts w:ascii="Tahoma" w:hAnsi="Tahoma" w:cs="Tahoma"/>
                <w:sz w:val="16"/>
                <w:szCs w:val="16"/>
                <w:lang w:val="en-US"/>
              </w:rPr>
              <w:t>reporting</w:t>
            </w:r>
            <w:r w:rsidRPr="00630B78">
              <w:rPr>
                <w:rFonts w:ascii="Tahoma" w:hAnsi="Tahoma" w:cs="Tahoma"/>
                <w:sz w:val="16"/>
                <w:szCs w:val="16"/>
              </w:rPr>
              <w:t xml:space="preserve"> &amp; </w:t>
            </w:r>
            <w:r>
              <w:rPr>
                <w:rFonts w:ascii="Tahoma" w:hAnsi="Tahoma" w:cs="Tahoma"/>
                <w:sz w:val="16"/>
                <w:szCs w:val="16"/>
                <w:lang w:val="en-US"/>
              </w:rPr>
              <w:t>data</w:t>
            </w:r>
            <w:r w:rsidRPr="00630B78">
              <w:rPr>
                <w:rFonts w:ascii="Tahoma" w:hAnsi="Tahoma" w:cs="Tahoma"/>
                <w:sz w:val="16"/>
                <w:szCs w:val="16"/>
              </w:rPr>
              <w:t xml:space="preserve"> </w:t>
            </w:r>
            <w:r>
              <w:rPr>
                <w:rFonts w:ascii="Tahoma" w:hAnsi="Tahoma" w:cs="Tahoma"/>
                <w:sz w:val="16"/>
                <w:szCs w:val="16"/>
                <w:lang w:val="en-US"/>
              </w:rPr>
              <w:t>analysis</w:t>
            </w:r>
            <w:r w:rsidRPr="00630B78">
              <w:rPr>
                <w:rFonts w:ascii="Tahoma" w:hAnsi="Tahoma" w:cs="Tahoma"/>
                <w:sz w:val="16"/>
                <w:szCs w:val="16"/>
              </w:rPr>
              <w:t xml:space="preserve"> </w:t>
            </w:r>
            <w:r>
              <w:rPr>
                <w:rFonts w:ascii="Tahoma" w:hAnsi="Tahoma" w:cs="Tahoma"/>
                <w:sz w:val="16"/>
                <w:szCs w:val="16"/>
                <w:lang w:val="en-US"/>
              </w:rPr>
              <w:t>tools</w:t>
            </w:r>
            <w:r w:rsidRPr="00630B78">
              <w:rPr>
                <w:rFonts w:ascii="Tahoma" w:hAnsi="Tahoma" w:cs="Tahoma"/>
                <w:sz w:val="16"/>
                <w:szCs w:val="16"/>
              </w:rPr>
              <w:t>)</w:t>
            </w:r>
          </w:p>
        </w:tc>
      </w:tr>
      <w:tr w:rsidR="005D44F3" w:rsidRPr="00974008" w14:paraId="37AF5076" w14:textId="77777777" w:rsidTr="3D911B74">
        <w:tc>
          <w:tcPr>
            <w:tcW w:w="951" w:type="dxa"/>
            <w:tcBorders>
              <w:top w:val="single" w:sz="12" w:space="0" w:color="auto"/>
            </w:tcBorders>
            <w:vAlign w:val="center"/>
          </w:tcPr>
          <w:p w14:paraId="76CBFD66" w14:textId="4A08997F" w:rsidR="005D44F3" w:rsidRPr="00002A53" w:rsidRDefault="005D44F3" w:rsidP="0053009A">
            <w:pPr>
              <w:spacing w:after="120" w:line="252" w:lineRule="auto"/>
              <w:rPr>
                <w:rFonts w:ascii="Tahoma" w:hAnsi="Tahoma" w:cs="Tahoma"/>
                <w:b/>
                <w:bCs/>
                <w:sz w:val="18"/>
                <w:szCs w:val="18"/>
              </w:rPr>
            </w:pPr>
            <w:r>
              <w:rPr>
                <w:rFonts w:ascii="Tahoma" w:hAnsi="Tahoma" w:cs="Tahoma"/>
                <w:b/>
                <w:bCs/>
                <w:sz w:val="18"/>
                <w:szCs w:val="18"/>
              </w:rPr>
              <w:t>Α.02.01</w:t>
            </w:r>
          </w:p>
        </w:tc>
        <w:tc>
          <w:tcPr>
            <w:tcW w:w="1601" w:type="dxa"/>
            <w:vMerge w:val="restart"/>
            <w:tcBorders>
              <w:top w:val="single" w:sz="12" w:space="0" w:color="auto"/>
            </w:tcBorders>
            <w:vAlign w:val="center"/>
          </w:tcPr>
          <w:p w14:paraId="706E7F37" w14:textId="77777777" w:rsidR="005D44F3" w:rsidRPr="00E910B7" w:rsidRDefault="005D44F3" w:rsidP="0053009A">
            <w:pPr>
              <w:spacing w:after="120" w:line="252" w:lineRule="auto"/>
              <w:jc w:val="center"/>
              <w:rPr>
                <w:rFonts w:ascii="Tahoma" w:hAnsi="Tahoma" w:cs="Tahoma"/>
                <w:sz w:val="18"/>
                <w:szCs w:val="18"/>
              </w:rPr>
            </w:pPr>
            <w:r>
              <w:rPr>
                <w:rFonts w:ascii="Tahoma" w:hAnsi="Tahoma" w:cs="Tahoma"/>
                <w:sz w:val="18"/>
                <w:szCs w:val="18"/>
              </w:rPr>
              <w:t>(2)</w:t>
            </w:r>
          </w:p>
          <w:p w14:paraId="0AC53688" w14:textId="6B1D539A" w:rsidR="005D44F3" w:rsidRDefault="005D44F3" w:rsidP="0053009A">
            <w:pPr>
              <w:spacing w:after="120" w:line="252" w:lineRule="auto"/>
              <w:jc w:val="center"/>
              <w:rPr>
                <w:rFonts w:ascii="Tahoma" w:hAnsi="Tahoma" w:cs="Tahoma"/>
                <w:sz w:val="18"/>
                <w:szCs w:val="18"/>
              </w:rPr>
            </w:pPr>
            <w:r>
              <w:rPr>
                <w:rFonts w:ascii="Tahoma" w:hAnsi="Tahoma" w:cs="Tahoma"/>
                <w:sz w:val="18"/>
                <w:szCs w:val="18"/>
              </w:rPr>
              <w:t>Συνεργασία, παραγωγικότητα και απομακρυσμένη εργασία</w:t>
            </w:r>
          </w:p>
        </w:tc>
        <w:tc>
          <w:tcPr>
            <w:tcW w:w="7087" w:type="dxa"/>
            <w:tcBorders>
              <w:top w:val="single" w:sz="12" w:space="0" w:color="auto"/>
            </w:tcBorders>
            <w:vAlign w:val="center"/>
          </w:tcPr>
          <w:p w14:paraId="4AC9B847" w14:textId="7B05C205" w:rsidR="005D44F3" w:rsidRPr="006C1EAA" w:rsidRDefault="005D44F3" w:rsidP="0053009A">
            <w:pPr>
              <w:spacing w:after="120" w:line="252" w:lineRule="auto"/>
              <w:rPr>
                <w:rFonts w:ascii="Tahoma" w:hAnsi="Tahoma" w:cs="Tahoma"/>
                <w:sz w:val="16"/>
                <w:szCs w:val="16"/>
              </w:rPr>
            </w:pPr>
            <w:r w:rsidRPr="006C1EAA">
              <w:rPr>
                <w:rFonts w:ascii="Tahoma" w:hAnsi="Tahoma" w:cs="Tahoma"/>
                <w:sz w:val="16"/>
                <w:szCs w:val="16"/>
              </w:rPr>
              <w:t>Πλατφόρμες παραγωγικότητας, επικοινωνίας και συνεργασίας (</w:t>
            </w:r>
            <w:r w:rsidRPr="006C1EAA">
              <w:rPr>
                <w:rFonts w:ascii="Tahoma" w:hAnsi="Tahoma" w:cs="Tahoma"/>
                <w:sz w:val="16"/>
                <w:szCs w:val="16"/>
                <w:lang w:val="en-US"/>
              </w:rPr>
              <w:t>Cloud</w:t>
            </w:r>
            <w:r w:rsidRPr="006C1EAA">
              <w:rPr>
                <w:rFonts w:ascii="Tahoma" w:hAnsi="Tahoma" w:cs="Tahoma"/>
                <w:sz w:val="16"/>
                <w:szCs w:val="16"/>
              </w:rPr>
              <w:t xml:space="preserve"> </w:t>
            </w:r>
            <w:r w:rsidRPr="006C1EAA">
              <w:rPr>
                <w:rFonts w:ascii="Tahoma" w:hAnsi="Tahoma" w:cs="Tahoma"/>
                <w:sz w:val="16"/>
                <w:szCs w:val="16"/>
                <w:lang w:val="en-US"/>
              </w:rPr>
              <w:t>Productivity</w:t>
            </w:r>
            <w:r w:rsidRPr="006C1EAA">
              <w:rPr>
                <w:rFonts w:ascii="Tahoma" w:hAnsi="Tahoma" w:cs="Tahoma"/>
                <w:sz w:val="16"/>
                <w:szCs w:val="16"/>
              </w:rPr>
              <w:t xml:space="preserve"> </w:t>
            </w:r>
            <w:r w:rsidRPr="006C1EAA">
              <w:rPr>
                <w:rFonts w:ascii="Tahoma" w:hAnsi="Tahoma" w:cs="Tahoma"/>
                <w:sz w:val="16"/>
                <w:szCs w:val="16"/>
                <w:lang w:val="en-US"/>
              </w:rPr>
              <w:t>Suites</w:t>
            </w:r>
            <w:r w:rsidRPr="006C1EAA">
              <w:rPr>
                <w:rFonts w:ascii="Tahoma" w:hAnsi="Tahoma" w:cs="Tahoma"/>
                <w:sz w:val="16"/>
                <w:szCs w:val="16"/>
              </w:rPr>
              <w:t xml:space="preserve">) – μόνο </w:t>
            </w:r>
            <w:r w:rsidRPr="006C1EAA">
              <w:rPr>
                <w:rFonts w:ascii="Tahoma" w:hAnsi="Tahoma" w:cs="Tahoma"/>
                <w:sz w:val="16"/>
                <w:szCs w:val="16"/>
                <w:lang w:val="en-US"/>
              </w:rPr>
              <w:t>cloud</w:t>
            </w:r>
            <w:r w:rsidRPr="006C1EAA">
              <w:rPr>
                <w:rFonts w:ascii="Tahoma" w:hAnsi="Tahoma" w:cs="Tahoma"/>
                <w:sz w:val="16"/>
                <w:szCs w:val="16"/>
              </w:rPr>
              <w:t xml:space="preserve"> λύσεις γίνονται αποδεκτές. Περιλαμβάνοντα επίσης λύσεις διαχείρισης εγγράφων, ροών εργασίας και αυτοματοποίησης διαδικασιών</w:t>
            </w:r>
            <w:r>
              <w:rPr>
                <w:rFonts w:ascii="Tahoma" w:hAnsi="Tahoma" w:cs="Tahoma"/>
                <w:sz w:val="16"/>
                <w:szCs w:val="16"/>
              </w:rPr>
              <w:t xml:space="preserve"> (</w:t>
            </w:r>
            <w:r>
              <w:rPr>
                <w:rFonts w:ascii="Tahoma" w:hAnsi="Tahoma" w:cs="Tahoma"/>
                <w:sz w:val="16"/>
                <w:szCs w:val="16"/>
                <w:lang w:val="en-US"/>
              </w:rPr>
              <w:t>BPM</w:t>
            </w:r>
            <w:r w:rsidRPr="009327E5">
              <w:rPr>
                <w:rFonts w:ascii="Tahoma" w:hAnsi="Tahoma" w:cs="Tahoma"/>
                <w:sz w:val="16"/>
                <w:szCs w:val="16"/>
              </w:rPr>
              <w:t xml:space="preserve">, </w:t>
            </w:r>
            <w:r>
              <w:rPr>
                <w:rFonts w:ascii="Tahoma" w:hAnsi="Tahoma" w:cs="Tahoma"/>
                <w:sz w:val="16"/>
                <w:szCs w:val="16"/>
                <w:lang w:val="en-US"/>
              </w:rPr>
              <w:t>RPA</w:t>
            </w:r>
            <w:r w:rsidRPr="009327E5">
              <w:rPr>
                <w:rFonts w:ascii="Tahoma" w:hAnsi="Tahoma" w:cs="Tahoma"/>
                <w:sz w:val="16"/>
                <w:szCs w:val="16"/>
              </w:rPr>
              <w:t xml:space="preserve">, </w:t>
            </w:r>
            <w:r>
              <w:rPr>
                <w:rFonts w:ascii="Tahoma" w:hAnsi="Tahoma" w:cs="Tahoma"/>
                <w:sz w:val="16"/>
                <w:szCs w:val="16"/>
                <w:lang w:val="en-US"/>
              </w:rPr>
              <w:t>Process</w:t>
            </w:r>
            <w:r w:rsidRPr="009327E5">
              <w:rPr>
                <w:rFonts w:ascii="Tahoma" w:hAnsi="Tahoma" w:cs="Tahoma"/>
                <w:sz w:val="16"/>
                <w:szCs w:val="16"/>
              </w:rPr>
              <w:t xml:space="preserve"> </w:t>
            </w:r>
            <w:r>
              <w:rPr>
                <w:rFonts w:ascii="Tahoma" w:hAnsi="Tahoma" w:cs="Tahoma"/>
                <w:sz w:val="16"/>
                <w:szCs w:val="16"/>
                <w:lang w:val="en-US"/>
              </w:rPr>
              <w:t>automation</w:t>
            </w:r>
            <w:r w:rsidRPr="009327E5">
              <w:rPr>
                <w:rFonts w:ascii="Tahoma" w:hAnsi="Tahoma" w:cs="Tahoma"/>
                <w:sz w:val="16"/>
                <w:szCs w:val="16"/>
              </w:rPr>
              <w:t xml:space="preserve"> </w:t>
            </w:r>
            <w:r>
              <w:rPr>
                <w:rFonts w:ascii="Tahoma" w:hAnsi="Tahoma" w:cs="Tahoma"/>
                <w:sz w:val="16"/>
                <w:szCs w:val="16"/>
              </w:rPr>
              <w:t>κλπ.)</w:t>
            </w:r>
            <w:r w:rsidRPr="006C1EAA">
              <w:rPr>
                <w:rFonts w:ascii="Tahoma" w:hAnsi="Tahoma" w:cs="Tahoma"/>
                <w:sz w:val="16"/>
                <w:szCs w:val="16"/>
              </w:rPr>
              <w:t>.</w:t>
            </w:r>
          </w:p>
        </w:tc>
      </w:tr>
      <w:tr w:rsidR="005D44F3" w:rsidRPr="00974008" w14:paraId="0DD35980" w14:textId="77777777" w:rsidTr="3D911B74">
        <w:tc>
          <w:tcPr>
            <w:tcW w:w="951" w:type="dxa"/>
            <w:vAlign w:val="center"/>
          </w:tcPr>
          <w:p w14:paraId="5BAEA272" w14:textId="090EBAEC" w:rsidR="005D44F3" w:rsidRPr="00002A53" w:rsidRDefault="005D44F3" w:rsidP="0053009A">
            <w:pPr>
              <w:spacing w:after="120" w:line="252" w:lineRule="auto"/>
              <w:rPr>
                <w:rFonts w:ascii="Tahoma" w:hAnsi="Tahoma" w:cs="Tahoma"/>
                <w:b/>
                <w:bCs/>
                <w:sz w:val="18"/>
                <w:szCs w:val="18"/>
              </w:rPr>
            </w:pPr>
            <w:r>
              <w:rPr>
                <w:rFonts w:ascii="Tahoma" w:hAnsi="Tahoma" w:cs="Tahoma"/>
                <w:b/>
                <w:bCs/>
                <w:sz w:val="18"/>
                <w:szCs w:val="18"/>
              </w:rPr>
              <w:t>Α.02.02</w:t>
            </w:r>
          </w:p>
        </w:tc>
        <w:tc>
          <w:tcPr>
            <w:tcW w:w="1601" w:type="dxa"/>
            <w:vMerge/>
            <w:vAlign w:val="center"/>
          </w:tcPr>
          <w:p w14:paraId="559AD89D" w14:textId="77777777" w:rsidR="005D44F3" w:rsidRDefault="005D44F3" w:rsidP="0053009A">
            <w:pPr>
              <w:spacing w:after="120" w:line="252" w:lineRule="auto"/>
              <w:jc w:val="center"/>
              <w:rPr>
                <w:rFonts w:ascii="Tahoma" w:hAnsi="Tahoma" w:cs="Tahoma"/>
                <w:sz w:val="18"/>
                <w:szCs w:val="18"/>
              </w:rPr>
            </w:pPr>
          </w:p>
        </w:tc>
        <w:tc>
          <w:tcPr>
            <w:tcW w:w="7087" w:type="dxa"/>
            <w:vAlign w:val="center"/>
          </w:tcPr>
          <w:p w14:paraId="3074D9C6" w14:textId="35705C57" w:rsidR="005D44F3" w:rsidRPr="006C1EAA" w:rsidRDefault="005D44F3" w:rsidP="0053009A">
            <w:pPr>
              <w:spacing w:after="120" w:line="252" w:lineRule="auto"/>
              <w:rPr>
                <w:rFonts w:ascii="Tahoma" w:hAnsi="Tahoma" w:cs="Tahoma"/>
                <w:sz w:val="16"/>
                <w:szCs w:val="16"/>
              </w:rPr>
            </w:pPr>
            <w:r w:rsidRPr="006C1EAA">
              <w:rPr>
                <w:rFonts w:ascii="Tahoma" w:hAnsi="Tahoma" w:cs="Tahoma"/>
                <w:sz w:val="16"/>
                <w:szCs w:val="16"/>
              </w:rPr>
              <w:t>Εργαλεία υποστήριξης απομακρυσμένης εργασίας (</w:t>
            </w:r>
            <w:r w:rsidRPr="006C1EAA">
              <w:rPr>
                <w:rFonts w:ascii="Tahoma" w:hAnsi="Tahoma" w:cs="Tahoma"/>
                <w:sz w:val="16"/>
                <w:szCs w:val="16"/>
                <w:lang w:val="en-US"/>
              </w:rPr>
              <w:t>remote</w:t>
            </w:r>
            <w:r w:rsidRPr="006C1EAA">
              <w:rPr>
                <w:rFonts w:ascii="Tahoma" w:hAnsi="Tahoma" w:cs="Tahoma"/>
                <w:sz w:val="16"/>
                <w:szCs w:val="16"/>
              </w:rPr>
              <w:t xml:space="preserve"> </w:t>
            </w:r>
            <w:r w:rsidRPr="006C1EAA">
              <w:rPr>
                <w:rFonts w:ascii="Tahoma" w:hAnsi="Tahoma" w:cs="Tahoma"/>
                <w:sz w:val="16"/>
                <w:szCs w:val="16"/>
                <w:lang w:val="en-US"/>
              </w:rPr>
              <w:t>working</w:t>
            </w:r>
            <w:r w:rsidRPr="006C1EAA">
              <w:rPr>
                <w:rFonts w:ascii="Tahoma" w:hAnsi="Tahoma" w:cs="Tahoma"/>
                <w:sz w:val="16"/>
                <w:szCs w:val="16"/>
              </w:rPr>
              <w:t>), εφόσον δεν καλύπτονται πλήρως από τις παραπάνω πλατφόρμες παραγωγικότητας.</w:t>
            </w:r>
            <w:r>
              <w:rPr>
                <w:rFonts w:ascii="Tahoma" w:hAnsi="Tahoma" w:cs="Tahoma"/>
                <w:sz w:val="16"/>
                <w:szCs w:val="16"/>
              </w:rPr>
              <w:t xml:space="preserve"> </w:t>
            </w:r>
          </w:p>
        </w:tc>
      </w:tr>
      <w:tr w:rsidR="005D44F3" w:rsidRPr="00974008" w14:paraId="0E3B306B" w14:textId="77777777" w:rsidTr="3D911B74">
        <w:tc>
          <w:tcPr>
            <w:tcW w:w="951" w:type="dxa"/>
            <w:tcBorders>
              <w:bottom w:val="single" w:sz="12" w:space="0" w:color="auto"/>
            </w:tcBorders>
            <w:vAlign w:val="center"/>
          </w:tcPr>
          <w:p w14:paraId="52748D85" w14:textId="57292D7F" w:rsidR="005D44F3" w:rsidRPr="00002A53" w:rsidRDefault="005D44F3" w:rsidP="0053009A">
            <w:pPr>
              <w:spacing w:after="120" w:line="252" w:lineRule="auto"/>
              <w:rPr>
                <w:rFonts w:ascii="Tahoma" w:hAnsi="Tahoma" w:cs="Tahoma"/>
                <w:b/>
                <w:bCs/>
                <w:sz w:val="18"/>
                <w:szCs w:val="18"/>
              </w:rPr>
            </w:pPr>
            <w:r>
              <w:rPr>
                <w:rFonts w:ascii="Tahoma" w:hAnsi="Tahoma" w:cs="Tahoma"/>
                <w:b/>
                <w:bCs/>
                <w:sz w:val="18"/>
                <w:szCs w:val="18"/>
              </w:rPr>
              <w:t>Α.02.03</w:t>
            </w:r>
          </w:p>
        </w:tc>
        <w:tc>
          <w:tcPr>
            <w:tcW w:w="1601" w:type="dxa"/>
            <w:vMerge/>
            <w:vAlign w:val="center"/>
          </w:tcPr>
          <w:p w14:paraId="5C6614EF" w14:textId="77777777" w:rsidR="005D44F3" w:rsidRDefault="005D44F3" w:rsidP="0053009A">
            <w:pPr>
              <w:spacing w:after="120" w:line="252" w:lineRule="auto"/>
              <w:jc w:val="center"/>
              <w:rPr>
                <w:rFonts w:ascii="Tahoma" w:hAnsi="Tahoma" w:cs="Tahoma"/>
                <w:sz w:val="18"/>
                <w:szCs w:val="18"/>
              </w:rPr>
            </w:pPr>
          </w:p>
        </w:tc>
        <w:tc>
          <w:tcPr>
            <w:tcW w:w="7087" w:type="dxa"/>
            <w:tcBorders>
              <w:bottom w:val="single" w:sz="12" w:space="0" w:color="auto"/>
            </w:tcBorders>
            <w:vAlign w:val="center"/>
          </w:tcPr>
          <w:p w14:paraId="533E0B0F" w14:textId="1DFCA268" w:rsidR="005D44F3" w:rsidRPr="006C1EAA" w:rsidRDefault="005D44F3" w:rsidP="0053009A">
            <w:pPr>
              <w:spacing w:after="120" w:line="252" w:lineRule="auto"/>
              <w:rPr>
                <w:rFonts w:ascii="Tahoma" w:hAnsi="Tahoma" w:cs="Tahoma"/>
                <w:sz w:val="16"/>
                <w:szCs w:val="16"/>
              </w:rPr>
            </w:pPr>
            <w:r w:rsidRPr="006C1EAA">
              <w:rPr>
                <w:rFonts w:ascii="Tahoma" w:hAnsi="Tahoma" w:cs="Tahoma"/>
                <w:sz w:val="16"/>
                <w:szCs w:val="16"/>
              </w:rPr>
              <w:t>Εργαλεία διαχείρισης εργασιών, έργων και χαρτοφυλακίων, εφόσον δεν καλύπτονται από τις παραπάνω πλατφόρμες παραγωγικότητας</w:t>
            </w:r>
          </w:p>
        </w:tc>
      </w:tr>
      <w:tr w:rsidR="005D44F3" w:rsidRPr="00974008" w14:paraId="3A6CA747" w14:textId="77777777" w:rsidTr="3D911B74">
        <w:tc>
          <w:tcPr>
            <w:tcW w:w="951" w:type="dxa"/>
            <w:tcBorders>
              <w:top w:val="single" w:sz="12" w:space="0" w:color="auto"/>
            </w:tcBorders>
            <w:vAlign w:val="center"/>
          </w:tcPr>
          <w:p w14:paraId="7C93F90C" w14:textId="5E05DDAC" w:rsidR="005D44F3" w:rsidRPr="00002A53" w:rsidRDefault="005D44F3" w:rsidP="0053009A">
            <w:pPr>
              <w:spacing w:after="120" w:line="252" w:lineRule="auto"/>
              <w:rPr>
                <w:rFonts w:ascii="Tahoma" w:hAnsi="Tahoma" w:cs="Tahoma"/>
                <w:b/>
                <w:bCs/>
                <w:sz w:val="18"/>
                <w:szCs w:val="18"/>
              </w:rPr>
            </w:pPr>
            <w:r>
              <w:rPr>
                <w:rFonts w:ascii="Tahoma" w:hAnsi="Tahoma" w:cs="Tahoma"/>
                <w:b/>
                <w:bCs/>
                <w:sz w:val="18"/>
                <w:szCs w:val="18"/>
              </w:rPr>
              <w:t>Α.03.01</w:t>
            </w:r>
          </w:p>
        </w:tc>
        <w:tc>
          <w:tcPr>
            <w:tcW w:w="1601" w:type="dxa"/>
            <w:vMerge w:val="restart"/>
            <w:tcBorders>
              <w:top w:val="single" w:sz="12" w:space="0" w:color="auto"/>
            </w:tcBorders>
            <w:vAlign w:val="center"/>
          </w:tcPr>
          <w:p w14:paraId="0F19BDAD" w14:textId="1F711B54" w:rsidR="005D44F3" w:rsidRPr="00E910B7" w:rsidRDefault="005D44F3" w:rsidP="0053009A">
            <w:pPr>
              <w:spacing w:after="120" w:line="252" w:lineRule="auto"/>
              <w:jc w:val="center"/>
              <w:rPr>
                <w:rFonts w:ascii="Tahoma" w:hAnsi="Tahoma" w:cs="Tahoma"/>
                <w:sz w:val="18"/>
                <w:szCs w:val="18"/>
              </w:rPr>
            </w:pPr>
            <w:r>
              <w:rPr>
                <w:rFonts w:ascii="Tahoma" w:hAnsi="Tahoma" w:cs="Tahoma"/>
                <w:sz w:val="18"/>
                <w:szCs w:val="18"/>
              </w:rPr>
              <w:t>(3)</w:t>
            </w:r>
          </w:p>
          <w:p w14:paraId="53C63E7D" w14:textId="5AF8A6B6" w:rsidR="005D44F3" w:rsidRPr="004F2A2F" w:rsidRDefault="005D44F3" w:rsidP="0053009A">
            <w:pPr>
              <w:spacing w:after="120" w:line="252" w:lineRule="auto"/>
              <w:jc w:val="center"/>
              <w:rPr>
                <w:rFonts w:ascii="Tahoma" w:hAnsi="Tahoma" w:cs="Tahoma"/>
                <w:sz w:val="20"/>
                <w:szCs w:val="20"/>
              </w:rPr>
            </w:pPr>
            <w:r>
              <w:rPr>
                <w:rFonts w:ascii="Tahoma" w:hAnsi="Tahoma" w:cs="Tahoma"/>
                <w:sz w:val="18"/>
                <w:szCs w:val="18"/>
              </w:rPr>
              <w:t xml:space="preserve">Ενίσχυση του ηλεκτρονικού εμπορίου </w:t>
            </w:r>
          </w:p>
        </w:tc>
        <w:tc>
          <w:tcPr>
            <w:tcW w:w="7087" w:type="dxa"/>
            <w:tcBorders>
              <w:top w:val="single" w:sz="12" w:space="0" w:color="auto"/>
            </w:tcBorders>
            <w:vAlign w:val="center"/>
          </w:tcPr>
          <w:p w14:paraId="7758286F" w14:textId="5680C74F" w:rsidR="005D44F3" w:rsidRPr="00316FF9" w:rsidRDefault="005D44F3" w:rsidP="0053009A">
            <w:pPr>
              <w:spacing w:after="120" w:line="252" w:lineRule="auto"/>
              <w:rPr>
                <w:rFonts w:ascii="Tahoma" w:hAnsi="Tahoma" w:cs="Tahoma"/>
                <w:sz w:val="16"/>
                <w:szCs w:val="16"/>
              </w:rPr>
            </w:pPr>
            <w:r>
              <w:rPr>
                <w:rFonts w:ascii="Tahoma" w:hAnsi="Tahoma" w:cs="Tahoma"/>
                <w:sz w:val="16"/>
                <w:szCs w:val="16"/>
              </w:rPr>
              <w:t>Πλατφόρμες ηλεκτρονικού εμπορίου (πώληση προϊόντων ή αυτοματοποιημένη διάθεση υπηρεσιών μέσω ηλεκτρονικής πλατφόρμας)</w:t>
            </w:r>
          </w:p>
        </w:tc>
      </w:tr>
      <w:tr w:rsidR="005D44F3" w:rsidRPr="00E1102E" w14:paraId="74B2B6A9" w14:textId="77777777" w:rsidTr="3D911B74">
        <w:tc>
          <w:tcPr>
            <w:tcW w:w="951" w:type="dxa"/>
            <w:vAlign w:val="center"/>
          </w:tcPr>
          <w:p w14:paraId="755A32D2" w14:textId="6502CB8B" w:rsidR="005D44F3" w:rsidRPr="00002A53" w:rsidRDefault="005D44F3" w:rsidP="0053009A">
            <w:pPr>
              <w:spacing w:after="120" w:line="252" w:lineRule="auto"/>
              <w:rPr>
                <w:rFonts w:ascii="Tahoma" w:hAnsi="Tahoma" w:cs="Tahoma"/>
                <w:b/>
                <w:bCs/>
                <w:sz w:val="18"/>
                <w:szCs w:val="18"/>
              </w:rPr>
            </w:pPr>
            <w:r>
              <w:rPr>
                <w:rFonts w:ascii="Tahoma" w:hAnsi="Tahoma" w:cs="Tahoma"/>
                <w:b/>
                <w:bCs/>
                <w:sz w:val="18"/>
                <w:szCs w:val="18"/>
              </w:rPr>
              <w:t>Α.03.02</w:t>
            </w:r>
          </w:p>
        </w:tc>
        <w:tc>
          <w:tcPr>
            <w:tcW w:w="1601" w:type="dxa"/>
            <w:vMerge/>
            <w:vAlign w:val="center"/>
          </w:tcPr>
          <w:p w14:paraId="205C8EF0" w14:textId="551C28E9" w:rsidR="005D44F3" w:rsidRPr="00974008" w:rsidRDefault="005D44F3" w:rsidP="0053009A">
            <w:pPr>
              <w:spacing w:after="120" w:line="252" w:lineRule="auto"/>
              <w:jc w:val="center"/>
              <w:rPr>
                <w:rFonts w:ascii="Tahoma" w:hAnsi="Tahoma" w:cs="Tahoma"/>
                <w:sz w:val="20"/>
                <w:szCs w:val="20"/>
              </w:rPr>
            </w:pPr>
          </w:p>
        </w:tc>
        <w:tc>
          <w:tcPr>
            <w:tcW w:w="7087" w:type="dxa"/>
            <w:vAlign w:val="center"/>
          </w:tcPr>
          <w:p w14:paraId="19E44F5A" w14:textId="16FE4D6C" w:rsidR="005D44F3" w:rsidRPr="00C532B2" w:rsidRDefault="005D44F3" w:rsidP="0053009A">
            <w:pPr>
              <w:spacing w:after="120" w:line="252" w:lineRule="auto"/>
              <w:rPr>
                <w:rFonts w:ascii="Tahoma" w:hAnsi="Tahoma" w:cs="Tahoma"/>
                <w:sz w:val="16"/>
                <w:szCs w:val="16"/>
                <w:lang w:val="en-US"/>
              </w:rPr>
            </w:pPr>
            <w:r w:rsidRPr="00C532B2">
              <w:rPr>
                <w:rFonts w:ascii="Tahoma" w:hAnsi="Tahoma" w:cs="Tahoma"/>
                <w:sz w:val="16"/>
                <w:szCs w:val="16"/>
                <w:lang w:val="en-US"/>
              </w:rPr>
              <w:t xml:space="preserve">Cloud </w:t>
            </w:r>
            <w:r w:rsidRPr="00306E7E">
              <w:rPr>
                <w:rFonts w:ascii="Tahoma" w:hAnsi="Tahoma" w:cs="Tahoma"/>
                <w:sz w:val="16"/>
                <w:szCs w:val="16"/>
              </w:rPr>
              <w:t>εργαλεία</w:t>
            </w:r>
            <w:r w:rsidRPr="00C532B2">
              <w:rPr>
                <w:rFonts w:ascii="Tahoma" w:hAnsi="Tahoma" w:cs="Tahoma"/>
                <w:sz w:val="16"/>
                <w:szCs w:val="16"/>
                <w:lang w:val="en-US"/>
              </w:rPr>
              <w:t xml:space="preserve"> </w:t>
            </w:r>
            <w:r>
              <w:rPr>
                <w:rFonts w:ascii="Tahoma" w:hAnsi="Tahoma" w:cs="Tahoma"/>
                <w:sz w:val="16"/>
                <w:szCs w:val="16"/>
              </w:rPr>
              <w:t>για</w:t>
            </w:r>
            <w:r w:rsidRPr="00133D97">
              <w:rPr>
                <w:rFonts w:ascii="Tahoma" w:hAnsi="Tahoma" w:cs="Tahoma"/>
                <w:sz w:val="16"/>
                <w:szCs w:val="16"/>
                <w:lang w:val="en-US"/>
              </w:rPr>
              <w:t>:</w:t>
            </w:r>
            <w:r w:rsidRPr="00C532B2">
              <w:rPr>
                <w:rFonts w:ascii="Tahoma" w:hAnsi="Tahoma" w:cs="Tahoma"/>
                <w:sz w:val="16"/>
                <w:szCs w:val="16"/>
                <w:lang w:val="en-US"/>
              </w:rPr>
              <w:t xml:space="preserve"> </w:t>
            </w:r>
            <w:r>
              <w:rPr>
                <w:rFonts w:ascii="Tahoma" w:hAnsi="Tahoma" w:cs="Tahoma"/>
                <w:sz w:val="16"/>
                <w:szCs w:val="16"/>
                <w:lang w:val="en-US"/>
              </w:rPr>
              <w:t>marketing automation,</w:t>
            </w:r>
            <w:r w:rsidR="006C19D2">
              <w:rPr>
                <w:rFonts w:ascii="Tahoma" w:hAnsi="Tahoma" w:cs="Tahoma"/>
                <w:sz w:val="16"/>
                <w:szCs w:val="16"/>
                <w:lang w:val="en-US"/>
              </w:rPr>
              <w:t xml:space="preserve"> digital </w:t>
            </w:r>
            <w:r>
              <w:rPr>
                <w:rFonts w:ascii="Tahoma" w:hAnsi="Tahoma" w:cs="Tahoma"/>
                <w:sz w:val="16"/>
                <w:szCs w:val="16"/>
                <w:lang w:val="en-US"/>
              </w:rPr>
              <w:t>campaign management &amp; customer loyalty</w:t>
            </w:r>
            <w:r w:rsidRPr="00C532B2">
              <w:rPr>
                <w:rFonts w:ascii="Tahoma" w:hAnsi="Tahoma" w:cs="Tahoma"/>
                <w:sz w:val="16"/>
                <w:szCs w:val="16"/>
                <w:lang w:val="en-US"/>
              </w:rPr>
              <w:t xml:space="preserve"> </w:t>
            </w:r>
          </w:p>
        </w:tc>
      </w:tr>
      <w:tr w:rsidR="00437D3C" w:rsidRPr="00034E48" w14:paraId="7F3CBAE7" w14:textId="77777777" w:rsidTr="3D911B74">
        <w:tc>
          <w:tcPr>
            <w:tcW w:w="951" w:type="dxa"/>
            <w:vAlign w:val="center"/>
          </w:tcPr>
          <w:p w14:paraId="447DE48D" w14:textId="32CF0676" w:rsidR="00437D3C" w:rsidRPr="00133D97" w:rsidRDefault="00437D3C" w:rsidP="0053009A">
            <w:pPr>
              <w:spacing w:after="120" w:line="252" w:lineRule="auto"/>
              <w:rPr>
                <w:rFonts w:ascii="Tahoma" w:hAnsi="Tahoma" w:cs="Tahoma"/>
                <w:b/>
                <w:bCs/>
                <w:sz w:val="18"/>
                <w:szCs w:val="18"/>
                <w:lang w:val="en-US"/>
              </w:rPr>
            </w:pPr>
            <w:r>
              <w:rPr>
                <w:rFonts w:ascii="Tahoma" w:hAnsi="Tahoma" w:cs="Tahoma"/>
                <w:b/>
                <w:bCs/>
                <w:sz w:val="18"/>
                <w:szCs w:val="18"/>
              </w:rPr>
              <w:t>Α.03.03</w:t>
            </w:r>
          </w:p>
        </w:tc>
        <w:tc>
          <w:tcPr>
            <w:tcW w:w="1601" w:type="dxa"/>
            <w:vMerge/>
            <w:vAlign w:val="center"/>
          </w:tcPr>
          <w:p w14:paraId="2CB5D01D" w14:textId="77777777" w:rsidR="00437D3C" w:rsidRPr="00133D97" w:rsidRDefault="00437D3C" w:rsidP="0053009A">
            <w:pPr>
              <w:spacing w:after="120" w:line="252" w:lineRule="auto"/>
              <w:jc w:val="center"/>
              <w:rPr>
                <w:rFonts w:ascii="Tahoma" w:hAnsi="Tahoma" w:cs="Tahoma"/>
                <w:sz w:val="20"/>
                <w:szCs w:val="20"/>
                <w:lang w:val="en-US"/>
              </w:rPr>
            </w:pPr>
          </w:p>
        </w:tc>
        <w:tc>
          <w:tcPr>
            <w:tcW w:w="7087" w:type="dxa"/>
            <w:vAlign w:val="center"/>
          </w:tcPr>
          <w:p w14:paraId="55FDA8AC" w14:textId="6F75152B" w:rsidR="00437D3C" w:rsidRPr="007F3D59" w:rsidRDefault="00437D3C" w:rsidP="0053009A">
            <w:pPr>
              <w:spacing w:after="120" w:line="252" w:lineRule="auto"/>
              <w:rPr>
                <w:rFonts w:ascii="Tahoma" w:hAnsi="Tahoma" w:cs="Tahoma"/>
                <w:sz w:val="16"/>
                <w:szCs w:val="16"/>
              </w:rPr>
            </w:pPr>
            <w:r>
              <w:rPr>
                <w:rFonts w:ascii="Tahoma" w:hAnsi="Tahoma" w:cs="Tahoma"/>
                <w:sz w:val="16"/>
                <w:szCs w:val="16"/>
                <w:lang w:val="en-US"/>
              </w:rPr>
              <w:t>Cloud</w:t>
            </w:r>
            <w:r w:rsidRPr="00034E48">
              <w:rPr>
                <w:rFonts w:ascii="Tahoma" w:hAnsi="Tahoma" w:cs="Tahoma"/>
                <w:sz w:val="16"/>
                <w:szCs w:val="16"/>
              </w:rPr>
              <w:t xml:space="preserve"> </w:t>
            </w:r>
            <w:r>
              <w:rPr>
                <w:rFonts w:ascii="Tahoma" w:hAnsi="Tahoma" w:cs="Tahoma"/>
                <w:sz w:val="16"/>
                <w:szCs w:val="16"/>
              </w:rPr>
              <w:t>εργαλεία</w:t>
            </w:r>
            <w:r w:rsidRPr="00034E48">
              <w:rPr>
                <w:rFonts w:ascii="Tahoma" w:hAnsi="Tahoma" w:cs="Tahoma"/>
                <w:sz w:val="16"/>
                <w:szCs w:val="16"/>
              </w:rPr>
              <w:t xml:space="preserve">/ </w:t>
            </w:r>
            <w:r>
              <w:rPr>
                <w:rFonts w:ascii="Tahoma" w:hAnsi="Tahoma" w:cs="Tahoma"/>
                <w:sz w:val="16"/>
                <w:szCs w:val="16"/>
                <w:lang w:val="en-US"/>
              </w:rPr>
              <w:t>connectors</w:t>
            </w:r>
            <w:r w:rsidRPr="00034E48">
              <w:rPr>
                <w:rFonts w:ascii="Tahoma" w:hAnsi="Tahoma" w:cs="Tahoma"/>
                <w:sz w:val="16"/>
                <w:szCs w:val="16"/>
              </w:rPr>
              <w:t xml:space="preserve"> </w:t>
            </w:r>
            <w:r>
              <w:rPr>
                <w:rFonts w:ascii="Tahoma" w:hAnsi="Tahoma" w:cs="Tahoma"/>
                <w:sz w:val="16"/>
                <w:szCs w:val="16"/>
              </w:rPr>
              <w:t>που</w:t>
            </w:r>
            <w:r w:rsidRPr="00034E48">
              <w:rPr>
                <w:rFonts w:ascii="Tahoma" w:hAnsi="Tahoma" w:cs="Tahoma"/>
                <w:sz w:val="16"/>
                <w:szCs w:val="16"/>
              </w:rPr>
              <w:t xml:space="preserve"> </w:t>
            </w:r>
            <w:r>
              <w:rPr>
                <w:rFonts w:ascii="Tahoma" w:hAnsi="Tahoma" w:cs="Tahoma"/>
                <w:sz w:val="16"/>
                <w:szCs w:val="16"/>
              </w:rPr>
              <w:t>συνδέονται στο ηλεκτρονικό κατάστημα</w:t>
            </w:r>
            <w:r w:rsidRPr="00034E48">
              <w:rPr>
                <w:rFonts w:ascii="Tahoma" w:hAnsi="Tahoma" w:cs="Tahoma"/>
                <w:sz w:val="16"/>
                <w:szCs w:val="16"/>
              </w:rPr>
              <w:t xml:space="preserve"> </w:t>
            </w:r>
            <w:r>
              <w:rPr>
                <w:rFonts w:ascii="Tahoma" w:hAnsi="Tahoma" w:cs="Tahoma"/>
                <w:sz w:val="16"/>
                <w:szCs w:val="16"/>
              </w:rPr>
              <w:t>και επαυξάνουν την λειτουργικότητά του (</w:t>
            </w:r>
            <w:r>
              <w:rPr>
                <w:rFonts w:ascii="Tahoma" w:hAnsi="Tahoma" w:cs="Tahoma"/>
                <w:sz w:val="16"/>
                <w:szCs w:val="16"/>
                <w:lang w:val="en-US"/>
              </w:rPr>
              <w:t>recommendations</w:t>
            </w:r>
            <w:r w:rsidRPr="00034E48">
              <w:rPr>
                <w:rFonts w:ascii="Tahoma" w:hAnsi="Tahoma" w:cs="Tahoma"/>
                <w:sz w:val="16"/>
                <w:szCs w:val="16"/>
              </w:rPr>
              <w:t xml:space="preserve">, </w:t>
            </w:r>
            <w:r>
              <w:rPr>
                <w:rFonts w:ascii="Tahoma" w:hAnsi="Tahoma" w:cs="Tahoma"/>
                <w:sz w:val="16"/>
                <w:szCs w:val="16"/>
                <w:lang w:val="en-US"/>
              </w:rPr>
              <w:t>reviews</w:t>
            </w:r>
            <w:r w:rsidRPr="00034E48">
              <w:rPr>
                <w:rFonts w:ascii="Tahoma" w:hAnsi="Tahoma" w:cs="Tahoma"/>
                <w:sz w:val="16"/>
                <w:szCs w:val="16"/>
              </w:rPr>
              <w:t xml:space="preserve">, </w:t>
            </w:r>
            <w:r>
              <w:rPr>
                <w:rFonts w:ascii="Tahoma" w:hAnsi="Tahoma" w:cs="Tahoma"/>
                <w:sz w:val="16"/>
                <w:szCs w:val="16"/>
                <w:lang w:val="en-US"/>
              </w:rPr>
              <w:t>remarketing</w:t>
            </w:r>
            <w:r w:rsidRPr="00034E48">
              <w:rPr>
                <w:rFonts w:ascii="Tahoma" w:hAnsi="Tahoma" w:cs="Tahoma"/>
                <w:sz w:val="16"/>
                <w:szCs w:val="16"/>
              </w:rPr>
              <w:t>,</w:t>
            </w:r>
            <w:r>
              <w:rPr>
                <w:rFonts w:ascii="Tahoma" w:hAnsi="Tahoma" w:cs="Tahoma"/>
                <w:sz w:val="16"/>
                <w:szCs w:val="16"/>
              </w:rPr>
              <w:t xml:space="preserve"> </w:t>
            </w:r>
            <w:r>
              <w:rPr>
                <w:rFonts w:ascii="Tahoma" w:hAnsi="Tahoma" w:cs="Tahoma"/>
                <w:sz w:val="16"/>
                <w:szCs w:val="16"/>
                <w:lang w:val="en-US"/>
              </w:rPr>
              <w:t>chat</w:t>
            </w:r>
            <w:r>
              <w:rPr>
                <w:rFonts w:ascii="Tahoma" w:hAnsi="Tahoma" w:cs="Tahoma"/>
                <w:sz w:val="16"/>
                <w:szCs w:val="16"/>
              </w:rPr>
              <w:t xml:space="preserve"> κλπ.)</w:t>
            </w:r>
          </w:p>
        </w:tc>
      </w:tr>
      <w:tr w:rsidR="00437D3C" w:rsidRPr="00974008" w14:paraId="766BC82F" w14:textId="77777777" w:rsidTr="3D911B74">
        <w:tc>
          <w:tcPr>
            <w:tcW w:w="951" w:type="dxa"/>
            <w:vAlign w:val="center"/>
          </w:tcPr>
          <w:p w14:paraId="071663D0" w14:textId="36B6B4BB" w:rsidR="00437D3C" w:rsidRPr="00002A53" w:rsidRDefault="00437D3C" w:rsidP="0053009A">
            <w:pPr>
              <w:spacing w:after="120" w:line="252" w:lineRule="auto"/>
              <w:rPr>
                <w:rFonts w:ascii="Tahoma" w:hAnsi="Tahoma" w:cs="Tahoma"/>
                <w:b/>
                <w:bCs/>
                <w:sz w:val="18"/>
                <w:szCs w:val="18"/>
              </w:rPr>
            </w:pPr>
            <w:r>
              <w:rPr>
                <w:rFonts w:ascii="Tahoma" w:hAnsi="Tahoma" w:cs="Tahoma"/>
                <w:b/>
                <w:bCs/>
                <w:sz w:val="18"/>
                <w:szCs w:val="18"/>
              </w:rPr>
              <w:t>Α.03.04</w:t>
            </w:r>
          </w:p>
        </w:tc>
        <w:tc>
          <w:tcPr>
            <w:tcW w:w="1601" w:type="dxa"/>
            <w:vMerge/>
            <w:vAlign w:val="center"/>
          </w:tcPr>
          <w:p w14:paraId="00FFE421" w14:textId="45091E18" w:rsidR="00437D3C" w:rsidRPr="00974008" w:rsidRDefault="00437D3C" w:rsidP="0053009A">
            <w:pPr>
              <w:spacing w:after="120" w:line="252" w:lineRule="auto"/>
              <w:jc w:val="center"/>
              <w:rPr>
                <w:rFonts w:ascii="Tahoma" w:hAnsi="Tahoma" w:cs="Tahoma"/>
                <w:sz w:val="20"/>
                <w:szCs w:val="20"/>
              </w:rPr>
            </w:pPr>
          </w:p>
        </w:tc>
        <w:tc>
          <w:tcPr>
            <w:tcW w:w="7087" w:type="dxa"/>
            <w:vAlign w:val="center"/>
          </w:tcPr>
          <w:p w14:paraId="73DF76FD" w14:textId="75DCDBEF" w:rsidR="00437D3C" w:rsidRPr="00487B5D" w:rsidRDefault="00437D3C" w:rsidP="0053009A">
            <w:pPr>
              <w:spacing w:after="120" w:line="252" w:lineRule="auto"/>
              <w:rPr>
                <w:rFonts w:ascii="Tahoma" w:hAnsi="Tahoma" w:cs="Tahoma"/>
                <w:sz w:val="16"/>
                <w:szCs w:val="16"/>
              </w:rPr>
            </w:pPr>
            <w:r>
              <w:rPr>
                <w:rFonts w:ascii="Tahoma" w:hAnsi="Tahoma" w:cs="Tahoma"/>
                <w:sz w:val="16"/>
                <w:szCs w:val="16"/>
              </w:rPr>
              <w:t xml:space="preserve">Εργαλεία / </w:t>
            </w:r>
            <w:r>
              <w:rPr>
                <w:rFonts w:ascii="Tahoma" w:hAnsi="Tahoma" w:cs="Tahoma"/>
                <w:sz w:val="16"/>
                <w:szCs w:val="16"/>
                <w:lang w:val="en-US"/>
              </w:rPr>
              <w:t>connectors</w:t>
            </w:r>
            <w:r>
              <w:rPr>
                <w:rFonts w:ascii="Tahoma" w:hAnsi="Tahoma" w:cs="Tahoma"/>
                <w:sz w:val="16"/>
                <w:szCs w:val="16"/>
              </w:rPr>
              <w:t xml:space="preserve"> σύνδεσης με συστήματα ηλεκτρονικών πληρωμών.</w:t>
            </w:r>
          </w:p>
        </w:tc>
      </w:tr>
      <w:tr w:rsidR="00437D3C" w:rsidRPr="00974008" w14:paraId="1C817A8C" w14:textId="77777777" w:rsidTr="3D911B74">
        <w:tc>
          <w:tcPr>
            <w:tcW w:w="951" w:type="dxa"/>
            <w:tcBorders>
              <w:bottom w:val="single" w:sz="12" w:space="0" w:color="auto"/>
            </w:tcBorders>
            <w:vAlign w:val="center"/>
          </w:tcPr>
          <w:p w14:paraId="1FEBB3BA" w14:textId="2FED63A9" w:rsidR="00437D3C" w:rsidRPr="00002A53" w:rsidRDefault="00437D3C" w:rsidP="0053009A">
            <w:pPr>
              <w:spacing w:after="120" w:line="252" w:lineRule="auto"/>
              <w:rPr>
                <w:rFonts w:ascii="Tahoma" w:hAnsi="Tahoma" w:cs="Tahoma"/>
                <w:b/>
                <w:bCs/>
                <w:sz w:val="18"/>
                <w:szCs w:val="18"/>
              </w:rPr>
            </w:pPr>
            <w:r>
              <w:rPr>
                <w:rFonts w:ascii="Tahoma" w:hAnsi="Tahoma" w:cs="Tahoma"/>
                <w:b/>
                <w:bCs/>
                <w:sz w:val="18"/>
                <w:szCs w:val="18"/>
              </w:rPr>
              <w:t>Α.03.05</w:t>
            </w:r>
          </w:p>
        </w:tc>
        <w:tc>
          <w:tcPr>
            <w:tcW w:w="1601" w:type="dxa"/>
            <w:vMerge/>
            <w:vAlign w:val="center"/>
          </w:tcPr>
          <w:p w14:paraId="305ABBC4" w14:textId="4E9D6264" w:rsidR="00437D3C" w:rsidRPr="00974008" w:rsidRDefault="00437D3C" w:rsidP="0053009A">
            <w:pPr>
              <w:spacing w:after="120" w:line="252" w:lineRule="auto"/>
              <w:jc w:val="center"/>
              <w:rPr>
                <w:rFonts w:ascii="Tahoma" w:hAnsi="Tahoma" w:cs="Tahoma"/>
                <w:sz w:val="20"/>
                <w:szCs w:val="20"/>
              </w:rPr>
            </w:pPr>
          </w:p>
        </w:tc>
        <w:tc>
          <w:tcPr>
            <w:tcW w:w="7087" w:type="dxa"/>
            <w:tcBorders>
              <w:bottom w:val="single" w:sz="12" w:space="0" w:color="auto"/>
            </w:tcBorders>
            <w:vAlign w:val="center"/>
          </w:tcPr>
          <w:p w14:paraId="23E215D6" w14:textId="69B9B992" w:rsidR="00437D3C" w:rsidRPr="002179F2" w:rsidRDefault="00437D3C" w:rsidP="0053009A">
            <w:pPr>
              <w:spacing w:after="120" w:line="252" w:lineRule="auto"/>
              <w:rPr>
                <w:rFonts w:ascii="Tahoma" w:hAnsi="Tahoma" w:cs="Tahoma"/>
                <w:sz w:val="16"/>
                <w:szCs w:val="16"/>
              </w:rPr>
            </w:pPr>
            <w:r>
              <w:rPr>
                <w:rFonts w:ascii="Tahoma" w:hAnsi="Tahoma" w:cs="Tahoma"/>
                <w:sz w:val="16"/>
                <w:szCs w:val="16"/>
              </w:rPr>
              <w:t xml:space="preserve">Εργαλεία/ </w:t>
            </w:r>
            <w:r>
              <w:rPr>
                <w:rFonts w:ascii="Tahoma" w:hAnsi="Tahoma" w:cs="Tahoma"/>
                <w:sz w:val="16"/>
                <w:szCs w:val="16"/>
                <w:lang w:val="en-US"/>
              </w:rPr>
              <w:t>connectors</w:t>
            </w:r>
            <w:r w:rsidRPr="002179F2">
              <w:rPr>
                <w:rFonts w:ascii="Tahoma" w:hAnsi="Tahoma" w:cs="Tahoma"/>
                <w:sz w:val="16"/>
                <w:szCs w:val="16"/>
              </w:rPr>
              <w:t xml:space="preserve"> </w:t>
            </w:r>
            <w:r>
              <w:rPr>
                <w:rFonts w:ascii="Tahoma" w:hAnsi="Tahoma" w:cs="Tahoma"/>
                <w:sz w:val="16"/>
                <w:szCs w:val="16"/>
              </w:rPr>
              <w:t>διασύνδεσης με υπηρεσίες μεταφορών και παράδοσης προϊόντων (</w:t>
            </w:r>
            <w:r w:rsidRPr="002179F2">
              <w:rPr>
                <w:rFonts w:ascii="Tahoma" w:hAnsi="Tahoma" w:cs="Tahoma"/>
                <w:sz w:val="16"/>
                <w:szCs w:val="16"/>
              </w:rPr>
              <w:t>3</w:t>
            </w:r>
            <w:r>
              <w:rPr>
                <w:rFonts w:ascii="Tahoma" w:hAnsi="Tahoma" w:cs="Tahoma"/>
                <w:sz w:val="16"/>
                <w:szCs w:val="16"/>
                <w:lang w:val="en-US"/>
              </w:rPr>
              <w:t>PL</w:t>
            </w:r>
            <w:r w:rsidRPr="002179F2">
              <w:rPr>
                <w:rFonts w:ascii="Tahoma" w:hAnsi="Tahoma" w:cs="Tahoma"/>
                <w:sz w:val="16"/>
                <w:szCs w:val="16"/>
              </w:rPr>
              <w:t xml:space="preserve">, </w:t>
            </w:r>
            <w:r>
              <w:rPr>
                <w:rFonts w:ascii="Tahoma" w:hAnsi="Tahoma" w:cs="Tahoma"/>
                <w:sz w:val="16"/>
                <w:szCs w:val="16"/>
                <w:lang w:val="en-US"/>
              </w:rPr>
              <w:t>couriers</w:t>
            </w:r>
            <w:r>
              <w:rPr>
                <w:rFonts w:ascii="Tahoma" w:hAnsi="Tahoma" w:cs="Tahoma"/>
                <w:sz w:val="16"/>
                <w:szCs w:val="16"/>
              </w:rPr>
              <w:t xml:space="preserve"> κλπ.)</w:t>
            </w:r>
          </w:p>
        </w:tc>
      </w:tr>
      <w:tr w:rsidR="00437D3C" w:rsidRPr="007D0699" w14:paraId="01F5264F" w14:textId="77777777" w:rsidTr="3D911B74">
        <w:tc>
          <w:tcPr>
            <w:tcW w:w="951" w:type="dxa"/>
            <w:tcBorders>
              <w:top w:val="single" w:sz="12" w:space="0" w:color="auto"/>
            </w:tcBorders>
            <w:vAlign w:val="center"/>
          </w:tcPr>
          <w:p w14:paraId="2E46FE04" w14:textId="6B490C7B" w:rsidR="00437D3C" w:rsidRPr="00D14595" w:rsidRDefault="00437D3C" w:rsidP="0053009A">
            <w:pPr>
              <w:spacing w:after="120" w:line="252" w:lineRule="auto"/>
              <w:rPr>
                <w:rFonts w:ascii="Tahoma" w:hAnsi="Tahoma" w:cs="Tahoma"/>
                <w:b/>
                <w:bCs/>
                <w:sz w:val="18"/>
                <w:szCs w:val="18"/>
                <w:lang w:val="en-US"/>
              </w:rPr>
            </w:pPr>
            <w:r>
              <w:rPr>
                <w:rFonts w:ascii="Tahoma" w:hAnsi="Tahoma" w:cs="Tahoma"/>
                <w:b/>
                <w:bCs/>
                <w:sz w:val="18"/>
                <w:szCs w:val="18"/>
              </w:rPr>
              <w:t>Α.0</w:t>
            </w:r>
            <w:r>
              <w:rPr>
                <w:rFonts w:ascii="Tahoma" w:hAnsi="Tahoma" w:cs="Tahoma"/>
                <w:b/>
                <w:bCs/>
                <w:sz w:val="18"/>
                <w:szCs w:val="18"/>
                <w:lang w:val="en-US"/>
              </w:rPr>
              <w:t>4</w:t>
            </w:r>
            <w:r>
              <w:rPr>
                <w:rFonts w:ascii="Tahoma" w:hAnsi="Tahoma" w:cs="Tahoma"/>
                <w:b/>
                <w:bCs/>
                <w:sz w:val="18"/>
                <w:szCs w:val="18"/>
              </w:rPr>
              <w:t>.0</w:t>
            </w:r>
            <w:r>
              <w:rPr>
                <w:rFonts w:ascii="Tahoma" w:hAnsi="Tahoma" w:cs="Tahoma"/>
                <w:b/>
                <w:bCs/>
                <w:sz w:val="18"/>
                <w:szCs w:val="18"/>
                <w:lang w:val="en-US"/>
              </w:rPr>
              <w:t>1</w:t>
            </w:r>
          </w:p>
        </w:tc>
        <w:tc>
          <w:tcPr>
            <w:tcW w:w="1601" w:type="dxa"/>
            <w:vMerge w:val="restart"/>
            <w:tcBorders>
              <w:top w:val="single" w:sz="12" w:space="0" w:color="auto"/>
            </w:tcBorders>
            <w:vAlign w:val="center"/>
          </w:tcPr>
          <w:p w14:paraId="69F81300" w14:textId="7A3CEBCA" w:rsidR="00437D3C" w:rsidRPr="00E910B7" w:rsidRDefault="00437D3C" w:rsidP="0053009A">
            <w:pPr>
              <w:spacing w:after="120" w:line="252" w:lineRule="auto"/>
              <w:jc w:val="center"/>
              <w:rPr>
                <w:rFonts w:ascii="Tahoma" w:hAnsi="Tahoma" w:cs="Tahoma"/>
                <w:sz w:val="18"/>
                <w:szCs w:val="18"/>
              </w:rPr>
            </w:pPr>
            <w:r>
              <w:rPr>
                <w:rFonts w:ascii="Tahoma" w:hAnsi="Tahoma" w:cs="Tahoma"/>
                <w:sz w:val="18"/>
                <w:szCs w:val="18"/>
              </w:rPr>
              <w:t>(</w:t>
            </w:r>
            <w:r>
              <w:rPr>
                <w:rFonts w:ascii="Tahoma" w:hAnsi="Tahoma" w:cs="Tahoma"/>
                <w:sz w:val="18"/>
                <w:szCs w:val="18"/>
                <w:lang w:val="en-US"/>
              </w:rPr>
              <w:t>4</w:t>
            </w:r>
            <w:r>
              <w:rPr>
                <w:rFonts w:ascii="Tahoma" w:hAnsi="Tahoma" w:cs="Tahoma"/>
                <w:sz w:val="18"/>
                <w:szCs w:val="18"/>
              </w:rPr>
              <w:t>)</w:t>
            </w:r>
          </w:p>
          <w:p w14:paraId="748B98EC" w14:textId="639BC920" w:rsidR="00437D3C" w:rsidRPr="00974008" w:rsidRDefault="00437D3C" w:rsidP="0053009A">
            <w:pPr>
              <w:spacing w:after="120" w:line="252" w:lineRule="auto"/>
              <w:jc w:val="center"/>
              <w:rPr>
                <w:rFonts w:ascii="Tahoma" w:hAnsi="Tahoma" w:cs="Tahoma"/>
                <w:sz w:val="20"/>
                <w:szCs w:val="20"/>
              </w:rPr>
            </w:pPr>
            <w:r>
              <w:rPr>
                <w:rFonts w:ascii="Tahoma" w:hAnsi="Tahoma" w:cs="Tahoma"/>
                <w:sz w:val="18"/>
                <w:szCs w:val="18"/>
              </w:rPr>
              <w:t>Ασφάλεια και Εμπιστοσύνη</w:t>
            </w:r>
          </w:p>
        </w:tc>
        <w:tc>
          <w:tcPr>
            <w:tcW w:w="7087" w:type="dxa"/>
            <w:tcBorders>
              <w:top w:val="single" w:sz="12" w:space="0" w:color="auto"/>
            </w:tcBorders>
            <w:vAlign w:val="center"/>
          </w:tcPr>
          <w:p w14:paraId="2A767BCA" w14:textId="2331D756" w:rsidR="00437D3C" w:rsidRPr="007D0699" w:rsidRDefault="00437D3C" w:rsidP="0053009A">
            <w:pPr>
              <w:spacing w:after="120" w:line="252" w:lineRule="auto"/>
              <w:rPr>
                <w:rFonts w:ascii="Tahoma" w:hAnsi="Tahoma" w:cs="Tahoma"/>
                <w:sz w:val="16"/>
                <w:szCs w:val="16"/>
              </w:rPr>
            </w:pPr>
            <w:r>
              <w:rPr>
                <w:rFonts w:ascii="Tahoma" w:hAnsi="Tahoma" w:cs="Tahoma"/>
                <w:sz w:val="16"/>
                <w:szCs w:val="16"/>
              </w:rPr>
              <w:t>Ασφάλεια</w:t>
            </w:r>
            <w:r w:rsidRPr="007D0699">
              <w:rPr>
                <w:rFonts w:ascii="Tahoma" w:hAnsi="Tahoma" w:cs="Tahoma"/>
                <w:sz w:val="16"/>
                <w:szCs w:val="16"/>
              </w:rPr>
              <w:t xml:space="preserve"> </w:t>
            </w:r>
            <w:r>
              <w:rPr>
                <w:rFonts w:ascii="Tahoma" w:hAnsi="Tahoma" w:cs="Tahoma"/>
                <w:sz w:val="16"/>
                <w:szCs w:val="16"/>
              </w:rPr>
              <w:t>για</w:t>
            </w:r>
            <w:r w:rsidRPr="007D0699">
              <w:rPr>
                <w:rFonts w:ascii="Tahoma" w:hAnsi="Tahoma" w:cs="Tahoma"/>
                <w:sz w:val="16"/>
                <w:szCs w:val="16"/>
              </w:rPr>
              <w:t xml:space="preserve"> </w:t>
            </w:r>
            <w:r>
              <w:rPr>
                <w:rFonts w:ascii="Tahoma" w:hAnsi="Tahoma" w:cs="Tahoma"/>
                <w:sz w:val="16"/>
                <w:szCs w:val="16"/>
              </w:rPr>
              <w:t>τους</w:t>
            </w:r>
            <w:r w:rsidRPr="007D0699">
              <w:rPr>
                <w:rFonts w:ascii="Tahoma" w:hAnsi="Tahoma" w:cs="Tahoma"/>
                <w:sz w:val="16"/>
                <w:szCs w:val="16"/>
              </w:rPr>
              <w:t xml:space="preserve"> </w:t>
            </w:r>
            <w:r>
              <w:rPr>
                <w:rFonts w:ascii="Tahoma" w:hAnsi="Tahoma" w:cs="Tahoma"/>
                <w:sz w:val="16"/>
                <w:szCs w:val="16"/>
              </w:rPr>
              <w:t>τελικούς</w:t>
            </w:r>
            <w:r w:rsidRPr="007D0699">
              <w:rPr>
                <w:rFonts w:ascii="Tahoma" w:hAnsi="Tahoma" w:cs="Tahoma"/>
                <w:sz w:val="16"/>
                <w:szCs w:val="16"/>
              </w:rPr>
              <w:t xml:space="preserve"> </w:t>
            </w:r>
            <w:r>
              <w:rPr>
                <w:rFonts w:ascii="Tahoma" w:hAnsi="Tahoma" w:cs="Tahoma"/>
                <w:sz w:val="16"/>
                <w:szCs w:val="16"/>
              </w:rPr>
              <w:t xml:space="preserve">χρήστες και τις συσκευές τους: </w:t>
            </w:r>
            <w:r>
              <w:rPr>
                <w:rFonts w:ascii="Tahoma" w:hAnsi="Tahoma" w:cs="Tahoma"/>
                <w:sz w:val="16"/>
                <w:szCs w:val="16"/>
                <w:lang w:val="en-US"/>
              </w:rPr>
              <w:t>Endpoint</w:t>
            </w:r>
            <w:r w:rsidRPr="007D0699">
              <w:rPr>
                <w:rFonts w:ascii="Tahoma" w:hAnsi="Tahoma" w:cs="Tahoma"/>
                <w:sz w:val="16"/>
                <w:szCs w:val="16"/>
              </w:rPr>
              <w:t xml:space="preserve"> </w:t>
            </w:r>
            <w:r>
              <w:rPr>
                <w:rFonts w:ascii="Tahoma" w:hAnsi="Tahoma" w:cs="Tahoma"/>
                <w:sz w:val="16"/>
                <w:szCs w:val="16"/>
                <w:lang w:val="en-US"/>
              </w:rPr>
              <w:t>Protection</w:t>
            </w:r>
            <w:r w:rsidRPr="007D0699">
              <w:rPr>
                <w:rFonts w:ascii="Tahoma" w:hAnsi="Tahoma" w:cs="Tahoma"/>
                <w:sz w:val="16"/>
                <w:szCs w:val="16"/>
              </w:rPr>
              <w:t>/</w:t>
            </w:r>
            <w:r>
              <w:rPr>
                <w:rFonts w:ascii="Tahoma" w:hAnsi="Tahoma" w:cs="Tahoma"/>
                <w:sz w:val="16"/>
                <w:szCs w:val="16"/>
                <w:lang w:val="en-US"/>
              </w:rPr>
              <w:t>EDR</w:t>
            </w:r>
            <w:r w:rsidRPr="007D0699">
              <w:rPr>
                <w:rFonts w:ascii="Tahoma" w:hAnsi="Tahoma" w:cs="Tahoma"/>
                <w:sz w:val="16"/>
                <w:szCs w:val="16"/>
              </w:rPr>
              <w:t xml:space="preserve">, </w:t>
            </w:r>
            <w:r>
              <w:rPr>
                <w:rFonts w:ascii="Tahoma" w:hAnsi="Tahoma" w:cs="Tahoma"/>
                <w:sz w:val="16"/>
                <w:szCs w:val="16"/>
                <w:lang w:val="en-US"/>
              </w:rPr>
              <w:t>Data</w:t>
            </w:r>
            <w:r w:rsidRPr="007D0699">
              <w:rPr>
                <w:rFonts w:ascii="Tahoma" w:hAnsi="Tahoma" w:cs="Tahoma"/>
                <w:sz w:val="16"/>
                <w:szCs w:val="16"/>
              </w:rPr>
              <w:t xml:space="preserve"> </w:t>
            </w:r>
            <w:r>
              <w:rPr>
                <w:rFonts w:ascii="Tahoma" w:hAnsi="Tahoma" w:cs="Tahoma"/>
                <w:sz w:val="16"/>
                <w:szCs w:val="16"/>
                <w:lang w:val="en-US"/>
              </w:rPr>
              <w:t>Loss</w:t>
            </w:r>
            <w:r w:rsidRPr="007D0699">
              <w:rPr>
                <w:rFonts w:ascii="Tahoma" w:hAnsi="Tahoma" w:cs="Tahoma"/>
                <w:sz w:val="16"/>
                <w:szCs w:val="16"/>
              </w:rPr>
              <w:t xml:space="preserve"> </w:t>
            </w:r>
            <w:r>
              <w:rPr>
                <w:rFonts w:ascii="Tahoma" w:hAnsi="Tahoma" w:cs="Tahoma"/>
                <w:sz w:val="16"/>
                <w:szCs w:val="16"/>
                <w:lang w:val="en-US"/>
              </w:rPr>
              <w:t>Prevention</w:t>
            </w:r>
            <w:r w:rsidRPr="007D0699">
              <w:rPr>
                <w:rFonts w:ascii="Tahoma" w:hAnsi="Tahoma" w:cs="Tahoma"/>
                <w:sz w:val="16"/>
                <w:szCs w:val="16"/>
              </w:rPr>
              <w:t xml:space="preserve"> </w:t>
            </w:r>
          </w:p>
        </w:tc>
      </w:tr>
      <w:tr w:rsidR="00437D3C" w:rsidRPr="00974008" w14:paraId="1B6C04D8" w14:textId="77777777" w:rsidTr="3D911B74">
        <w:tc>
          <w:tcPr>
            <w:tcW w:w="951" w:type="dxa"/>
            <w:vAlign w:val="center"/>
          </w:tcPr>
          <w:p w14:paraId="1AC14045" w14:textId="76223BF9" w:rsidR="00437D3C" w:rsidRPr="007D0699" w:rsidRDefault="00437D3C" w:rsidP="0053009A">
            <w:pPr>
              <w:spacing w:after="120" w:line="252" w:lineRule="auto"/>
              <w:rPr>
                <w:rFonts w:ascii="Tahoma" w:hAnsi="Tahoma" w:cs="Tahoma"/>
                <w:b/>
                <w:bCs/>
                <w:sz w:val="18"/>
                <w:szCs w:val="18"/>
              </w:rPr>
            </w:pPr>
            <w:r>
              <w:rPr>
                <w:rFonts w:ascii="Tahoma" w:hAnsi="Tahoma" w:cs="Tahoma"/>
                <w:b/>
                <w:bCs/>
                <w:sz w:val="18"/>
                <w:szCs w:val="18"/>
              </w:rPr>
              <w:t>Α.0</w:t>
            </w:r>
            <w:r>
              <w:rPr>
                <w:rFonts w:ascii="Tahoma" w:hAnsi="Tahoma" w:cs="Tahoma"/>
                <w:b/>
                <w:bCs/>
                <w:sz w:val="18"/>
                <w:szCs w:val="18"/>
                <w:lang w:val="en-US"/>
              </w:rPr>
              <w:t>4</w:t>
            </w:r>
            <w:r>
              <w:rPr>
                <w:rFonts w:ascii="Tahoma" w:hAnsi="Tahoma" w:cs="Tahoma"/>
                <w:b/>
                <w:bCs/>
                <w:sz w:val="18"/>
                <w:szCs w:val="18"/>
              </w:rPr>
              <w:t>.0</w:t>
            </w:r>
            <w:r>
              <w:rPr>
                <w:rFonts w:ascii="Tahoma" w:hAnsi="Tahoma" w:cs="Tahoma"/>
                <w:b/>
                <w:bCs/>
                <w:sz w:val="18"/>
                <w:szCs w:val="18"/>
                <w:lang w:val="en-US"/>
              </w:rPr>
              <w:t>2</w:t>
            </w:r>
          </w:p>
        </w:tc>
        <w:tc>
          <w:tcPr>
            <w:tcW w:w="1601" w:type="dxa"/>
            <w:vMerge/>
          </w:tcPr>
          <w:p w14:paraId="4C73229B" w14:textId="0292C8E4" w:rsidR="00437D3C" w:rsidRPr="007D0699" w:rsidRDefault="00437D3C" w:rsidP="00D12E7C">
            <w:pPr>
              <w:pStyle w:val="ListParagraph"/>
              <w:numPr>
                <w:ilvl w:val="0"/>
                <w:numId w:val="15"/>
              </w:numPr>
              <w:spacing w:after="120" w:line="252" w:lineRule="auto"/>
              <w:contextualSpacing w:val="0"/>
              <w:rPr>
                <w:rFonts w:ascii="Tahoma" w:hAnsi="Tahoma" w:cs="Tahoma"/>
                <w:sz w:val="20"/>
                <w:szCs w:val="20"/>
              </w:rPr>
            </w:pPr>
          </w:p>
        </w:tc>
        <w:tc>
          <w:tcPr>
            <w:tcW w:w="7087" w:type="dxa"/>
            <w:shd w:val="clear" w:color="auto" w:fill="auto"/>
            <w:vAlign w:val="center"/>
          </w:tcPr>
          <w:p w14:paraId="78037C4F" w14:textId="2D35A3F9" w:rsidR="00437D3C" w:rsidRPr="007D0699" w:rsidRDefault="00437D3C" w:rsidP="0053009A">
            <w:pPr>
              <w:spacing w:after="120" w:line="252" w:lineRule="auto"/>
              <w:rPr>
                <w:rFonts w:ascii="Tahoma" w:hAnsi="Tahoma" w:cs="Tahoma"/>
                <w:sz w:val="16"/>
                <w:szCs w:val="16"/>
              </w:rPr>
            </w:pPr>
            <w:r>
              <w:rPr>
                <w:rFonts w:ascii="Tahoma" w:hAnsi="Tahoma" w:cs="Tahoma"/>
                <w:sz w:val="16"/>
                <w:szCs w:val="16"/>
              </w:rPr>
              <w:t xml:space="preserve">Συνολική παρακολούθηση της ασφάλειας από τρίτο οργανισμό/υπηρεσία: </w:t>
            </w:r>
            <w:r>
              <w:rPr>
                <w:rFonts w:ascii="Tahoma" w:hAnsi="Tahoma" w:cs="Tahoma"/>
                <w:sz w:val="16"/>
                <w:szCs w:val="16"/>
                <w:lang w:val="en-US"/>
              </w:rPr>
              <w:t>SOC</w:t>
            </w:r>
            <w:r w:rsidRPr="007D0699">
              <w:rPr>
                <w:rFonts w:ascii="Tahoma" w:hAnsi="Tahoma" w:cs="Tahoma"/>
                <w:sz w:val="16"/>
                <w:szCs w:val="16"/>
              </w:rPr>
              <w:t xml:space="preserve"> </w:t>
            </w:r>
            <w:r>
              <w:rPr>
                <w:rFonts w:ascii="Tahoma" w:hAnsi="Tahoma" w:cs="Tahoma"/>
                <w:sz w:val="16"/>
                <w:szCs w:val="16"/>
                <w:lang w:val="en-US"/>
              </w:rPr>
              <w:t>service</w:t>
            </w:r>
          </w:p>
        </w:tc>
      </w:tr>
      <w:tr w:rsidR="00437D3C" w:rsidRPr="00974008" w14:paraId="2468E63E" w14:textId="77777777" w:rsidTr="3D911B74">
        <w:tc>
          <w:tcPr>
            <w:tcW w:w="951" w:type="dxa"/>
            <w:vAlign w:val="center"/>
          </w:tcPr>
          <w:p w14:paraId="303F9861" w14:textId="7E553861" w:rsidR="00437D3C" w:rsidRDefault="00437D3C" w:rsidP="0053009A">
            <w:pPr>
              <w:spacing w:after="120" w:line="252" w:lineRule="auto"/>
              <w:rPr>
                <w:rFonts w:ascii="Tahoma" w:hAnsi="Tahoma" w:cs="Tahoma"/>
                <w:b/>
                <w:bCs/>
                <w:sz w:val="18"/>
                <w:szCs w:val="18"/>
              </w:rPr>
            </w:pPr>
            <w:r>
              <w:rPr>
                <w:rFonts w:ascii="Tahoma" w:hAnsi="Tahoma" w:cs="Tahoma"/>
                <w:b/>
                <w:bCs/>
                <w:sz w:val="18"/>
                <w:szCs w:val="18"/>
              </w:rPr>
              <w:t>Α.0</w:t>
            </w:r>
            <w:r>
              <w:rPr>
                <w:rFonts w:ascii="Tahoma" w:hAnsi="Tahoma" w:cs="Tahoma"/>
                <w:b/>
                <w:bCs/>
                <w:sz w:val="18"/>
                <w:szCs w:val="18"/>
                <w:lang w:val="en-US"/>
              </w:rPr>
              <w:t>4</w:t>
            </w:r>
            <w:r>
              <w:rPr>
                <w:rFonts w:ascii="Tahoma" w:hAnsi="Tahoma" w:cs="Tahoma"/>
                <w:b/>
                <w:bCs/>
                <w:sz w:val="18"/>
                <w:szCs w:val="18"/>
              </w:rPr>
              <w:t>.0</w:t>
            </w:r>
            <w:r>
              <w:rPr>
                <w:rFonts w:ascii="Tahoma" w:hAnsi="Tahoma" w:cs="Tahoma"/>
                <w:b/>
                <w:bCs/>
                <w:sz w:val="18"/>
                <w:szCs w:val="18"/>
                <w:lang w:val="en-US"/>
              </w:rPr>
              <w:t>3</w:t>
            </w:r>
          </w:p>
        </w:tc>
        <w:tc>
          <w:tcPr>
            <w:tcW w:w="1601" w:type="dxa"/>
            <w:vMerge/>
          </w:tcPr>
          <w:p w14:paraId="12C58CEB" w14:textId="77777777" w:rsidR="00437D3C" w:rsidRPr="00974008" w:rsidRDefault="00437D3C" w:rsidP="00D12E7C">
            <w:pPr>
              <w:pStyle w:val="ListParagraph"/>
              <w:numPr>
                <w:ilvl w:val="0"/>
                <w:numId w:val="15"/>
              </w:numPr>
              <w:spacing w:after="120" w:line="252" w:lineRule="auto"/>
              <w:contextualSpacing w:val="0"/>
              <w:rPr>
                <w:rFonts w:ascii="Tahoma" w:hAnsi="Tahoma" w:cs="Tahoma"/>
                <w:sz w:val="20"/>
                <w:szCs w:val="20"/>
              </w:rPr>
            </w:pPr>
          </w:p>
        </w:tc>
        <w:tc>
          <w:tcPr>
            <w:tcW w:w="7087" w:type="dxa"/>
            <w:shd w:val="clear" w:color="auto" w:fill="auto"/>
            <w:vAlign w:val="center"/>
          </w:tcPr>
          <w:p w14:paraId="3FBBD861" w14:textId="4CA112D7" w:rsidR="00437D3C" w:rsidRPr="007F2A92" w:rsidRDefault="00437D3C" w:rsidP="0053009A">
            <w:pPr>
              <w:spacing w:after="120" w:line="252" w:lineRule="auto"/>
              <w:rPr>
                <w:rFonts w:ascii="Tahoma" w:hAnsi="Tahoma" w:cs="Tahoma"/>
                <w:sz w:val="16"/>
                <w:szCs w:val="16"/>
              </w:rPr>
            </w:pPr>
            <w:r>
              <w:rPr>
                <w:rFonts w:ascii="Tahoma" w:hAnsi="Tahoma" w:cs="Tahoma"/>
                <w:sz w:val="16"/>
                <w:szCs w:val="16"/>
              </w:rPr>
              <w:t xml:space="preserve">Ασφάλεια πρόσβασης σε εφαρμογές και δεδομένα: </w:t>
            </w:r>
            <w:r>
              <w:rPr>
                <w:rFonts w:ascii="Tahoma" w:hAnsi="Tahoma" w:cs="Tahoma"/>
                <w:sz w:val="16"/>
                <w:szCs w:val="16"/>
                <w:lang w:val="en-US"/>
              </w:rPr>
              <w:t>Identity</w:t>
            </w:r>
            <w:r w:rsidRPr="007D0699">
              <w:rPr>
                <w:rFonts w:ascii="Tahoma" w:hAnsi="Tahoma" w:cs="Tahoma"/>
                <w:sz w:val="16"/>
                <w:szCs w:val="16"/>
              </w:rPr>
              <w:t xml:space="preserve"> &amp; </w:t>
            </w:r>
            <w:r>
              <w:rPr>
                <w:rFonts w:ascii="Tahoma" w:hAnsi="Tahoma" w:cs="Tahoma"/>
                <w:sz w:val="16"/>
                <w:szCs w:val="16"/>
                <w:lang w:val="en-US"/>
              </w:rPr>
              <w:t>Access</w:t>
            </w:r>
            <w:r w:rsidRPr="007D0699">
              <w:rPr>
                <w:rFonts w:ascii="Tahoma" w:hAnsi="Tahoma" w:cs="Tahoma"/>
                <w:sz w:val="16"/>
                <w:szCs w:val="16"/>
              </w:rPr>
              <w:t xml:space="preserve"> </w:t>
            </w:r>
            <w:r>
              <w:rPr>
                <w:rFonts w:ascii="Tahoma" w:hAnsi="Tahoma" w:cs="Tahoma"/>
                <w:sz w:val="16"/>
                <w:szCs w:val="16"/>
                <w:lang w:val="en-US"/>
              </w:rPr>
              <w:t>Management</w:t>
            </w:r>
          </w:p>
        </w:tc>
      </w:tr>
      <w:tr w:rsidR="00437D3C" w:rsidRPr="007D0699" w14:paraId="2172EB7C" w14:textId="77777777" w:rsidTr="3D911B74">
        <w:tc>
          <w:tcPr>
            <w:tcW w:w="951" w:type="dxa"/>
            <w:vAlign w:val="center"/>
          </w:tcPr>
          <w:p w14:paraId="538DF8FD" w14:textId="6C70AC7C" w:rsidR="00437D3C" w:rsidRDefault="00437D3C" w:rsidP="0053009A">
            <w:pPr>
              <w:spacing w:after="120" w:line="252" w:lineRule="auto"/>
              <w:rPr>
                <w:rFonts w:ascii="Tahoma" w:hAnsi="Tahoma" w:cs="Tahoma"/>
                <w:b/>
                <w:bCs/>
                <w:sz w:val="18"/>
                <w:szCs w:val="18"/>
              </w:rPr>
            </w:pPr>
            <w:r>
              <w:rPr>
                <w:rFonts w:ascii="Tahoma" w:hAnsi="Tahoma" w:cs="Tahoma"/>
                <w:b/>
                <w:bCs/>
                <w:sz w:val="18"/>
                <w:szCs w:val="18"/>
              </w:rPr>
              <w:t>Α.0</w:t>
            </w:r>
            <w:r>
              <w:rPr>
                <w:rFonts w:ascii="Tahoma" w:hAnsi="Tahoma" w:cs="Tahoma"/>
                <w:b/>
                <w:bCs/>
                <w:sz w:val="18"/>
                <w:szCs w:val="18"/>
                <w:lang w:val="en-US"/>
              </w:rPr>
              <w:t>4</w:t>
            </w:r>
            <w:r>
              <w:rPr>
                <w:rFonts w:ascii="Tahoma" w:hAnsi="Tahoma" w:cs="Tahoma"/>
                <w:b/>
                <w:bCs/>
                <w:sz w:val="18"/>
                <w:szCs w:val="18"/>
              </w:rPr>
              <w:t>.0</w:t>
            </w:r>
            <w:r>
              <w:rPr>
                <w:rFonts w:ascii="Tahoma" w:hAnsi="Tahoma" w:cs="Tahoma"/>
                <w:b/>
                <w:bCs/>
                <w:sz w:val="18"/>
                <w:szCs w:val="18"/>
                <w:lang w:val="en-US"/>
              </w:rPr>
              <w:t>4</w:t>
            </w:r>
          </w:p>
        </w:tc>
        <w:tc>
          <w:tcPr>
            <w:tcW w:w="1601" w:type="dxa"/>
            <w:vMerge/>
          </w:tcPr>
          <w:p w14:paraId="0895F694" w14:textId="77777777" w:rsidR="00437D3C" w:rsidRPr="00974008" w:rsidRDefault="00437D3C" w:rsidP="00D12E7C">
            <w:pPr>
              <w:pStyle w:val="ListParagraph"/>
              <w:numPr>
                <w:ilvl w:val="0"/>
                <w:numId w:val="15"/>
              </w:numPr>
              <w:spacing w:after="120" w:line="252" w:lineRule="auto"/>
              <w:contextualSpacing w:val="0"/>
              <w:rPr>
                <w:rFonts w:ascii="Tahoma" w:hAnsi="Tahoma" w:cs="Tahoma"/>
                <w:sz w:val="20"/>
                <w:szCs w:val="20"/>
              </w:rPr>
            </w:pPr>
          </w:p>
        </w:tc>
        <w:tc>
          <w:tcPr>
            <w:tcW w:w="7087" w:type="dxa"/>
            <w:shd w:val="clear" w:color="auto" w:fill="auto"/>
            <w:vAlign w:val="center"/>
          </w:tcPr>
          <w:p w14:paraId="7C21381F" w14:textId="34ECE201" w:rsidR="00437D3C" w:rsidRPr="008948FF" w:rsidRDefault="00437D3C" w:rsidP="0053009A">
            <w:pPr>
              <w:spacing w:after="120" w:line="252" w:lineRule="auto"/>
              <w:rPr>
                <w:rFonts w:ascii="Tahoma" w:hAnsi="Tahoma" w:cs="Tahoma"/>
                <w:sz w:val="16"/>
                <w:szCs w:val="16"/>
                <w:lang w:val="en-US"/>
              </w:rPr>
            </w:pPr>
            <w:r>
              <w:rPr>
                <w:rFonts w:ascii="Tahoma" w:hAnsi="Tahoma" w:cs="Tahoma"/>
                <w:sz w:val="16"/>
                <w:szCs w:val="16"/>
              </w:rPr>
              <w:t>Συμμόρφωση στη διαχείριση δεδομένων:</w:t>
            </w:r>
            <w:r w:rsidRPr="007D0699">
              <w:rPr>
                <w:rFonts w:ascii="Tahoma" w:hAnsi="Tahoma" w:cs="Tahoma"/>
                <w:sz w:val="16"/>
                <w:szCs w:val="16"/>
                <w:lang w:val="en-US"/>
              </w:rPr>
              <w:t xml:space="preserve"> </w:t>
            </w:r>
            <w:r>
              <w:rPr>
                <w:rFonts w:ascii="Tahoma" w:hAnsi="Tahoma" w:cs="Tahoma"/>
                <w:sz w:val="16"/>
                <w:szCs w:val="16"/>
                <w:lang w:val="en-US"/>
              </w:rPr>
              <w:t>data governance/compliance solution</w:t>
            </w:r>
            <w:r w:rsidR="006C19D2">
              <w:rPr>
                <w:rFonts w:ascii="Tahoma" w:hAnsi="Tahoma" w:cs="Tahoma"/>
                <w:sz w:val="16"/>
                <w:szCs w:val="16"/>
                <w:lang w:val="en-US"/>
              </w:rPr>
              <w:t>s</w:t>
            </w:r>
          </w:p>
        </w:tc>
      </w:tr>
      <w:tr w:rsidR="00437D3C" w:rsidRPr="00E1102E" w14:paraId="79A7CF9E" w14:textId="77777777" w:rsidTr="3D911B74">
        <w:tc>
          <w:tcPr>
            <w:tcW w:w="951" w:type="dxa"/>
            <w:vAlign w:val="center"/>
          </w:tcPr>
          <w:p w14:paraId="6B90AABE" w14:textId="4A3257D3" w:rsidR="00437D3C" w:rsidRPr="007D0699" w:rsidRDefault="00437D3C" w:rsidP="0053009A">
            <w:pPr>
              <w:spacing w:after="120" w:line="252" w:lineRule="auto"/>
              <w:rPr>
                <w:rFonts w:ascii="Tahoma" w:hAnsi="Tahoma" w:cs="Tahoma"/>
                <w:b/>
                <w:bCs/>
                <w:sz w:val="18"/>
                <w:szCs w:val="18"/>
                <w:lang w:val="en-US"/>
              </w:rPr>
            </w:pPr>
            <w:r>
              <w:rPr>
                <w:rFonts w:ascii="Tahoma" w:hAnsi="Tahoma" w:cs="Tahoma"/>
                <w:b/>
                <w:bCs/>
                <w:sz w:val="18"/>
                <w:szCs w:val="18"/>
              </w:rPr>
              <w:t>Α.0</w:t>
            </w:r>
            <w:r>
              <w:rPr>
                <w:rFonts w:ascii="Tahoma" w:hAnsi="Tahoma" w:cs="Tahoma"/>
                <w:b/>
                <w:bCs/>
                <w:sz w:val="18"/>
                <w:szCs w:val="18"/>
                <w:lang w:val="en-US"/>
              </w:rPr>
              <w:t>4</w:t>
            </w:r>
            <w:r>
              <w:rPr>
                <w:rFonts w:ascii="Tahoma" w:hAnsi="Tahoma" w:cs="Tahoma"/>
                <w:b/>
                <w:bCs/>
                <w:sz w:val="18"/>
                <w:szCs w:val="18"/>
              </w:rPr>
              <w:t>.0</w:t>
            </w:r>
            <w:r>
              <w:rPr>
                <w:rFonts w:ascii="Tahoma" w:hAnsi="Tahoma" w:cs="Tahoma"/>
                <w:b/>
                <w:bCs/>
                <w:sz w:val="18"/>
                <w:szCs w:val="18"/>
                <w:lang w:val="en-US"/>
              </w:rPr>
              <w:t>5</w:t>
            </w:r>
          </w:p>
        </w:tc>
        <w:tc>
          <w:tcPr>
            <w:tcW w:w="1601" w:type="dxa"/>
            <w:vMerge/>
          </w:tcPr>
          <w:p w14:paraId="27F32D4A" w14:textId="77777777" w:rsidR="00437D3C" w:rsidRPr="007D0699" w:rsidRDefault="00437D3C" w:rsidP="00D12E7C">
            <w:pPr>
              <w:pStyle w:val="ListParagraph"/>
              <w:numPr>
                <w:ilvl w:val="0"/>
                <w:numId w:val="15"/>
              </w:numPr>
              <w:spacing w:after="120" w:line="252" w:lineRule="auto"/>
              <w:contextualSpacing w:val="0"/>
              <w:rPr>
                <w:rFonts w:ascii="Tahoma" w:hAnsi="Tahoma" w:cs="Tahoma"/>
                <w:sz w:val="20"/>
                <w:szCs w:val="20"/>
                <w:lang w:val="en-US"/>
              </w:rPr>
            </w:pPr>
          </w:p>
        </w:tc>
        <w:tc>
          <w:tcPr>
            <w:tcW w:w="7087" w:type="dxa"/>
            <w:shd w:val="clear" w:color="auto" w:fill="auto"/>
            <w:vAlign w:val="center"/>
          </w:tcPr>
          <w:p w14:paraId="371D49DF" w14:textId="75A70126" w:rsidR="00437D3C" w:rsidRPr="002B6AF3" w:rsidRDefault="00437D3C" w:rsidP="0053009A">
            <w:pPr>
              <w:spacing w:after="120" w:line="252" w:lineRule="auto"/>
              <w:rPr>
                <w:rFonts w:ascii="Tahoma" w:hAnsi="Tahoma" w:cs="Tahoma"/>
                <w:sz w:val="16"/>
                <w:szCs w:val="16"/>
                <w:lang w:val="en-US"/>
              </w:rPr>
            </w:pPr>
            <w:r>
              <w:rPr>
                <w:rFonts w:ascii="Tahoma" w:hAnsi="Tahoma" w:cs="Tahoma"/>
                <w:sz w:val="16"/>
                <w:szCs w:val="16"/>
              </w:rPr>
              <w:t>Διασφάλιση</w:t>
            </w:r>
            <w:r w:rsidRPr="007D0699">
              <w:rPr>
                <w:rFonts w:ascii="Tahoma" w:hAnsi="Tahoma" w:cs="Tahoma"/>
                <w:sz w:val="16"/>
                <w:szCs w:val="16"/>
                <w:lang w:val="en-US"/>
              </w:rPr>
              <w:t xml:space="preserve"> </w:t>
            </w:r>
            <w:r>
              <w:rPr>
                <w:rFonts w:ascii="Tahoma" w:hAnsi="Tahoma" w:cs="Tahoma"/>
                <w:sz w:val="16"/>
                <w:szCs w:val="16"/>
              </w:rPr>
              <w:t>επιχειρησιακής</w:t>
            </w:r>
            <w:r w:rsidRPr="007D0699">
              <w:rPr>
                <w:rFonts w:ascii="Tahoma" w:hAnsi="Tahoma" w:cs="Tahoma"/>
                <w:sz w:val="16"/>
                <w:szCs w:val="16"/>
                <w:lang w:val="en-US"/>
              </w:rPr>
              <w:t xml:space="preserve"> </w:t>
            </w:r>
            <w:r>
              <w:rPr>
                <w:rFonts w:ascii="Tahoma" w:hAnsi="Tahoma" w:cs="Tahoma"/>
                <w:sz w:val="16"/>
                <w:szCs w:val="16"/>
              </w:rPr>
              <w:t>συνέχειας</w:t>
            </w:r>
            <w:r w:rsidRPr="007D0699">
              <w:rPr>
                <w:rFonts w:ascii="Tahoma" w:hAnsi="Tahoma" w:cs="Tahoma"/>
                <w:sz w:val="16"/>
                <w:szCs w:val="16"/>
                <w:lang w:val="en-US"/>
              </w:rPr>
              <w:t xml:space="preserve">: </w:t>
            </w:r>
            <w:r>
              <w:rPr>
                <w:rFonts w:ascii="Tahoma" w:hAnsi="Tahoma" w:cs="Tahoma"/>
                <w:sz w:val="16"/>
                <w:szCs w:val="16"/>
                <w:lang w:val="en-US"/>
              </w:rPr>
              <w:t>Cloud Disaster Recovery &amp; Backup solutions/subscriptions</w:t>
            </w:r>
          </w:p>
        </w:tc>
      </w:tr>
      <w:tr w:rsidR="00437D3C" w:rsidRPr="00974008" w14:paraId="2CD55B88" w14:textId="77777777" w:rsidTr="3D911B74">
        <w:tc>
          <w:tcPr>
            <w:tcW w:w="951" w:type="dxa"/>
            <w:tcBorders>
              <w:bottom w:val="single" w:sz="12" w:space="0" w:color="auto"/>
            </w:tcBorders>
            <w:vAlign w:val="center"/>
          </w:tcPr>
          <w:p w14:paraId="68EB1C64" w14:textId="6B14A0B5" w:rsidR="00437D3C" w:rsidRPr="002B6AF3" w:rsidRDefault="00437D3C" w:rsidP="0053009A">
            <w:pPr>
              <w:spacing w:after="120" w:line="252" w:lineRule="auto"/>
              <w:rPr>
                <w:rFonts w:ascii="Tahoma" w:hAnsi="Tahoma" w:cs="Tahoma"/>
                <w:b/>
                <w:bCs/>
                <w:sz w:val="18"/>
                <w:szCs w:val="18"/>
                <w:lang w:val="en-US"/>
              </w:rPr>
            </w:pPr>
            <w:r>
              <w:rPr>
                <w:rFonts w:ascii="Tahoma" w:hAnsi="Tahoma" w:cs="Tahoma"/>
                <w:b/>
                <w:bCs/>
                <w:sz w:val="18"/>
                <w:szCs w:val="18"/>
              </w:rPr>
              <w:lastRenderedPageBreak/>
              <w:t>Α.0</w:t>
            </w:r>
            <w:r>
              <w:rPr>
                <w:rFonts w:ascii="Tahoma" w:hAnsi="Tahoma" w:cs="Tahoma"/>
                <w:b/>
                <w:bCs/>
                <w:sz w:val="18"/>
                <w:szCs w:val="18"/>
                <w:lang w:val="en-US"/>
              </w:rPr>
              <w:t>4</w:t>
            </w:r>
            <w:r>
              <w:rPr>
                <w:rFonts w:ascii="Tahoma" w:hAnsi="Tahoma" w:cs="Tahoma"/>
                <w:b/>
                <w:bCs/>
                <w:sz w:val="18"/>
                <w:szCs w:val="18"/>
              </w:rPr>
              <w:t>.0</w:t>
            </w:r>
            <w:r>
              <w:rPr>
                <w:rFonts w:ascii="Tahoma" w:hAnsi="Tahoma" w:cs="Tahoma"/>
                <w:b/>
                <w:bCs/>
                <w:sz w:val="18"/>
                <w:szCs w:val="18"/>
                <w:lang w:val="en-US"/>
              </w:rPr>
              <w:t>6</w:t>
            </w:r>
          </w:p>
        </w:tc>
        <w:tc>
          <w:tcPr>
            <w:tcW w:w="1601" w:type="dxa"/>
            <w:vMerge/>
          </w:tcPr>
          <w:p w14:paraId="1EAD0BD6" w14:textId="77777777" w:rsidR="00437D3C" w:rsidRPr="002B6AF3" w:rsidRDefault="00437D3C" w:rsidP="00D12E7C">
            <w:pPr>
              <w:pStyle w:val="ListParagraph"/>
              <w:numPr>
                <w:ilvl w:val="0"/>
                <w:numId w:val="15"/>
              </w:numPr>
              <w:spacing w:after="120" w:line="252" w:lineRule="auto"/>
              <w:contextualSpacing w:val="0"/>
              <w:rPr>
                <w:rFonts w:ascii="Tahoma" w:hAnsi="Tahoma" w:cs="Tahoma"/>
                <w:sz w:val="20"/>
                <w:szCs w:val="20"/>
                <w:lang w:val="en-US"/>
              </w:rPr>
            </w:pPr>
          </w:p>
        </w:tc>
        <w:tc>
          <w:tcPr>
            <w:tcW w:w="7087" w:type="dxa"/>
            <w:tcBorders>
              <w:bottom w:val="single" w:sz="12" w:space="0" w:color="auto"/>
            </w:tcBorders>
            <w:shd w:val="clear" w:color="auto" w:fill="auto"/>
            <w:vAlign w:val="center"/>
          </w:tcPr>
          <w:p w14:paraId="6FABCC9B" w14:textId="030D91DB" w:rsidR="00437D3C" w:rsidRPr="007F2A92" w:rsidRDefault="00437D3C" w:rsidP="0053009A">
            <w:pPr>
              <w:spacing w:after="120" w:line="252" w:lineRule="auto"/>
              <w:rPr>
                <w:rFonts w:ascii="Tahoma" w:hAnsi="Tahoma" w:cs="Tahoma"/>
                <w:sz w:val="16"/>
                <w:szCs w:val="16"/>
              </w:rPr>
            </w:pPr>
            <w:r>
              <w:rPr>
                <w:rFonts w:ascii="Tahoma" w:hAnsi="Tahoma" w:cs="Tahoma"/>
                <w:sz w:val="16"/>
                <w:szCs w:val="16"/>
              </w:rPr>
              <w:t xml:space="preserve">Εμπιστοσύνη στις διεπιχειρησιακές συναλλαγές: </w:t>
            </w:r>
            <w:r w:rsidRPr="007F2A92">
              <w:rPr>
                <w:rFonts w:ascii="Tahoma" w:hAnsi="Tahoma" w:cs="Tahoma"/>
                <w:sz w:val="16"/>
                <w:szCs w:val="16"/>
              </w:rPr>
              <w:t>Ηλεκτρονικές Υπογραφές</w:t>
            </w:r>
          </w:p>
        </w:tc>
      </w:tr>
    </w:tbl>
    <w:p w14:paraId="3D2BE4E3" w14:textId="280EC5B4" w:rsidR="00BF101B" w:rsidRPr="00EB7C0C" w:rsidRDefault="00BF101B" w:rsidP="0053009A">
      <w:pPr>
        <w:pStyle w:val="PlainParagraph"/>
        <w:spacing w:after="120" w:line="252" w:lineRule="auto"/>
        <w:rPr>
          <w:i/>
          <w:iCs/>
        </w:rPr>
      </w:pPr>
    </w:p>
    <w:p w14:paraId="7BA5E8A0" w14:textId="0EEDE483" w:rsidR="00943923" w:rsidRDefault="00943923" w:rsidP="0053009A">
      <w:pPr>
        <w:pStyle w:val="PlainParagraph"/>
        <w:spacing w:after="120" w:line="252" w:lineRule="auto"/>
      </w:pPr>
      <w:r>
        <w:t>Επιπλέον, για όλες τις παραπάνω κατηγορίες ψηφιακών προϊόντων/λύσεων τίθενται οι ακόλουθες απαιτήσεις – περιορισμοί:</w:t>
      </w:r>
    </w:p>
    <w:p w14:paraId="5200703D" w14:textId="2CCD5D4D" w:rsidR="00DE2A0F" w:rsidRDefault="00DE2A0F" w:rsidP="00D12E7C">
      <w:pPr>
        <w:pStyle w:val="PlainParagraph"/>
        <w:numPr>
          <w:ilvl w:val="0"/>
          <w:numId w:val="41"/>
        </w:numPr>
        <w:spacing w:after="120" w:line="252" w:lineRule="auto"/>
        <w:ind w:left="426"/>
      </w:pPr>
      <w:r>
        <w:t xml:space="preserve">Όλα τα εργαλεία θα πρέπει να αφορούν </w:t>
      </w:r>
      <w:r w:rsidR="003C0F9B">
        <w:t xml:space="preserve">τυποποιημένα </w:t>
      </w:r>
      <w:r>
        <w:t>εμπορικά προϊόντα</w:t>
      </w:r>
      <w:r w:rsidR="003C0F9B">
        <w:t>,</w:t>
      </w:r>
      <w:r>
        <w:t xml:space="preserve"> διαθέσιμα στην ελληνική ή/και διεθνή αγορά</w:t>
      </w:r>
      <w:r w:rsidR="003C0F9B">
        <w:t>,</w:t>
      </w:r>
      <w:r>
        <w:t xml:space="preserve"> με υφιστάμενες εγκαταστάσεις/χρήστες </w:t>
      </w:r>
      <w:r w:rsidR="003C0F9B">
        <w:t xml:space="preserve">και </w:t>
      </w:r>
      <w:r w:rsidR="00037C36">
        <w:t>δυνατότητα πλήρους επιχειρησιακής λειτουργίας</w:t>
      </w:r>
      <w:r w:rsidR="00A616D5">
        <w:t>,</w:t>
      </w:r>
      <w:r w:rsidR="00037C36">
        <w:t xml:space="preserve"> που δύναται να επιδειχθεί εφόσον απαιτηθεί.</w:t>
      </w:r>
    </w:p>
    <w:p w14:paraId="271AE4B8" w14:textId="026D191E" w:rsidR="00DC5A3A" w:rsidRDefault="00DC5A3A" w:rsidP="00D12E7C">
      <w:pPr>
        <w:pStyle w:val="PlainParagraph"/>
        <w:numPr>
          <w:ilvl w:val="0"/>
          <w:numId w:val="41"/>
        </w:numPr>
        <w:spacing w:after="120" w:line="252" w:lineRule="auto"/>
        <w:ind w:left="426"/>
      </w:pPr>
      <w:r>
        <w:t xml:space="preserve">Κάθε </w:t>
      </w:r>
      <w:r w:rsidR="00D267A3">
        <w:t>προσφερόμενη λύση θα πρέπει να είναι λειτουργική, χωρίς άλλες προϋποθέσεις, λειτουργώντας αυτόνομα ή συνδεόμενη σε ήδη λειτουργούσα υποδομή (</w:t>
      </w:r>
      <w:r w:rsidR="00D267A3" w:rsidRPr="3EDB7233">
        <w:rPr>
          <w:lang w:val="en-US"/>
        </w:rPr>
        <w:t>add</w:t>
      </w:r>
      <w:r w:rsidR="00D267A3">
        <w:t xml:space="preserve"> </w:t>
      </w:r>
      <w:r w:rsidR="00D267A3" w:rsidRPr="3EDB7233">
        <w:rPr>
          <w:lang w:val="en-US"/>
        </w:rPr>
        <w:t>on</w:t>
      </w:r>
      <w:r w:rsidR="00D267A3">
        <w:t xml:space="preserve"> / </w:t>
      </w:r>
      <w:r w:rsidR="00D267A3" w:rsidRPr="3EDB7233">
        <w:rPr>
          <w:lang w:val="en-US"/>
        </w:rPr>
        <w:t>connector</w:t>
      </w:r>
      <w:r w:rsidR="00D267A3">
        <w:t xml:space="preserve">). Σε κάθε περίπτωση η αγορά και ενεργοποίησή της θα πρέπει να </w:t>
      </w:r>
      <w:r w:rsidR="009E5168">
        <w:t>προσθέτει επιχειρησιακή αξία στο Δικαιούχο.</w:t>
      </w:r>
    </w:p>
    <w:p w14:paraId="14CC67E9" w14:textId="05647AC9" w:rsidR="009E5168" w:rsidRDefault="009E5168" w:rsidP="00D12E7C">
      <w:pPr>
        <w:pStyle w:val="PlainParagraph"/>
        <w:numPr>
          <w:ilvl w:val="0"/>
          <w:numId w:val="41"/>
        </w:numPr>
        <w:spacing w:after="120" w:line="252" w:lineRule="auto"/>
        <w:ind w:left="426"/>
      </w:pPr>
      <w:r>
        <w:t xml:space="preserve">Δεν είναι </w:t>
      </w:r>
      <w:r w:rsidR="00E4634D">
        <w:t>επιλέξιμη η προμήθεια</w:t>
      </w:r>
      <w:r>
        <w:t xml:space="preserve"> εξοπλισμ</w:t>
      </w:r>
      <w:r w:rsidR="00E4634D">
        <w:t>ού</w:t>
      </w:r>
      <w:r>
        <w:t xml:space="preserve">, αυτόνομα ή </w:t>
      </w:r>
      <w:r w:rsidR="00607434">
        <w:t xml:space="preserve">σε συνδυασμό με άλλο </w:t>
      </w:r>
      <w:r w:rsidR="00E4634D">
        <w:t xml:space="preserve">ψηφιακό </w:t>
      </w:r>
      <w:r w:rsidR="00607434">
        <w:t>εργαλείο εκτός και αν:</w:t>
      </w:r>
    </w:p>
    <w:p w14:paraId="3EE7CB9F" w14:textId="59DEBF31" w:rsidR="00607434" w:rsidRDefault="00607434" w:rsidP="00D12E7C">
      <w:pPr>
        <w:pStyle w:val="PlainParagraph"/>
        <w:numPr>
          <w:ilvl w:val="0"/>
          <w:numId w:val="42"/>
        </w:numPr>
        <w:spacing w:after="120" w:line="252" w:lineRule="auto"/>
      </w:pPr>
      <w:r>
        <w:t xml:space="preserve">Αποτελεί αναπόσπαστο κομμάτι της λύσης (πχ </w:t>
      </w:r>
      <w:r>
        <w:rPr>
          <w:lang w:val="en-US"/>
        </w:rPr>
        <w:t>IoT</w:t>
      </w:r>
      <w:r>
        <w:t xml:space="preserve"> </w:t>
      </w:r>
      <w:r>
        <w:rPr>
          <w:lang w:val="en-US"/>
        </w:rPr>
        <w:t>device</w:t>
      </w:r>
      <w:r>
        <w:t xml:space="preserve"> σε </w:t>
      </w:r>
      <w:r>
        <w:rPr>
          <w:lang w:val="en-US"/>
        </w:rPr>
        <w:t>IoT</w:t>
      </w:r>
      <w:r w:rsidRPr="00607434">
        <w:t xml:space="preserve"> </w:t>
      </w:r>
      <w:r>
        <w:rPr>
          <w:lang w:val="en-US"/>
        </w:rPr>
        <w:t>solution</w:t>
      </w:r>
      <w:r w:rsidRPr="00607434">
        <w:t>)</w:t>
      </w:r>
    </w:p>
    <w:p w14:paraId="58D8A949" w14:textId="749FD907" w:rsidR="00607434" w:rsidRDefault="00E4634D" w:rsidP="00D12E7C">
      <w:pPr>
        <w:pStyle w:val="PlainParagraph"/>
        <w:numPr>
          <w:ilvl w:val="0"/>
          <w:numId w:val="42"/>
        </w:numPr>
        <w:spacing w:after="120" w:line="252" w:lineRule="auto"/>
      </w:pPr>
      <w:r>
        <w:t>Προβλέπεται ρητά ως εξαίρεση στο γενικό κανόνα.</w:t>
      </w:r>
    </w:p>
    <w:p w14:paraId="76198BA6" w14:textId="0E284C43" w:rsidR="004642AB" w:rsidRDefault="00E4634D" w:rsidP="00D12E7C">
      <w:pPr>
        <w:pStyle w:val="PlainParagraph"/>
        <w:numPr>
          <w:ilvl w:val="0"/>
          <w:numId w:val="41"/>
        </w:numPr>
        <w:spacing w:after="120" w:line="252" w:lineRule="auto"/>
        <w:ind w:left="426"/>
      </w:pPr>
      <w:r>
        <w:t xml:space="preserve">Πρέπει να υπάρχει </w:t>
      </w:r>
      <w:r w:rsidR="00A66791">
        <w:t>Τεχνική</w:t>
      </w:r>
      <w:r>
        <w:t xml:space="preserve"> </w:t>
      </w:r>
      <w:r w:rsidR="00A66791">
        <w:t>Υποστήριξη</w:t>
      </w:r>
      <w:r w:rsidR="00447701">
        <w:t xml:space="preserve"> για το συγκεκριμένο ψηφιακό προϊόν/υπηρεσία</w:t>
      </w:r>
      <w:r w:rsidR="004642AB">
        <w:t xml:space="preserve"> στην Ελλάδα ή στην ελληνική γλώσσα</w:t>
      </w:r>
      <w:r w:rsidR="00447701">
        <w:t>.</w:t>
      </w:r>
      <w:r w:rsidR="00213F2D">
        <w:t xml:space="preserve"> Θα πρέπει να δηλωθούν τα στοιχεία της τεχνικής υποστήριξης</w:t>
      </w:r>
      <w:r w:rsidR="004642AB">
        <w:t>, όπως το τηλεφωνικό κέντρο</w:t>
      </w:r>
      <w:r w:rsidR="00213F2D">
        <w:t xml:space="preserve"> </w:t>
      </w:r>
      <w:r w:rsidR="004642AB">
        <w:t>στο οποίο θα έχουν πρόσβαση οι Δικαιούχοι μετά την αγορά του προϊόντος.</w:t>
      </w:r>
    </w:p>
    <w:p w14:paraId="469CBFC9" w14:textId="3514CDCE" w:rsidR="00385D83" w:rsidRPr="000411F0" w:rsidRDefault="3EDB7233" w:rsidP="00D12E7C">
      <w:pPr>
        <w:pStyle w:val="PlainParagraph"/>
        <w:numPr>
          <w:ilvl w:val="0"/>
          <w:numId w:val="41"/>
        </w:numPr>
        <w:spacing w:after="120" w:line="252" w:lineRule="auto"/>
        <w:ind w:left="426"/>
      </w:pPr>
      <w:r w:rsidRPr="000411F0">
        <w:t xml:space="preserve">Στις εφαρμογές λογισμικού εφαρμογών που απευθύνονται σε πελατειακό κοινό, όπως ενδεικτικά </w:t>
      </w:r>
      <w:r w:rsidR="00910920">
        <w:t>κάποιες από τις</w:t>
      </w:r>
      <w:r w:rsidRPr="000411F0">
        <w:t xml:space="preserve"> λύσεις που εντάσσονται στην Κατηγορία προϊόντος/υπηρεσίας Α.03, θα πρέπει να λαμβάνεται μέριμνα ώστε να εξυπηρετείται η πρόσβαση των ατόμων με αναπηρία σύμφωνα με το/τα ισχύοντα διεθνή πρότυπα</w:t>
      </w:r>
      <w:r w:rsidR="00910920">
        <w:t>.</w:t>
      </w:r>
    </w:p>
    <w:p w14:paraId="1C71D63C" w14:textId="6DB4C622" w:rsidR="00943923" w:rsidRDefault="00E82C00" w:rsidP="00D12E7C">
      <w:pPr>
        <w:pStyle w:val="PlainParagraph"/>
        <w:numPr>
          <w:ilvl w:val="0"/>
          <w:numId w:val="41"/>
        </w:numPr>
        <w:spacing w:after="120" w:line="252" w:lineRule="auto"/>
        <w:ind w:left="426"/>
      </w:pPr>
      <w:r w:rsidRPr="00325A90">
        <w:t xml:space="preserve">Δεν </w:t>
      </w:r>
      <w:r w:rsidRPr="00C95C48">
        <w:t>ε</w:t>
      </w:r>
      <w:r w:rsidR="00C95B4B" w:rsidRPr="00C95C48">
        <w:t xml:space="preserve">ίναι </w:t>
      </w:r>
      <w:r w:rsidR="00385D83" w:rsidRPr="00CD6079">
        <w:t xml:space="preserve"> </w:t>
      </w:r>
      <w:r w:rsidRPr="00AF5ED5">
        <w:t xml:space="preserve">επιλέξιμη η προμήθεια υπηρεσιών </w:t>
      </w:r>
      <w:r w:rsidRPr="00325A90">
        <w:t xml:space="preserve">που αφορούν </w:t>
      </w:r>
      <w:r w:rsidR="00385D83" w:rsidRPr="00CD6079">
        <w:t xml:space="preserve">συντήρηση ή σε υποστήριξη </w:t>
      </w:r>
      <w:r w:rsidRPr="00325A90">
        <w:t>υπαρχόντων προϊόντω</w:t>
      </w:r>
      <w:r w:rsidR="009F4955" w:rsidRPr="00325A90">
        <w:t xml:space="preserve">ν, όπως επίσης </w:t>
      </w:r>
      <w:r w:rsidR="008433F5" w:rsidRPr="00CD6079">
        <w:t>η αναν</w:t>
      </w:r>
      <w:r w:rsidR="008433F5" w:rsidRPr="00AF5ED5">
        <w:t>έωση ή χρονική επέκταση υπαρχ</w:t>
      </w:r>
      <w:r w:rsidR="008433F5" w:rsidRPr="00CD6079">
        <w:t>ουσών αδειών</w:t>
      </w:r>
      <w:r w:rsidR="00B95E4A" w:rsidRPr="00CD6079">
        <w:t xml:space="preserve">. Αντίθετα, είναι επιλέξιμη η </w:t>
      </w:r>
      <w:r w:rsidR="00CD6079" w:rsidRPr="00CD6079">
        <w:t>προσθήκη επιπλέον</w:t>
      </w:r>
      <w:r w:rsidR="008F4427" w:rsidRPr="00CD6079">
        <w:t xml:space="preserve"> θέσεων εργασίας/ χρηστών</w:t>
      </w:r>
      <w:r w:rsidR="00CD6079" w:rsidRPr="00CD6079">
        <w:t xml:space="preserve"> και η αναβάθμιση υφισταμένων αδειών για επαυξημένη λειτουργικότητα.</w:t>
      </w:r>
    </w:p>
    <w:p w14:paraId="75F6E2C3" w14:textId="3731D223" w:rsidR="00F76B2F" w:rsidRDefault="00DA1326" w:rsidP="0053009A">
      <w:pPr>
        <w:pStyle w:val="PlainParagraph"/>
        <w:spacing w:after="120" w:line="252" w:lineRule="auto"/>
      </w:pPr>
      <w:r>
        <w:t xml:space="preserve">Αναφορικά με τον αριθμό των αδειών / εύρος υπηρεσιών που δύναται να επιχορηγηθεί από το Πρόγραμμα τίθενται οι ακόλουθοι </w:t>
      </w:r>
      <w:r w:rsidR="00552BA3">
        <w:t>κανόνες</w:t>
      </w:r>
      <w:r>
        <w:t>:</w:t>
      </w:r>
    </w:p>
    <w:p w14:paraId="14B5C82F" w14:textId="719EFBB6" w:rsidR="00DA1326" w:rsidRDefault="00DA1326" w:rsidP="00D12E7C">
      <w:pPr>
        <w:pStyle w:val="PlainParagraph"/>
        <w:numPr>
          <w:ilvl w:val="0"/>
          <w:numId w:val="41"/>
        </w:numPr>
        <w:spacing w:after="120" w:line="252" w:lineRule="auto"/>
        <w:ind w:left="426"/>
      </w:pPr>
      <w:r w:rsidRPr="3EDB7233">
        <w:rPr>
          <w:u w:val="single"/>
        </w:rPr>
        <w:t>Εργαλεία που παρέχονται με τη μορφή συνδρομητικής υπηρεσίας (</w:t>
      </w:r>
      <w:r w:rsidRPr="3EDB7233">
        <w:rPr>
          <w:u w:val="single"/>
          <w:lang w:val="en-US"/>
        </w:rPr>
        <w:t>subscription</w:t>
      </w:r>
      <w:r w:rsidRPr="3EDB7233">
        <w:rPr>
          <w:u w:val="single"/>
        </w:rPr>
        <w:t>)</w:t>
      </w:r>
      <w:r>
        <w:t xml:space="preserve">: μέγιστος χρόνος </w:t>
      </w:r>
      <w:r w:rsidR="00BF0D0C">
        <w:t xml:space="preserve">επιδοτούμενης συνδρομής </w:t>
      </w:r>
      <w:r>
        <w:t xml:space="preserve">οι </w:t>
      </w:r>
      <w:r w:rsidR="00EA31A6">
        <w:t xml:space="preserve">36 </w:t>
      </w:r>
      <w:r>
        <w:t>μήνες.</w:t>
      </w:r>
      <w:r w:rsidR="00BF0D0C">
        <w:t xml:space="preserve"> Ο χρόνος συνδρομής κατά την τιμολόγηση δύναται να είναι και μεγαλύτερος</w:t>
      </w:r>
      <w:r w:rsidR="00C45305">
        <w:t xml:space="preserve">, σε μία τέτοια περίπτωση όμως μόνο οι πρώτοι </w:t>
      </w:r>
      <w:r w:rsidR="00EA31A6">
        <w:t xml:space="preserve">36 </w:t>
      </w:r>
      <w:r w:rsidR="00C45305">
        <w:t>μήνες μπορεί να είναι εντός του επιδοτούμενου προϋπολογισμού.</w:t>
      </w:r>
    </w:p>
    <w:p w14:paraId="48782F98" w14:textId="77777777" w:rsidR="000323FB" w:rsidRDefault="000C7747" w:rsidP="00D12E7C">
      <w:pPr>
        <w:pStyle w:val="PlainParagraph"/>
        <w:numPr>
          <w:ilvl w:val="0"/>
          <w:numId w:val="41"/>
        </w:numPr>
        <w:spacing w:after="120" w:line="252" w:lineRule="auto"/>
        <w:ind w:left="426"/>
      </w:pPr>
      <w:r w:rsidRPr="3EDB7233">
        <w:rPr>
          <w:u w:val="single"/>
        </w:rPr>
        <w:t>Εργαλεία που τιμολογούνται ανά χρήστη</w:t>
      </w:r>
      <w:r w:rsidR="001270C0">
        <w:t xml:space="preserve"> (αγορά ή συνδρομή):  επιτρέπεται η επιδότηση μέγιστου αριθμού χρηστών = ΕΜΕ </w:t>
      </w:r>
      <w:r w:rsidR="001270C0" w:rsidRPr="3EDB7233">
        <w:rPr>
          <w:lang w:val="en-US"/>
        </w:rPr>
        <w:t>x</w:t>
      </w:r>
      <w:r w:rsidR="001270C0">
        <w:t xml:space="preserve"> 150%.</w:t>
      </w:r>
    </w:p>
    <w:p w14:paraId="08E2F4A9" w14:textId="7B2B5745" w:rsidR="000323FB" w:rsidRDefault="000323FB" w:rsidP="00D12E7C">
      <w:pPr>
        <w:pStyle w:val="PlainParagraph"/>
        <w:numPr>
          <w:ilvl w:val="0"/>
          <w:numId w:val="41"/>
        </w:numPr>
        <w:spacing w:after="120" w:line="252" w:lineRule="auto"/>
        <w:ind w:left="426"/>
      </w:pPr>
      <w:r w:rsidRPr="3EDB7233">
        <w:rPr>
          <w:u w:val="single"/>
        </w:rPr>
        <w:t>Εργαλεία που τιμολογούνται ανά συσκευή</w:t>
      </w:r>
      <w:r>
        <w:t xml:space="preserve"> (αγορά ή συνδρομή): επιτρέπεται η επιδότηση μέγιστου αριθμού συσκευών = ΕΜΕ χ 150%</w:t>
      </w:r>
    </w:p>
    <w:p w14:paraId="092F3928" w14:textId="0F5EF21B" w:rsidR="003E28A0" w:rsidRDefault="00BB1D3F" w:rsidP="00D12E7C">
      <w:pPr>
        <w:pStyle w:val="PlainParagraph"/>
        <w:numPr>
          <w:ilvl w:val="0"/>
          <w:numId w:val="41"/>
        </w:numPr>
        <w:spacing w:after="120" w:line="252" w:lineRule="auto"/>
        <w:ind w:left="426"/>
      </w:pPr>
      <w:r w:rsidRPr="3EDB7233">
        <w:rPr>
          <w:u w:val="single"/>
        </w:rPr>
        <w:t xml:space="preserve">Εργαλεία που διατίθενται στο πρόγραμμα </w:t>
      </w:r>
      <w:r w:rsidR="00FF7F6E" w:rsidRPr="3EDB7233">
        <w:rPr>
          <w:u w:val="single"/>
        </w:rPr>
        <w:t>χωρίς αριθμό χρηστών/</w:t>
      </w:r>
      <w:r w:rsidR="009B275A">
        <w:rPr>
          <w:u w:val="single"/>
        </w:rPr>
        <w:t xml:space="preserve"> </w:t>
      </w:r>
      <w:r w:rsidR="00FF7F6E" w:rsidRPr="3EDB7233">
        <w:rPr>
          <w:u w:val="single"/>
        </w:rPr>
        <w:t>συσκευών</w:t>
      </w:r>
      <w:r w:rsidR="00FF7F6E">
        <w:t xml:space="preserve"> (απεριόριστη χρήση): θα πρέπει κατά την έγκριση του ψηφιακού προϊόντος / υπηρεσίας να δηλώνεται ότι είτε δεν είναι εμπορικά διαθέσιμος</w:t>
      </w:r>
      <w:r w:rsidR="00C977BA">
        <w:t xml:space="preserve"> άλλος τρόπος χρέωσης (ανά χρήστη), είτε να τεκμηριώνεται ότι </w:t>
      </w:r>
      <w:r w:rsidR="00F86B2B">
        <w:t xml:space="preserve">ο συγκεκριμένος τρόπος είναι οικονομικά συμφερότερος από την προμήθεια αδειών </w:t>
      </w:r>
      <w:r w:rsidR="004A4191">
        <w:t xml:space="preserve">για </w:t>
      </w:r>
      <w:r w:rsidR="007B3602">
        <w:t>μικρό αριθμό χρηστών</w:t>
      </w:r>
      <w:r w:rsidR="00F86B2B">
        <w:t>.</w:t>
      </w:r>
    </w:p>
    <w:p w14:paraId="6710B529" w14:textId="77777777" w:rsidR="007A095C" w:rsidRDefault="007A095C" w:rsidP="0053009A">
      <w:pPr>
        <w:pStyle w:val="PlainParagraph"/>
        <w:spacing w:after="120" w:line="252" w:lineRule="auto"/>
      </w:pPr>
    </w:p>
    <w:p w14:paraId="763CDFCB" w14:textId="330D9CB3" w:rsidR="002A3685" w:rsidRPr="00A3699B" w:rsidRDefault="002A3685" w:rsidP="00D12E7C">
      <w:pPr>
        <w:pStyle w:val="Heading2"/>
        <w:numPr>
          <w:ilvl w:val="1"/>
          <w:numId w:val="37"/>
        </w:numPr>
        <w:spacing w:before="0" w:after="120" w:line="252" w:lineRule="auto"/>
      </w:pPr>
      <w:bookmarkStart w:id="79" w:name="_Toc101341870"/>
      <w:r>
        <w:lastRenderedPageBreak/>
        <w:t>Επιλέξιμες κατηγορίες συμπληρωματικών υπηρεσιών</w:t>
      </w:r>
      <w:bookmarkEnd w:id="79"/>
    </w:p>
    <w:p w14:paraId="18627120" w14:textId="77777777" w:rsidR="002A3685" w:rsidRDefault="002A3685" w:rsidP="0053009A">
      <w:pPr>
        <w:pStyle w:val="PlainParagraph"/>
        <w:keepNext/>
        <w:spacing w:after="120" w:line="252" w:lineRule="auto"/>
      </w:pPr>
      <w:r>
        <w:t>Στο Πρόγραμμα γίνονται δεκτές προς επιδότηση οι κάτωθι κατηγορίες συμπληρωματικών υπηρεσιών:</w:t>
      </w:r>
    </w:p>
    <w:tbl>
      <w:tblPr>
        <w:tblStyle w:val="TableGrid"/>
        <w:tblW w:w="9733" w:type="dxa"/>
        <w:tblInd w:w="-5" w:type="dxa"/>
        <w:tblLook w:val="04A0" w:firstRow="1" w:lastRow="0" w:firstColumn="1" w:lastColumn="0" w:noHBand="0" w:noVBand="1"/>
      </w:tblPr>
      <w:tblGrid>
        <w:gridCol w:w="955"/>
        <w:gridCol w:w="1461"/>
        <w:gridCol w:w="2371"/>
        <w:gridCol w:w="3435"/>
        <w:gridCol w:w="1511"/>
      </w:tblGrid>
      <w:tr w:rsidR="00C54B00" w:rsidRPr="00974008" w14:paraId="69BE1719" w14:textId="4BBC75B0" w:rsidTr="00DE46A1">
        <w:trPr>
          <w:tblHeader/>
        </w:trPr>
        <w:tc>
          <w:tcPr>
            <w:tcW w:w="955" w:type="dxa"/>
            <w:shd w:val="clear" w:color="auto" w:fill="D5DCE4" w:themeFill="text2" w:themeFillTint="33"/>
            <w:vAlign w:val="center"/>
          </w:tcPr>
          <w:p w14:paraId="1812E6CC" w14:textId="77777777" w:rsidR="00DE46A1" w:rsidRDefault="00DE46A1" w:rsidP="0053009A">
            <w:pPr>
              <w:spacing w:after="120" w:line="252" w:lineRule="auto"/>
              <w:jc w:val="center"/>
              <w:rPr>
                <w:rFonts w:ascii="Tahoma" w:hAnsi="Tahoma" w:cs="Tahoma"/>
                <w:sz w:val="20"/>
                <w:szCs w:val="20"/>
              </w:rPr>
            </w:pPr>
            <w:r>
              <w:rPr>
                <w:rFonts w:ascii="Tahoma" w:hAnsi="Tahoma" w:cs="Tahoma"/>
                <w:sz w:val="20"/>
                <w:szCs w:val="20"/>
              </w:rPr>
              <w:t>[Α]</w:t>
            </w:r>
          </w:p>
          <w:p w14:paraId="282CD490" w14:textId="77777777" w:rsidR="00DE46A1" w:rsidRPr="00002A53" w:rsidRDefault="00DE46A1" w:rsidP="0053009A">
            <w:pPr>
              <w:spacing w:after="120" w:line="252" w:lineRule="auto"/>
              <w:jc w:val="center"/>
              <w:rPr>
                <w:rFonts w:ascii="Tahoma" w:hAnsi="Tahoma" w:cs="Tahoma"/>
                <w:sz w:val="20"/>
                <w:szCs w:val="20"/>
              </w:rPr>
            </w:pPr>
            <w:r w:rsidRPr="00002A53">
              <w:rPr>
                <w:rFonts w:ascii="Tahoma" w:hAnsi="Tahoma" w:cs="Tahoma"/>
                <w:sz w:val="20"/>
                <w:szCs w:val="20"/>
              </w:rPr>
              <w:t>Κωδ</w:t>
            </w:r>
            <w:r>
              <w:rPr>
                <w:rFonts w:ascii="Tahoma" w:hAnsi="Tahoma" w:cs="Tahoma"/>
                <w:sz w:val="20"/>
                <w:szCs w:val="20"/>
              </w:rPr>
              <w:t>ικός</w:t>
            </w:r>
          </w:p>
        </w:tc>
        <w:tc>
          <w:tcPr>
            <w:tcW w:w="1461" w:type="dxa"/>
            <w:shd w:val="clear" w:color="auto" w:fill="D5DCE4" w:themeFill="text2" w:themeFillTint="33"/>
            <w:vAlign w:val="center"/>
          </w:tcPr>
          <w:p w14:paraId="5AE3517B" w14:textId="77777777" w:rsidR="00DE46A1" w:rsidRDefault="00DE46A1" w:rsidP="0053009A">
            <w:pPr>
              <w:spacing w:after="120" w:line="252" w:lineRule="auto"/>
              <w:jc w:val="center"/>
              <w:rPr>
                <w:rFonts w:ascii="Tahoma" w:hAnsi="Tahoma" w:cs="Tahoma"/>
                <w:sz w:val="20"/>
                <w:szCs w:val="20"/>
              </w:rPr>
            </w:pPr>
            <w:r>
              <w:rPr>
                <w:rFonts w:ascii="Tahoma" w:hAnsi="Tahoma" w:cs="Tahoma"/>
                <w:sz w:val="20"/>
                <w:szCs w:val="20"/>
              </w:rPr>
              <w:t>[Β]</w:t>
            </w:r>
          </w:p>
          <w:p w14:paraId="5DB9CC39" w14:textId="77777777" w:rsidR="00DE46A1" w:rsidRPr="00002A53" w:rsidRDefault="00DE46A1" w:rsidP="0053009A">
            <w:pPr>
              <w:spacing w:after="120" w:line="252" w:lineRule="auto"/>
              <w:jc w:val="center"/>
              <w:rPr>
                <w:rFonts w:ascii="Tahoma" w:hAnsi="Tahoma" w:cs="Tahoma"/>
                <w:sz w:val="20"/>
                <w:szCs w:val="20"/>
              </w:rPr>
            </w:pPr>
            <w:r>
              <w:rPr>
                <w:rFonts w:ascii="Tahoma" w:hAnsi="Tahoma" w:cs="Tahoma"/>
                <w:sz w:val="20"/>
                <w:szCs w:val="20"/>
              </w:rPr>
              <w:t>Θεματική Ενότητα</w:t>
            </w:r>
          </w:p>
        </w:tc>
        <w:tc>
          <w:tcPr>
            <w:tcW w:w="2371" w:type="dxa"/>
            <w:shd w:val="clear" w:color="auto" w:fill="D5DCE4" w:themeFill="text2" w:themeFillTint="33"/>
            <w:vAlign w:val="center"/>
          </w:tcPr>
          <w:p w14:paraId="3BDCA02B" w14:textId="77777777" w:rsidR="00DE46A1" w:rsidRDefault="00DE46A1" w:rsidP="0053009A">
            <w:pPr>
              <w:spacing w:after="120" w:line="252" w:lineRule="auto"/>
              <w:jc w:val="center"/>
              <w:rPr>
                <w:rFonts w:ascii="Tahoma" w:hAnsi="Tahoma" w:cs="Tahoma"/>
                <w:sz w:val="20"/>
                <w:szCs w:val="20"/>
              </w:rPr>
            </w:pPr>
            <w:r>
              <w:rPr>
                <w:rFonts w:ascii="Tahoma" w:hAnsi="Tahoma" w:cs="Tahoma"/>
                <w:sz w:val="20"/>
                <w:szCs w:val="20"/>
              </w:rPr>
              <w:t>[Γ]</w:t>
            </w:r>
          </w:p>
          <w:p w14:paraId="19F955F5" w14:textId="77777777" w:rsidR="00DE46A1" w:rsidRPr="004E622A" w:rsidRDefault="00DE46A1" w:rsidP="0053009A">
            <w:pPr>
              <w:spacing w:after="120" w:line="252" w:lineRule="auto"/>
              <w:jc w:val="center"/>
              <w:rPr>
                <w:rFonts w:ascii="Tahoma" w:hAnsi="Tahoma" w:cs="Tahoma"/>
                <w:b/>
                <w:bCs/>
                <w:sz w:val="20"/>
                <w:szCs w:val="20"/>
              </w:rPr>
            </w:pPr>
            <w:r w:rsidRPr="004E622A">
              <w:rPr>
                <w:rFonts w:ascii="Tahoma" w:hAnsi="Tahoma" w:cs="Tahoma"/>
                <w:b/>
                <w:bCs/>
                <w:sz w:val="20"/>
                <w:szCs w:val="20"/>
              </w:rPr>
              <w:t>Κατηγορία προϊόντος/υπηρεσίας</w:t>
            </w:r>
          </w:p>
        </w:tc>
        <w:tc>
          <w:tcPr>
            <w:tcW w:w="3435" w:type="dxa"/>
            <w:shd w:val="clear" w:color="auto" w:fill="D5DCE4" w:themeFill="text2" w:themeFillTint="33"/>
            <w:vAlign w:val="center"/>
          </w:tcPr>
          <w:p w14:paraId="391953E7" w14:textId="77777777" w:rsidR="00DE46A1" w:rsidRDefault="00DE46A1" w:rsidP="0053009A">
            <w:pPr>
              <w:spacing w:after="120" w:line="252" w:lineRule="auto"/>
              <w:jc w:val="center"/>
              <w:rPr>
                <w:rFonts w:ascii="Tahoma" w:hAnsi="Tahoma" w:cs="Tahoma"/>
                <w:sz w:val="20"/>
                <w:szCs w:val="20"/>
              </w:rPr>
            </w:pPr>
            <w:r>
              <w:rPr>
                <w:rFonts w:ascii="Tahoma" w:hAnsi="Tahoma" w:cs="Tahoma"/>
                <w:sz w:val="20"/>
                <w:szCs w:val="20"/>
              </w:rPr>
              <w:t>[Δ]</w:t>
            </w:r>
          </w:p>
          <w:p w14:paraId="1BB49AB7" w14:textId="77777777" w:rsidR="00DE46A1" w:rsidRPr="00002A53" w:rsidRDefault="00DE46A1" w:rsidP="0053009A">
            <w:pPr>
              <w:spacing w:after="120" w:line="252" w:lineRule="auto"/>
              <w:jc w:val="center"/>
              <w:rPr>
                <w:rFonts w:ascii="Tahoma" w:hAnsi="Tahoma" w:cs="Tahoma"/>
                <w:sz w:val="20"/>
                <w:szCs w:val="20"/>
              </w:rPr>
            </w:pPr>
            <w:r w:rsidRPr="00002A53">
              <w:rPr>
                <w:rFonts w:ascii="Tahoma" w:hAnsi="Tahoma" w:cs="Tahoma"/>
                <w:sz w:val="20"/>
                <w:szCs w:val="20"/>
              </w:rPr>
              <w:t>Ελάχιστ</w:t>
            </w:r>
            <w:r>
              <w:rPr>
                <w:rFonts w:ascii="Tahoma" w:hAnsi="Tahoma" w:cs="Tahoma"/>
                <w:sz w:val="20"/>
                <w:szCs w:val="20"/>
              </w:rPr>
              <w:t>ες απαιτήσεις &amp; πληροφορίες</w:t>
            </w:r>
          </w:p>
        </w:tc>
        <w:tc>
          <w:tcPr>
            <w:tcW w:w="1511" w:type="dxa"/>
            <w:shd w:val="clear" w:color="auto" w:fill="D5DCE4" w:themeFill="text2" w:themeFillTint="33"/>
            <w:vAlign w:val="center"/>
          </w:tcPr>
          <w:p w14:paraId="72A0DF0C" w14:textId="77777777" w:rsidR="00DE46A1" w:rsidRDefault="00DE46A1" w:rsidP="0053009A">
            <w:pPr>
              <w:spacing w:after="120" w:line="252" w:lineRule="auto"/>
              <w:jc w:val="center"/>
              <w:rPr>
                <w:rFonts w:ascii="Tahoma" w:hAnsi="Tahoma" w:cs="Tahoma"/>
                <w:sz w:val="20"/>
                <w:szCs w:val="20"/>
                <w:lang w:val="en-US"/>
              </w:rPr>
            </w:pPr>
            <w:r>
              <w:rPr>
                <w:rFonts w:ascii="Tahoma" w:hAnsi="Tahoma" w:cs="Tahoma"/>
                <w:sz w:val="20"/>
                <w:szCs w:val="20"/>
                <w:lang w:val="en-US"/>
              </w:rPr>
              <w:t>[E]</w:t>
            </w:r>
          </w:p>
          <w:p w14:paraId="17FBC365" w14:textId="40C5E3A9" w:rsidR="00DE46A1" w:rsidRPr="00DE46A1" w:rsidRDefault="00DE46A1" w:rsidP="0053009A">
            <w:pPr>
              <w:spacing w:after="120" w:line="252" w:lineRule="auto"/>
              <w:jc w:val="center"/>
              <w:rPr>
                <w:rFonts w:ascii="Tahoma" w:hAnsi="Tahoma" w:cs="Tahoma"/>
                <w:sz w:val="20"/>
                <w:szCs w:val="20"/>
              </w:rPr>
            </w:pPr>
            <w:r>
              <w:rPr>
                <w:rFonts w:ascii="Tahoma" w:hAnsi="Tahoma" w:cs="Tahoma"/>
                <w:sz w:val="20"/>
                <w:szCs w:val="20"/>
              </w:rPr>
              <w:t>Μέγιστο Επιδοτούμενο Ποσό</w:t>
            </w:r>
          </w:p>
        </w:tc>
      </w:tr>
      <w:tr w:rsidR="00DE46A1" w:rsidRPr="00974008" w14:paraId="031F6005" w14:textId="395060CE" w:rsidTr="00F1380E">
        <w:tc>
          <w:tcPr>
            <w:tcW w:w="955" w:type="dxa"/>
            <w:vAlign w:val="center"/>
          </w:tcPr>
          <w:p w14:paraId="3C88FA84" w14:textId="57A51DFB" w:rsidR="00DE46A1" w:rsidRPr="00002A53" w:rsidRDefault="00DE46A1" w:rsidP="0053009A">
            <w:pPr>
              <w:spacing w:after="120" w:line="252" w:lineRule="auto"/>
              <w:rPr>
                <w:rFonts w:ascii="Tahoma" w:hAnsi="Tahoma" w:cs="Tahoma"/>
                <w:b/>
                <w:bCs/>
                <w:sz w:val="18"/>
                <w:szCs w:val="18"/>
              </w:rPr>
            </w:pPr>
            <w:r>
              <w:rPr>
                <w:rFonts w:ascii="Tahoma" w:hAnsi="Tahoma" w:cs="Tahoma"/>
                <w:b/>
                <w:bCs/>
                <w:sz w:val="18"/>
                <w:szCs w:val="18"/>
              </w:rPr>
              <w:t>Β.00.</w:t>
            </w:r>
            <w:r w:rsidRPr="00002A53">
              <w:rPr>
                <w:rFonts w:ascii="Tahoma" w:hAnsi="Tahoma" w:cs="Tahoma"/>
                <w:b/>
                <w:bCs/>
                <w:sz w:val="18"/>
                <w:szCs w:val="18"/>
              </w:rPr>
              <w:t>01</w:t>
            </w:r>
          </w:p>
        </w:tc>
        <w:tc>
          <w:tcPr>
            <w:tcW w:w="1461" w:type="dxa"/>
            <w:vAlign w:val="center"/>
          </w:tcPr>
          <w:p w14:paraId="6DFF6B06" w14:textId="63251516" w:rsidR="00DE46A1" w:rsidRPr="00B91736" w:rsidRDefault="00DE46A1" w:rsidP="0053009A">
            <w:pPr>
              <w:spacing w:after="120" w:line="252" w:lineRule="auto"/>
              <w:jc w:val="center"/>
              <w:rPr>
                <w:rFonts w:ascii="Tahoma" w:hAnsi="Tahoma" w:cs="Tahoma"/>
                <w:sz w:val="16"/>
                <w:szCs w:val="16"/>
              </w:rPr>
            </w:pPr>
            <w:r w:rsidRPr="00B91736">
              <w:rPr>
                <w:rFonts w:ascii="Tahoma" w:hAnsi="Tahoma" w:cs="Tahoma"/>
                <w:sz w:val="16"/>
                <w:szCs w:val="16"/>
              </w:rPr>
              <w:t>Συμπληρωματικές Υπηρεσίες</w:t>
            </w:r>
          </w:p>
        </w:tc>
        <w:tc>
          <w:tcPr>
            <w:tcW w:w="2371" w:type="dxa"/>
            <w:vAlign w:val="center"/>
          </w:tcPr>
          <w:p w14:paraId="7AB9B38C" w14:textId="2355BA6F" w:rsidR="00DE46A1" w:rsidRPr="00FE77D5" w:rsidRDefault="00DE46A1" w:rsidP="0053009A">
            <w:pPr>
              <w:spacing w:after="120" w:line="252" w:lineRule="auto"/>
              <w:jc w:val="center"/>
              <w:rPr>
                <w:rFonts w:ascii="Tahoma" w:hAnsi="Tahoma" w:cs="Tahoma"/>
                <w:sz w:val="18"/>
                <w:szCs w:val="18"/>
              </w:rPr>
            </w:pPr>
            <w:r>
              <w:rPr>
                <w:rFonts w:ascii="Tahoma" w:hAnsi="Tahoma" w:cs="Tahoma"/>
                <w:sz w:val="18"/>
                <w:szCs w:val="18"/>
              </w:rPr>
              <w:t>Εγκατάσταση, παραμετροποίηση, ρύθμιση προϊόντος</w:t>
            </w:r>
          </w:p>
        </w:tc>
        <w:tc>
          <w:tcPr>
            <w:tcW w:w="3435" w:type="dxa"/>
            <w:vAlign w:val="center"/>
          </w:tcPr>
          <w:p w14:paraId="4129F121" w14:textId="371883E6" w:rsidR="00DE46A1" w:rsidRPr="000A47FF" w:rsidRDefault="00DE46A1" w:rsidP="0053009A">
            <w:pPr>
              <w:spacing w:after="120" w:line="252" w:lineRule="auto"/>
              <w:jc w:val="center"/>
              <w:rPr>
                <w:rFonts w:ascii="Tahoma" w:hAnsi="Tahoma" w:cs="Tahoma"/>
                <w:i/>
                <w:iCs/>
                <w:sz w:val="18"/>
                <w:szCs w:val="18"/>
              </w:rPr>
            </w:pPr>
            <w:r>
              <w:rPr>
                <w:rFonts w:ascii="Tahoma" w:hAnsi="Tahoma" w:cs="Tahoma"/>
                <w:i/>
                <w:iCs/>
                <w:sz w:val="18"/>
                <w:szCs w:val="18"/>
              </w:rPr>
              <w:t>Τεχνικές Υπηρεσίες που στοχεύουν στην επιτυχή θέση σε επιχειρησιακή λειτουργία των βασικών εργαλείων (ψηφιακά προϊόντα και υπηρεσίες) που περιλαμβάνονται στην λύση</w:t>
            </w:r>
          </w:p>
        </w:tc>
        <w:tc>
          <w:tcPr>
            <w:tcW w:w="1511" w:type="dxa"/>
            <w:vAlign w:val="center"/>
          </w:tcPr>
          <w:p w14:paraId="3F38CC3E" w14:textId="55038190" w:rsidR="00DE46A1" w:rsidRDefault="00DE46A1" w:rsidP="0053009A">
            <w:pPr>
              <w:spacing w:after="120" w:line="252" w:lineRule="auto"/>
              <w:jc w:val="center"/>
              <w:rPr>
                <w:rFonts w:ascii="Tahoma" w:hAnsi="Tahoma" w:cs="Tahoma"/>
                <w:b/>
                <w:bCs/>
                <w:sz w:val="20"/>
                <w:szCs w:val="20"/>
                <w:lang w:val="en-US"/>
              </w:rPr>
            </w:pPr>
            <w:r w:rsidRPr="005A4643">
              <w:rPr>
                <w:rFonts w:ascii="Tahoma" w:hAnsi="Tahoma" w:cs="Tahoma"/>
                <w:b/>
                <w:bCs/>
                <w:sz w:val="20"/>
                <w:szCs w:val="20"/>
              </w:rPr>
              <w:t>≤</w:t>
            </w:r>
            <w:r>
              <w:rPr>
                <w:rFonts w:ascii="Tahoma" w:hAnsi="Tahoma" w:cs="Tahoma"/>
                <w:b/>
                <w:bCs/>
                <w:sz w:val="20"/>
                <w:szCs w:val="20"/>
                <w:lang w:val="en-US"/>
              </w:rPr>
              <w:t xml:space="preserve"> </w:t>
            </w:r>
            <w:r w:rsidR="003360B8">
              <w:rPr>
                <w:rFonts w:ascii="Tahoma" w:hAnsi="Tahoma" w:cs="Tahoma"/>
                <w:b/>
                <w:bCs/>
                <w:sz w:val="20"/>
                <w:szCs w:val="20"/>
              </w:rPr>
              <w:t>30</w:t>
            </w:r>
            <w:r>
              <w:rPr>
                <w:rFonts w:ascii="Tahoma" w:hAnsi="Tahoma" w:cs="Tahoma"/>
                <w:b/>
                <w:bCs/>
                <w:sz w:val="20"/>
                <w:szCs w:val="20"/>
                <w:lang w:val="en-US"/>
              </w:rPr>
              <w:t>%</w:t>
            </w:r>
          </w:p>
          <w:p w14:paraId="5B9E9B99" w14:textId="0028332E" w:rsidR="00DE46A1" w:rsidRDefault="00DE46A1" w:rsidP="0053009A">
            <w:pPr>
              <w:spacing w:after="120" w:line="252" w:lineRule="auto"/>
              <w:jc w:val="center"/>
              <w:rPr>
                <w:rFonts w:ascii="Tahoma" w:hAnsi="Tahoma" w:cs="Tahoma"/>
                <w:i/>
                <w:iCs/>
                <w:sz w:val="18"/>
                <w:szCs w:val="18"/>
              </w:rPr>
            </w:pPr>
            <w:r>
              <w:rPr>
                <w:rFonts w:ascii="Tahoma" w:hAnsi="Tahoma" w:cs="Tahoma"/>
                <w:i/>
                <w:iCs/>
                <w:sz w:val="15"/>
                <w:szCs w:val="15"/>
              </w:rPr>
              <w:t>επί της συνολικής επιδότησης</w:t>
            </w:r>
          </w:p>
        </w:tc>
      </w:tr>
      <w:tr w:rsidR="00DE46A1" w:rsidRPr="00974008" w14:paraId="12637C19" w14:textId="7AC496E2" w:rsidTr="00F1380E">
        <w:tc>
          <w:tcPr>
            <w:tcW w:w="955" w:type="dxa"/>
            <w:vAlign w:val="center"/>
          </w:tcPr>
          <w:p w14:paraId="65B361FA" w14:textId="57A60EFC" w:rsidR="00DE46A1" w:rsidRPr="00002A53" w:rsidRDefault="00DE46A1" w:rsidP="0053009A">
            <w:pPr>
              <w:spacing w:after="120" w:line="252" w:lineRule="auto"/>
              <w:rPr>
                <w:rFonts w:ascii="Tahoma" w:hAnsi="Tahoma" w:cs="Tahoma"/>
                <w:b/>
                <w:bCs/>
                <w:sz w:val="18"/>
                <w:szCs w:val="18"/>
              </w:rPr>
            </w:pPr>
            <w:r>
              <w:rPr>
                <w:rFonts w:ascii="Tahoma" w:hAnsi="Tahoma" w:cs="Tahoma"/>
                <w:b/>
                <w:bCs/>
                <w:sz w:val="18"/>
                <w:szCs w:val="18"/>
              </w:rPr>
              <w:t>Β.00.02</w:t>
            </w:r>
          </w:p>
        </w:tc>
        <w:tc>
          <w:tcPr>
            <w:tcW w:w="1461" w:type="dxa"/>
            <w:vAlign w:val="center"/>
          </w:tcPr>
          <w:p w14:paraId="2DC2A812" w14:textId="49BD0F88" w:rsidR="00DE46A1" w:rsidRPr="00B91736" w:rsidRDefault="00DE46A1" w:rsidP="0053009A">
            <w:pPr>
              <w:spacing w:after="120" w:line="252" w:lineRule="auto"/>
              <w:jc w:val="center"/>
              <w:rPr>
                <w:rFonts w:ascii="Tahoma" w:hAnsi="Tahoma" w:cs="Tahoma"/>
                <w:sz w:val="16"/>
                <w:szCs w:val="16"/>
                <w:lang w:val="en-US"/>
              </w:rPr>
            </w:pPr>
            <w:r w:rsidRPr="00B91736">
              <w:rPr>
                <w:rFonts w:ascii="Tahoma" w:hAnsi="Tahoma" w:cs="Tahoma"/>
                <w:sz w:val="16"/>
                <w:szCs w:val="16"/>
              </w:rPr>
              <w:t>Συμπληρωματικές Υπηρεσίες</w:t>
            </w:r>
          </w:p>
        </w:tc>
        <w:tc>
          <w:tcPr>
            <w:tcW w:w="2371" w:type="dxa"/>
            <w:vAlign w:val="center"/>
          </w:tcPr>
          <w:p w14:paraId="1FB68984" w14:textId="3E967975" w:rsidR="00DE46A1" w:rsidRPr="00FE77D5" w:rsidRDefault="00DE46A1" w:rsidP="0053009A">
            <w:pPr>
              <w:spacing w:after="120" w:line="252" w:lineRule="auto"/>
              <w:jc w:val="center"/>
              <w:rPr>
                <w:rFonts w:ascii="Tahoma" w:hAnsi="Tahoma" w:cs="Tahoma"/>
                <w:sz w:val="18"/>
                <w:szCs w:val="18"/>
              </w:rPr>
            </w:pPr>
            <w:r>
              <w:rPr>
                <w:rFonts w:ascii="Tahoma" w:hAnsi="Tahoma" w:cs="Tahoma"/>
                <w:sz w:val="18"/>
                <w:szCs w:val="18"/>
              </w:rPr>
              <w:t>Ενημέρωση, εκπαίδευση</w:t>
            </w:r>
          </w:p>
        </w:tc>
        <w:tc>
          <w:tcPr>
            <w:tcW w:w="3435" w:type="dxa"/>
            <w:vAlign w:val="center"/>
          </w:tcPr>
          <w:p w14:paraId="38C651AA" w14:textId="4D98618F" w:rsidR="00DE46A1" w:rsidRPr="000A47FF" w:rsidRDefault="00DE46A1" w:rsidP="0053009A">
            <w:pPr>
              <w:spacing w:after="120" w:line="252" w:lineRule="auto"/>
              <w:jc w:val="center"/>
              <w:rPr>
                <w:rFonts w:ascii="Tahoma" w:hAnsi="Tahoma" w:cs="Tahoma"/>
                <w:i/>
                <w:iCs/>
                <w:sz w:val="18"/>
                <w:szCs w:val="18"/>
              </w:rPr>
            </w:pPr>
            <w:r>
              <w:rPr>
                <w:rFonts w:ascii="Tahoma" w:hAnsi="Tahoma" w:cs="Tahoma"/>
                <w:i/>
                <w:iCs/>
                <w:sz w:val="18"/>
                <w:szCs w:val="18"/>
              </w:rPr>
              <w:t>Παροχή υπηρεσιών ενημέρωσης και εκπαίδευσης πάνω στα βασικά εργαλεία (ψηφιακά προϊόντα και υπηρεσίες) που περιλαμβάνονται στην λύση</w:t>
            </w:r>
          </w:p>
        </w:tc>
        <w:tc>
          <w:tcPr>
            <w:tcW w:w="1511" w:type="dxa"/>
            <w:vAlign w:val="center"/>
          </w:tcPr>
          <w:p w14:paraId="330AC849" w14:textId="5231304D" w:rsidR="00DE46A1" w:rsidRDefault="00DE46A1" w:rsidP="0053009A">
            <w:pPr>
              <w:spacing w:after="120" w:line="252" w:lineRule="auto"/>
              <w:jc w:val="center"/>
              <w:rPr>
                <w:rFonts w:ascii="Tahoma" w:hAnsi="Tahoma" w:cs="Tahoma"/>
                <w:b/>
                <w:bCs/>
                <w:sz w:val="20"/>
                <w:szCs w:val="20"/>
                <w:lang w:val="en-US"/>
              </w:rPr>
            </w:pPr>
            <w:r w:rsidRPr="005A4643">
              <w:rPr>
                <w:rFonts w:ascii="Tahoma" w:hAnsi="Tahoma" w:cs="Tahoma"/>
                <w:b/>
                <w:bCs/>
                <w:sz w:val="20"/>
                <w:szCs w:val="20"/>
              </w:rPr>
              <w:t>≤</w:t>
            </w:r>
            <w:r>
              <w:rPr>
                <w:rFonts w:ascii="Tahoma" w:hAnsi="Tahoma" w:cs="Tahoma"/>
                <w:b/>
                <w:bCs/>
                <w:sz w:val="20"/>
                <w:szCs w:val="20"/>
                <w:lang w:val="en-US"/>
              </w:rPr>
              <w:t xml:space="preserve"> </w:t>
            </w:r>
            <w:r w:rsidR="008F0F9F">
              <w:rPr>
                <w:rFonts w:ascii="Tahoma" w:hAnsi="Tahoma" w:cs="Tahoma"/>
                <w:b/>
                <w:bCs/>
                <w:sz w:val="20"/>
                <w:szCs w:val="20"/>
              </w:rPr>
              <w:t>1</w:t>
            </w:r>
            <w:r w:rsidR="007A7EE8">
              <w:rPr>
                <w:rFonts w:ascii="Tahoma" w:hAnsi="Tahoma" w:cs="Tahoma"/>
                <w:b/>
                <w:bCs/>
                <w:sz w:val="20"/>
                <w:szCs w:val="20"/>
              </w:rPr>
              <w:t>0</w:t>
            </w:r>
            <w:r>
              <w:rPr>
                <w:rFonts w:ascii="Tahoma" w:hAnsi="Tahoma" w:cs="Tahoma"/>
                <w:b/>
                <w:bCs/>
                <w:sz w:val="20"/>
                <w:szCs w:val="20"/>
                <w:lang w:val="en-US"/>
              </w:rPr>
              <w:t>%</w:t>
            </w:r>
          </w:p>
          <w:p w14:paraId="62DD5E66" w14:textId="3C4FDFCB" w:rsidR="00DE46A1" w:rsidRDefault="00DE46A1" w:rsidP="0053009A">
            <w:pPr>
              <w:spacing w:after="120" w:line="252" w:lineRule="auto"/>
              <w:jc w:val="center"/>
              <w:rPr>
                <w:rFonts w:ascii="Tahoma" w:hAnsi="Tahoma" w:cs="Tahoma"/>
                <w:i/>
                <w:iCs/>
                <w:sz w:val="18"/>
                <w:szCs w:val="18"/>
              </w:rPr>
            </w:pPr>
            <w:r>
              <w:rPr>
                <w:rFonts w:ascii="Tahoma" w:hAnsi="Tahoma" w:cs="Tahoma"/>
                <w:i/>
                <w:iCs/>
                <w:sz w:val="15"/>
                <w:szCs w:val="15"/>
              </w:rPr>
              <w:t>επί της συνολικής επιδότησης</w:t>
            </w:r>
          </w:p>
        </w:tc>
      </w:tr>
      <w:tr w:rsidR="00DE46A1" w:rsidRPr="00974008" w14:paraId="04CA8F1C" w14:textId="3B8628B1" w:rsidTr="00DE46A1">
        <w:tc>
          <w:tcPr>
            <w:tcW w:w="955" w:type="dxa"/>
            <w:vAlign w:val="center"/>
          </w:tcPr>
          <w:p w14:paraId="0D9C7C63" w14:textId="0D667FC6" w:rsidR="00DE46A1" w:rsidRPr="00247E34" w:rsidRDefault="00DE46A1" w:rsidP="0053009A">
            <w:pPr>
              <w:spacing w:after="120" w:line="252" w:lineRule="auto"/>
              <w:rPr>
                <w:rFonts w:ascii="Tahoma" w:hAnsi="Tahoma" w:cs="Tahoma"/>
                <w:b/>
                <w:bCs/>
                <w:sz w:val="18"/>
                <w:szCs w:val="18"/>
              </w:rPr>
            </w:pPr>
            <w:r>
              <w:rPr>
                <w:rFonts w:ascii="Tahoma" w:hAnsi="Tahoma" w:cs="Tahoma"/>
                <w:b/>
                <w:bCs/>
                <w:sz w:val="18"/>
                <w:szCs w:val="18"/>
              </w:rPr>
              <w:t>Β.00.03</w:t>
            </w:r>
          </w:p>
        </w:tc>
        <w:tc>
          <w:tcPr>
            <w:tcW w:w="1461" w:type="dxa"/>
            <w:vAlign w:val="center"/>
          </w:tcPr>
          <w:p w14:paraId="475CA95F" w14:textId="0DD64AED" w:rsidR="00DE46A1" w:rsidRPr="00B91736" w:rsidRDefault="00DE46A1" w:rsidP="0053009A">
            <w:pPr>
              <w:spacing w:after="120" w:line="252" w:lineRule="auto"/>
              <w:jc w:val="center"/>
              <w:rPr>
                <w:rFonts w:ascii="Tahoma" w:hAnsi="Tahoma" w:cs="Tahoma"/>
                <w:sz w:val="16"/>
                <w:szCs w:val="16"/>
              </w:rPr>
            </w:pPr>
            <w:r w:rsidRPr="00B91736">
              <w:rPr>
                <w:rFonts w:ascii="Tahoma" w:hAnsi="Tahoma" w:cs="Tahoma"/>
                <w:sz w:val="16"/>
                <w:szCs w:val="16"/>
              </w:rPr>
              <w:t>Συμπληρωματικές Υπηρεσίες</w:t>
            </w:r>
          </w:p>
        </w:tc>
        <w:tc>
          <w:tcPr>
            <w:tcW w:w="2371" w:type="dxa"/>
            <w:vAlign w:val="center"/>
          </w:tcPr>
          <w:p w14:paraId="48DA7F52" w14:textId="1DE7E63E" w:rsidR="00DE46A1" w:rsidRPr="00712DC6" w:rsidRDefault="00DE46A1" w:rsidP="0053009A">
            <w:pPr>
              <w:spacing w:after="120" w:line="252" w:lineRule="auto"/>
              <w:jc w:val="center"/>
              <w:rPr>
                <w:rFonts w:ascii="Tahoma" w:hAnsi="Tahoma" w:cs="Tahoma"/>
                <w:sz w:val="18"/>
                <w:szCs w:val="18"/>
              </w:rPr>
            </w:pPr>
            <w:r>
              <w:rPr>
                <w:rFonts w:ascii="Tahoma" w:hAnsi="Tahoma" w:cs="Tahoma"/>
                <w:sz w:val="18"/>
                <w:szCs w:val="18"/>
              </w:rPr>
              <w:t>Συμβουλευτική υποστήριξη για τον Ψηφιακό Μετασχηματισμό</w:t>
            </w:r>
          </w:p>
        </w:tc>
        <w:tc>
          <w:tcPr>
            <w:tcW w:w="3435" w:type="dxa"/>
            <w:vAlign w:val="center"/>
          </w:tcPr>
          <w:p w14:paraId="01535684" w14:textId="7E5EC0F9" w:rsidR="00DE46A1" w:rsidRPr="00F136A3" w:rsidRDefault="00DE46A1" w:rsidP="0053009A">
            <w:pPr>
              <w:spacing w:after="120" w:line="252" w:lineRule="auto"/>
              <w:jc w:val="center"/>
              <w:rPr>
                <w:rFonts w:ascii="Tahoma" w:hAnsi="Tahoma" w:cs="Tahoma"/>
                <w:i/>
                <w:iCs/>
                <w:sz w:val="18"/>
                <w:szCs w:val="18"/>
              </w:rPr>
            </w:pPr>
            <w:r>
              <w:rPr>
                <w:rFonts w:ascii="Tahoma" w:hAnsi="Tahoma" w:cs="Tahoma"/>
                <w:i/>
                <w:iCs/>
                <w:sz w:val="18"/>
                <w:szCs w:val="18"/>
              </w:rPr>
              <w:t>Καταγραφή αναγκών επιχείρησης, καθορισμός της κατάλληλης σύνθεσης, πρόταση για επόμενα βήματα και ενέργειες ψηφιακού μετασχηματισμού</w:t>
            </w:r>
          </w:p>
        </w:tc>
        <w:tc>
          <w:tcPr>
            <w:tcW w:w="1511" w:type="dxa"/>
            <w:vAlign w:val="center"/>
          </w:tcPr>
          <w:p w14:paraId="32E09294" w14:textId="281DEF18" w:rsidR="00DE46A1" w:rsidRDefault="00DE46A1" w:rsidP="0053009A">
            <w:pPr>
              <w:spacing w:after="120" w:line="252" w:lineRule="auto"/>
              <w:jc w:val="center"/>
              <w:rPr>
                <w:rFonts w:ascii="Tahoma" w:hAnsi="Tahoma" w:cs="Tahoma"/>
                <w:b/>
                <w:bCs/>
                <w:sz w:val="20"/>
                <w:szCs w:val="20"/>
                <w:lang w:val="en-US"/>
              </w:rPr>
            </w:pPr>
            <w:r w:rsidRPr="005A4643">
              <w:rPr>
                <w:rFonts w:ascii="Tahoma" w:hAnsi="Tahoma" w:cs="Tahoma"/>
                <w:b/>
                <w:bCs/>
                <w:sz w:val="20"/>
                <w:szCs w:val="20"/>
              </w:rPr>
              <w:t>≤</w:t>
            </w:r>
            <w:r>
              <w:rPr>
                <w:rFonts w:ascii="Tahoma" w:hAnsi="Tahoma" w:cs="Tahoma"/>
                <w:b/>
                <w:bCs/>
                <w:sz w:val="20"/>
                <w:szCs w:val="20"/>
                <w:lang w:val="en-US"/>
              </w:rPr>
              <w:t xml:space="preserve"> </w:t>
            </w:r>
            <w:r>
              <w:rPr>
                <w:rFonts w:ascii="Tahoma" w:hAnsi="Tahoma" w:cs="Tahoma"/>
                <w:b/>
                <w:bCs/>
                <w:sz w:val="20"/>
                <w:szCs w:val="20"/>
              </w:rPr>
              <w:t>1</w:t>
            </w:r>
            <w:r w:rsidR="00B1326A">
              <w:rPr>
                <w:rFonts w:ascii="Tahoma" w:hAnsi="Tahoma" w:cs="Tahoma"/>
                <w:b/>
                <w:bCs/>
                <w:sz w:val="20"/>
                <w:szCs w:val="20"/>
              </w:rPr>
              <w:t>0</w:t>
            </w:r>
            <w:r>
              <w:rPr>
                <w:rFonts w:ascii="Tahoma" w:hAnsi="Tahoma" w:cs="Tahoma"/>
                <w:b/>
                <w:bCs/>
                <w:sz w:val="20"/>
                <w:szCs w:val="20"/>
                <w:lang w:val="en-US"/>
              </w:rPr>
              <w:t>%</w:t>
            </w:r>
          </w:p>
          <w:p w14:paraId="24D3EAEA" w14:textId="069E12B2" w:rsidR="00DE46A1" w:rsidRDefault="00DE46A1" w:rsidP="0053009A">
            <w:pPr>
              <w:spacing w:after="120" w:line="252" w:lineRule="auto"/>
              <w:jc w:val="center"/>
              <w:rPr>
                <w:rFonts w:ascii="Tahoma" w:hAnsi="Tahoma" w:cs="Tahoma"/>
                <w:i/>
                <w:iCs/>
                <w:sz w:val="18"/>
                <w:szCs w:val="18"/>
              </w:rPr>
            </w:pPr>
            <w:r>
              <w:rPr>
                <w:rFonts w:ascii="Tahoma" w:hAnsi="Tahoma" w:cs="Tahoma"/>
                <w:i/>
                <w:iCs/>
                <w:sz w:val="15"/>
                <w:szCs w:val="15"/>
              </w:rPr>
              <w:t>επί της συνολικής επιδότησης</w:t>
            </w:r>
          </w:p>
        </w:tc>
      </w:tr>
    </w:tbl>
    <w:p w14:paraId="4CC20B9C" w14:textId="77777777" w:rsidR="008237CD" w:rsidRDefault="008237CD" w:rsidP="0053009A">
      <w:pPr>
        <w:pStyle w:val="PlainParagraph"/>
        <w:spacing w:after="120" w:line="252" w:lineRule="auto"/>
      </w:pPr>
    </w:p>
    <w:p w14:paraId="403B845E" w14:textId="48BFF078" w:rsidR="003B5806" w:rsidRDefault="003B5806" w:rsidP="0053009A">
      <w:pPr>
        <w:pStyle w:val="PlainParagraph"/>
        <w:spacing w:after="120" w:line="252" w:lineRule="auto"/>
      </w:pPr>
      <w:r>
        <w:t xml:space="preserve">Σε κάθε περίπτωση, </w:t>
      </w:r>
      <w:r w:rsidR="000432C2">
        <w:t xml:space="preserve">η επιδότηση για </w:t>
      </w:r>
      <w:r>
        <w:t xml:space="preserve">το σύνολο των συμπληρωματικών υπηρεσιών </w:t>
      </w:r>
      <w:r w:rsidR="00FD1F70">
        <w:t>(συνδυασμός επιμέρους κατηγοριών</w:t>
      </w:r>
      <w:r w:rsidR="002E0B0E">
        <w:t xml:space="preserve"> Β.00.ΧΧ</w:t>
      </w:r>
      <w:r w:rsidR="00FD1F70">
        <w:t xml:space="preserve">) δεν μπορεί να υπερβεί το </w:t>
      </w:r>
      <w:r w:rsidR="006E68A7">
        <w:t>30</w:t>
      </w:r>
      <w:r w:rsidR="00FD1F70">
        <w:t xml:space="preserve">% </w:t>
      </w:r>
      <w:r w:rsidR="000432C2">
        <w:t>της συνολικής επιδότησης (</w:t>
      </w:r>
      <w:r w:rsidR="00802277">
        <w:t>κ</w:t>
      </w:r>
      <w:r w:rsidR="002E0B0E">
        <w:t>ατηγορίες Α και Β μαζί).</w:t>
      </w:r>
      <w:r w:rsidR="000432C2">
        <w:t xml:space="preserve"> </w:t>
      </w:r>
    </w:p>
    <w:p w14:paraId="3EE590C2" w14:textId="77777777" w:rsidR="00032776" w:rsidRPr="003B5806" w:rsidRDefault="00032776" w:rsidP="0053009A">
      <w:pPr>
        <w:pStyle w:val="PlainParagraph"/>
        <w:spacing w:after="120" w:line="252" w:lineRule="auto"/>
      </w:pPr>
    </w:p>
    <w:p w14:paraId="60411A30" w14:textId="732F503D" w:rsidR="00825DAC" w:rsidRPr="004A7D75" w:rsidRDefault="00482126" w:rsidP="00D12E7C">
      <w:pPr>
        <w:pStyle w:val="Heading2"/>
        <w:numPr>
          <w:ilvl w:val="1"/>
          <w:numId w:val="37"/>
        </w:numPr>
        <w:spacing w:before="0" w:after="120" w:line="252" w:lineRule="auto"/>
      </w:pPr>
      <w:bookmarkStart w:id="80" w:name="_Toc101341871"/>
      <w:r>
        <w:t xml:space="preserve">Επιβεβαίωση </w:t>
      </w:r>
      <w:r w:rsidR="00825DAC">
        <w:t>ενεργοποίησης των ψηφιακών προϊόντων και παροχής των συμπληρωματικών υπηρεσιών</w:t>
      </w:r>
      <w:bookmarkEnd w:id="80"/>
    </w:p>
    <w:p w14:paraId="130EABE3" w14:textId="63803958" w:rsidR="008237CD" w:rsidRDefault="008237CD" w:rsidP="0053009A">
      <w:pPr>
        <w:pStyle w:val="PlainParagraph"/>
        <w:keepNext/>
        <w:spacing w:after="120" w:line="252" w:lineRule="auto"/>
      </w:pPr>
      <w:r>
        <w:t xml:space="preserve">Για την επιβεβαίωση της καλής εκτέλεσης κάθε </w:t>
      </w:r>
      <w:r w:rsidR="00936B83">
        <w:t>έργου</w:t>
      </w:r>
      <w:r w:rsidR="008277C3">
        <w:t>, θα πρέπει να υποβάλλονται και να είναι διαθέσιμα προς επιβεβαίωση τα ακόλουθα τεκμήρια:</w:t>
      </w:r>
    </w:p>
    <w:p w14:paraId="416D05ED" w14:textId="46CC31AB" w:rsidR="00F70AE9" w:rsidRDefault="008277C3" w:rsidP="00D12E7C">
      <w:pPr>
        <w:pStyle w:val="PlainParagraph"/>
        <w:numPr>
          <w:ilvl w:val="0"/>
          <w:numId w:val="43"/>
        </w:numPr>
        <w:spacing w:after="120" w:line="252" w:lineRule="auto"/>
      </w:pPr>
      <w:r>
        <w:t>Για την περίπτωση ψηφιακών Προϊόντων/Υπηρεσιών</w:t>
      </w:r>
      <w:r w:rsidR="00EA1BD8">
        <w:t xml:space="preserve"> καθώς και τυχόν συμπληρωματικών υπηρεσιών εγκατάστασης, ρύθμισης, παραμετροποίησης (κατηγορίες Α.ΧΧ.ΧΧ ΚΑΙ Β.00.01)</w:t>
      </w:r>
      <w:r>
        <w:t>:</w:t>
      </w:r>
    </w:p>
    <w:p w14:paraId="6C7CF006" w14:textId="0E2AE2EA" w:rsidR="008277C3" w:rsidRDefault="00AB0F26" w:rsidP="00D12E7C">
      <w:pPr>
        <w:pStyle w:val="PlainParagraph"/>
        <w:numPr>
          <w:ilvl w:val="1"/>
          <w:numId w:val="43"/>
        </w:numPr>
        <w:spacing w:after="120" w:line="252" w:lineRule="auto"/>
      </w:pPr>
      <w:r>
        <w:t xml:space="preserve">Άδειες χρήσης / έγγραφο που </w:t>
      </w:r>
      <w:r w:rsidR="002B740F">
        <w:t xml:space="preserve">επιβεβαιώνει το είδος και τον αριθμό αδειών </w:t>
      </w:r>
      <w:r w:rsidR="001C2B6B">
        <w:t xml:space="preserve">που παρέχονται στο συγκεκριμένο Δικαιούχο, </w:t>
      </w:r>
      <w:r w:rsidR="00D84B81">
        <w:t>προερχόμενο από τον κατασκευαστή ή αντιπρόσωπο των σχετικών εργαλείων</w:t>
      </w:r>
      <w:r w:rsidR="002B740F">
        <w:t xml:space="preserve">. Δεν αποκλείεται η πληροφορία αυτή να </w:t>
      </w:r>
      <w:r w:rsidR="00D84B81">
        <w:t>περιλαμβάνεται πάνω στο τιμολόγιο αγοράς ή παροχής υπηρεσιών.</w:t>
      </w:r>
    </w:p>
    <w:p w14:paraId="40FDADCD" w14:textId="26276589" w:rsidR="00F74BA5" w:rsidRDefault="00F74BA5" w:rsidP="00D12E7C">
      <w:pPr>
        <w:pStyle w:val="PlainParagraph"/>
        <w:numPr>
          <w:ilvl w:val="1"/>
          <w:numId w:val="43"/>
        </w:numPr>
        <w:spacing w:after="120" w:line="252" w:lineRule="auto"/>
      </w:pPr>
      <w:r>
        <w:t>Βεβαίωση ενεργοποίησης της υπηρεσίας από τον Προμηθευτή</w:t>
      </w:r>
      <w:r w:rsidR="00D84B81">
        <w:t xml:space="preserve"> Ψηφιακής Λύσης.</w:t>
      </w:r>
    </w:p>
    <w:p w14:paraId="760D8B44" w14:textId="56D3FCAE" w:rsidR="000B376C" w:rsidRDefault="00EA1BD8" w:rsidP="00D12E7C">
      <w:pPr>
        <w:pStyle w:val="PlainParagraph"/>
        <w:numPr>
          <w:ilvl w:val="0"/>
          <w:numId w:val="43"/>
        </w:numPr>
        <w:spacing w:after="120" w:line="252" w:lineRule="auto"/>
      </w:pPr>
      <w:r>
        <w:t xml:space="preserve">Για την περίπτωση τυχόν συμπληρωματικών υπηρεσιών εκπαίδευσης </w:t>
      </w:r>
      <w:r w:rsidR="000B376C">
        <w:t>(κατηγορία Β.00.02):</w:t>
      </w:r>
    </w:p>
    <w:p w14:paraId="7228FBD2" w14:textId="17059D5C" w:rsidR="00EA1BD8" w:rsidRDefault="000B376C" w:rsidP="00D12E7C">
      <w:pPr>
        <w:pStyle w:val="PlainParagraph"/>
        <w:numPr>
          <w:ilvl w:val="1"/>
          <w:numId w:val="43"/>
        </w:numPr>
        <w:spacing w:after="120" w:line="252" w:lineRule="auto"/>
      </w:pPr>
      <w:r>
        <w:t>Βεβαίωση του χρόνου/θεματολογίου (ατζέντα) και τρόπου παροχής της σχετικής εκπαίδευσης</w:t>
      </w:r>
      <w:r w:rsidR="001C2B6B">
        <w:t>.</w:t>
      </w:r>
    </w:p>
    <w:p w14:paraId="4E349892" w14:textId="1839901A" w:rsidR="001C2B6B" w:rsidRDefault="001C2B6B" w:rsidP="00D12E7C">
      <w:pPr>
        <w:pStyle w:val="PlainParagraph"/>
        <w:numPr>
          <w:ilvl w:val="0"/>
          <w:numId w:val="43"/>
        </w:numPr>
        <w:spacing w:after="120" w:line="252" w:lineRule="auto"/>
      </w:pPr>
      <w:r>
        <w:t>Για την περίπτωση τυχόν συμπληρωματικών υπηρεσιών συμβουλευτικής υποστήριξης (κατηγορία Β.00.03):</w:t>
      </w:r>
    </w:p>
    <w:p w14:paraId="2D022107" w14:textId="0476301C" w:rsidR="00E301EB" w:rsidRDefault="001C2B6B" w:rsidP="00D12E7C">
      <w:pPr>
        <w:pStyle w:val="PlainParagraph"/>
        <w:numPr>
          <w:ilvl w:val="1"/>
          <w:numId w:val="43"/>
        </w:numPr>
        <w:spacing w:after="120" w:line="252" w:lineRule="auto"/>
      </w:pPr>
      <w:r>
        <w:t xml:space="preserve">Αναφορά/έκθεση για </w:t>
      </w:r>
      <w:r w:rsidR="00C2243B">
        <w:t>την καταγραφή - προτεραιοποίηση αναγκών τις επιχείρησης και τις προτάσεις βελτίωσης</w:t>
      </w:r>
      <w:r w:rsidR="00CA5854" w:rsidRPr="001D0A76">
        <w:t xml:space="preserve"> </w:t>
      </w:r>
      <w:r w:rsidR="00CA5854">
        <w:t>(αναλυτικό παραδοτέο)</w:t>
      </w:r>
      <w:r>
        <w:t>.</w:t>
      </w:r>
    </w:p>
    <w:p w14:paraId="320F35BD" w14:textId="77777777" w:rsidR="00F76B2F" w:rsidRDefault="00F76B2F" w:rsidP="0053009A">
      <w:pPr>
        <w:pStyle w:val="PlainParagraph"/>
        <w:spacing w:after="120" w:line="252" w:lineRule="auto"/>
      </w:pPr>
    </w:p>
    <w:p w14:paraId="284D2271" w14:textId="550B7A0D" w:rsidR="008D0CC7" w:rsidRPr="0043125C" w:rsidRDefault="008D0CC7" w:rsidP="00D12E7C">
      <w:pPr>
        <w:pStyle w:val="Heading2"/>
        <w:numPr>
          <w:ilvl w:val="1"/>
          <w:numId w:val="37"/>
        </w:numPr>
        <w:spacing w:before="0" w:after="120" w:line="252" w:lineRule="auto"/>
      </w:pPr>
      <w:bookmarkStart w:id="81" w:name="_Toc97295045"/>
      <w:bookmarkStart w:id="82" w:name="_Toc101341872"/>
      <w:r w:rsidRPr="0043125C">
        <w:t>Έγκριση</w:t>
      </w:r>
      <w:r w:rsidR="009B7338" w:rsidRPr="003B2827">
        <w:t xml:space="preserve"> </w:t>
      </w:r>
      <w:r w:rsidRPr="0043125C">
        <w:t xml:space="preserve"> - Ενιαίο Μητρώο </w:t>
      </w:r>
      <w:bookmarkEnd w:id="81"/>
      <w:r w:rsidR="00F1380E" w:rsidRPr="00F1380E">
        <w:t>Εγκεκριμένων Ψηφιακών Προϊόντων και Υπηρεσιών</w:t>
      </w:r>
      <w:bookmarkEnd w:id="82"/>
    </w:p>
    <w:p w14:paraId="322F2224" w14:textId="37FC3265" w:rsidR="008D0CC7" w:rsidRPr="004B5B16" w:rsidRDefault="008D0CC7" w:rsidP="00D12E7C">
      <w:pPr>
        <w:pStyle w:val="Heading3"/>
        <w:numPr>
          <w:ilvl w:val="2"/>
          <w:numId w:val="37"/>
        </w:numPr>
        <w:spacing w:before="0" w:after="120" w:line="252" w:lineRule="auto"/>
        <w:rPr>
          <w:b/>
          <w:bCs w:val="0"/>
        </w:rPr>
      </w:pPr>
      <w:bookmarkStart w:id="83" w:name="_Toc97295046"/>
      <w:r w:rsidRPr="004B5B16">
        <w:rPr>
          <w:bCs w:val="0"/>
        </w:rPr>
        <w:t xml:space="preserve">Υποχρέωση προηγούμενης έγκρισης </w:t>
      </w:r>
      <w:r w:rsidR="000B1190">
        <w:rPr>
          <w:bCs w:val="0"/>
        </w:rPr>
        <w:t>προϊόντων</w:t>
      </w:r>
      <w:r w:rsidRPr="004B5B16">
        <w:rPr>
          <w:bCs w:val="0"/>
        </w:rPr>
        <w:t xml:space="preserve"> που δύναται να επιδοτηθ</w:t>
      </w:r>
      <w:r w:rsidR="000B1190">
        <w:rPr>
          <w:bCs w:val="0"/>
        </w:rPr>
        <w:t>ούν</w:t>
      </w:r>
      <w:r w:rsidRPr="004B5B16">
        <w:rPr>
          <w:bCs w:val="0"/>
        </w:rPr>
        <w:t xml:space="preserve"> από το Πρόγραμμα</w:t>
      </w:r>
      <w:bookmarkEnd w:id="83"/>
      <w:r w:rsidRPr="004B5B16">
        <w:rPr>
          <w:bCs w:val="0"/>
        </w:rPr>
        <w:t xml:space="preserve"> </w:t>
      </w:r>
    </w:p>
    <w:p w14:paraId="553D97CB" w14:textId="7B0B087C" w:rsidR="008D0CC7" w:rsidRPr="00374690" w:rsidRDefault="008D0CC7" w:rsidP="0053009A">
      <w:pPr>
        <w:pStyle w:val="PlainParagraph"/>
        <w:spacing w:after="120" w:line="252" w:lineRule="auto"/>
      </w:pPr>
      <w:r w:rsidRPr="00374690">
        <w:t xml:space="preserve">Για την επιβεβαίωση της κάλυψης των ελάχιστων προδιαγραφών </w:t>
      </w:r>
      <w:r w:rsidR="009249A8">
        <w:t>των ψηφιακών προϊόντων/υπηρεσιών</w:t>
      </w:r>
      <w:r w:rsidRPr="00374690">
        <w:t>, απαιτείται η έγκρισ</w:t>
      </w:r>
      <w:r w:rsidR="009249A8">
        <w:t>ή</w:t>
      </w:r>
      <w:r w:rsidRPr="00374690">
        <w:t xml:space="preserve"> </w:t>
      </w:r>
      <w:r w:rsidR="009249A8">
        <w:t>τους πριν τη διάθεσή τους στους Δικαιούχους/Επιχειρήσεις του Προγράμματος</w:t>
      </w:r>
      <w:r w:rsidRPr="00374690">
        <w:t>.</w:t>
      </w:r>
    </w:p>
    <w:p w14:paraId="754BE806" w14:textId="5BF856BC" w:rsidR="008D0CC7" w:rsidRPr="00374690" w:rsidRDefault="008D0CC7" w:rsidP="0053009A">
      <w:pPr>
        <w:pStyle w:val="PlainParagraph"/>
        <w:spacing w:after="120" w:line="252" w:lineRule="auto"/>
      </w:pPr>
      <w:r w:rsidRPr="00374690">
        <w:t xml:space="preserve">Κατασκευαστές </w:t>
      </w:r>
      <w:r w:rsidR="009249A8">
        <w:t>Ψηφιακών προϊόντων/υπηρεσιών</w:t>
      </w:r>
      <w:r w:rsidRPr="00374690">
        <w:t xml:space="preserve"> ή επίσημοι αντιπρόσωποι αυτών ή εξουσιοδοτημένοι διανομείς αυτών ή ανεξάρτητοι εισαγωγείς που προμηθεύονται </w:t>
      </w:r>
      <w:r w:rsidR="009249A8">
        <w:t>λύσεις</w:t>
      </w:r>
      <w:r w:rsidRPr="00374690">
        <w:t xml:space="preserve"> από τους προηγούμενους σε τρίτη χώρα, εφόσον έχουν υποβάλλει Αίτηση Συμμετοχής Προμηθευτή η οποία έχει ήδη εγκριθεί,  δύναται να προχωρήσουν στην </w:t>
      </w:r>
      <w:r w:rsidRPr="00374690">
        <w:lastRenderedPageBreak/>
        <w:t xml:space="preserve">υποβολή αιτημάτων έγκρισης </w:t>
      </w:r>
      <w:r w:rsidR="009249A8">
        <w:t>Ψηφιακών προϊόντων/υπηρεσιών</w:t>
      </w:r>
      <w:r w:rsidRPr="00374690">
        <w:t xml:space="preserve"> προς επιδότηση από το Πρόγραμμα. Στην αίτηση θα πρέπει να προσδιορίζ</w:t>
      </w:r>
      <w:r w:rsidR="009249A8">
        <w:t>ον</w:t>
      </w:r>
      <w:r w:rsidRPr="00374690">
        <w:t xml:space="preserve">ται με σαφήνεια τα χαρακτηριστικά του </w:t>
      </w:r>
      <w:r w:rsidR="009249A8">
        <w:t>προϊ</w:t>
      </w:r>
      <w:r w:rsidR="00030A5F">
        <w:t>όντος</w:t>
      </w:r>
      <w:r w:rsidRPr="00374690">
        <w:t xml:space="preserve"> για το οποίο ζητείται έγκριση, καθώς και να παρέχονται επαρκή στοιχεία ταυτοποίησης για τις μετέπειτα διασταυρώσεις και ελέγχους κατά την πώληση.</w:t>
      </w:r>
    </w:p>
    <w:p w14:paraId="37981518" w14:textId="73CCF812" w:rsidR="008D0CC7" w:rsidRDefault="008D0CC7" w:rsidP="0053009A">
      <w:pPr>
        <w:pStyle w:val="PlainParagraph"/>
        <w:spacing w:after="120" w:line="252" w:lineRule="auto"/>
      </w:pPr>
      <w:r w:rsidRPr="00374690">
        <w:t>Τα αιτήματα υπόκεινται σε έλεγχο για την επιβεβαίωση των ελάχιστων προδιαγραφών. Οι προμηθευτές είναι υπεύθυνοι να προσκομίσουν το αναγκαίο τεκμηριωτικό υλικό, δηλώσεις ή/και βεβαιώσεις που επιβεβαιώνουν την κάλυψη των απαιτήσεων και διασφαλίζουν επαρκή διαδρομή ελέγχου, προκειμένου να τύχουν έγκρισης.</w:t>
      </w:r>
    </w:p>
    <w:p w14:paraId="7785C341" w14:textId="77777777" w:rsidR="0075620D" w:rsidRPr="00374690" w:rsidRDefault="0075620D" w:rsidP="0053009A">
      <w:pPr>
        <w:pStyle w:val="PlainParagraph"/>
        <w:spacing w:after="120" w:line="252" w:lineRule="auto"/>
      </w:pPr>
    </w:p>
    <w:p w14:paraId="606E0EE9" w14:textId="4C295D54" w:rsidR="008D0CC7" w:rsidRPr="004B5B16" w:rsidRDefault="008D0CC7" w:rsidP="00D12E7C">
      <w:pPr>
        <w:pStyle w:val="Heading3"/>
        <w:numPr>
          <w:ilvl w:val="2"/>
          <w:numId w:val="37"/>
        </w:numPr>
        <w:spacing w:before="0" w:after="120" w:line="252" w:lineRule="auto"/>
        <w:rPr>
          <w:b/>
          <w:bCs w:val="0"/>
        </w:rPr>
      </w:pPr>
      <w:bookmarkStart w:id="84" w:name="_Toc97295047"/>
      <w:r w:rsidRPr="004B5B16">
        <w:rPr>
          <w:bCs w:val="0"/>
        </w:rPr>
        <w:t>Δημοσίευση εγκεκριμέν</w:t>
      </w:r>
      <w:r w:rsidR="000B1190">
        <w:rPr>
          <w:bCs w:val="0"/>
        </w:rPr>
        <w:t xml:space="preserve">ων προϊόντων </w:t>
      </w:r>
      <w:r w:rsidRPr="004B5B16">
        <w:rPr>
          <w:bCs w:val="0"/>
        </w:rPr>
        <w:t>σε κεντρικό μητρώο</w:t>
      </w:r>
      <w:bookmarkEnd w:id="84"/>
    </w:p>
    <w:p w14:paraId="793EEEA3" w14:textId="4677CE30" w:rsidR="008D0CC7" w:rsidRPr="00374690" w:rsidRDefault="008D0CC7" w:rsidP="0053009A">
      <w:pPr>
        <w:pStyle w:val="PlainParagraph"/>
        <w:spacing w:after="120" w:line="252" w:lineRule="auto"/>
      </w:pPr>
      <w:r>
        <w:t xml:space="preserve">Το σύνολο </w:t>
      </w:r>
      <w:r w:rsidR="000577BD">
        <w:t>των</w:t>
      </w:r>
      <w:r>
        <w:t xml:space="preserve"> εν ισχύ εγκεκριμέν</w:t>
      </w:r>
      <w:r w:rsidR="000577BD">
        <w:t>ων ψηφιακών προϊόντων/υπηρεσιών</w:t>
      </w:r>
      <w:r>
        <w:t xml:space="preserve"> συνθέτει ένα ενιαίο μητρώο (Ενιαίο Μητρώο Εγκεκριμέν</w:t>
      </w:r>
      <w:r w:rsidR="000577BD">
        <w:t>ων</w:t>
      </w:r>
      <w:r>
        <w:t xml:space="preserve"> </w:t>
      </w:r>
      <w:r w:rsidR="000577BD">
        <w:t>Ψηφιακών Προϊόντων και Υπηρεσιών</w:t>
      </w:r>
      <w:r>
        <w:t xml:space="preserve">), το οποίο δύναται να είναι προσβάσιμο από τους Δικαιούχους του Προγράμματος και το ευρύ κοινό. </w:t>
      </w:r>
      <w:r w:rsidR="00B93634">
        <w:t>Προϊόντα</w:t>
      </w:r>
      <w:r>
        <w:t xml:space="preserve"> που έχ</w:t>
      </w:r>
      <w:r w:rsidR="00B93634">
        <w:t>ουν</w:t>
      </w:r>
      <w:r>
        <w:t xml:space="preserve"> ενταχθεί στο Ενιαίο Μητρώο, είναι επιλέξιμ</w:t>
      </w:r>
      <w:r w:rsidR="00B93634">
        <w:t>α</w:t>
      </w:r>
      <w:r>
        <w:t xml:space="preserve"> προς πώληση από οποιονδήποτε εγκεκριμένο προμηθευτή που είναι ταυτόχρονα έμπορος (εφόσον βέβαια έχει στην κατοχή του προς πώληση το συγκεκριμένο εξοπλισμό).</w:t>
      </w:r>
    </w:p>
    <w:p w14:paraId="6EFD4B35" w14:textId="28AEE86C" w:rsidR="008D0CC7" w:rsidRDefault="008D0CC7" w:rsidP="00EA6469">
      <w:pPr>
        <w:pStyle w:val="PlainParagraph"/>
        <w:spacing w:after="120" w:line="252" w:lineRule="auto"/>
      </w:pPr>
      <w:r w:rsidRPr="00374690">
        <w:t>Το Ενιαίο Μητρώο Εγκεκριμέν</w:t>
      </w:r>
      <w:r w:rsidR="00D92226">
        <w:t xml:space="preserve">ων Ψηφιακών Προϊόντων και </w:t>
      </w:r>
      <w:r w:rsidR="00F55387">
        <w:t>Υ</w:t>
      </w:r>
      <w:r w:rsidR="00D92226">
        <w:t>πηρεσιών</w:t>
      </w:r>
      <w:r w:rsidRPr="00374690">
        <w:t xml:space="preserve"> αναρτάται στο δικτυακό τόπο του Προγράμματος και επικαιροποιείται σε τακτική, τουλάχιστον ημερήσια, βάση. Η δημόσια ανάρτηση έχει ως κεντρικό στόχο την έγκυρη πληροφόρηση για  τα επιδοτούμενα προϊό</w:t>
      </w:r>
      <w:r w:rsidRPr="00F55387">
        <w:t xml:space="preserve">ντα. </w:t>
      </w:r>
    </w:p>
    <w:p w14:paraId="7FCE759C" w14:textId="77777777" w:rsidR="00C95B4B" w:rsidRDefault="00C95B4B" w:rsidP="0053009A">
      <w:pPr>
        <w:spacing w:after="120" w:line="252" w:lineRule="auto"/>
        <w:rPr>
          <w:rFonts w:ascii="Tahoma" w:hAnsi="Tahoma" w:cs="Tahoma"/>
          <w:b/>
          <w:bCs/>
          <w:kern w:val="32"/>
        </w:rPr>
      </w:pPr>
      <w:bookmarkStart w:id="85" w:name="_Toc97295048"/>
      <w:r>
        <w:br w:type="page"/>
      </w:r>
    </w:p>
    <w:p w14:paraId="783266A6" w14:textId="5E51B660" w:rsidR="008D0CC7" w:rsidRPr="0075620D" w:rsidRDefault="00642880" w:rsidP="00D12E7C">
      <w:pPr>
        <w:pStyle w:val="Heading1"/>
        <w:numPr>
          <w:ilvl w:val="0"/>
          <w:numId w:val="37"/>
        </w:numPr>
        <w:spacing w:before="0" w:after="120" w:line="252" w:lineRule="auto"/>
        <w:ind w:left="357" w:hanging="357"/>
        <w:rPr>
          <w:sz w:val="24"/>
          <w:szCs w:val="24"/>
        </w:rPr>
      </w:pPr>
      <w:bookmarkStart w:id="86" w:name="_Toc101341873"/>
      <w:r>
        <w:rPr>
          <w:sz w:val="24"/>
          <w:szCs w:val="24"/>
        </w:rPr>
        <w:lastRenderedPageBreak/>
        <w:t>Π</w:t>
      </w:r>
      <w:r w:rsidR="008D0CC7" w:rsidRPr="0075620D">
        <w:rPr>
          <w:sz w:val="24"/>
          <w:szCs w:val="24"/>
        </w:rPr>
        <w:t>ροϋπολογισμός</w:t>
      </w:r>
      <w:bookmarkEnd w:id="85"/>
      <w:r>
        <w:rPr>
          <w:sz w:val="24"/>
          <w:szCs w:val="24"/>
        </w:rPr>
        <w:t xml:space="preserve"> Προγράμματος – Ύψος και ένταση ενίσχυσης</w:t>
      </w:r>
      <w:bookmarkEnd w:id="86"/>
    </w:p>
    <w:p w14:paraId="34F7B4F1" w14:textId="77777777" w:rsidR="00427825" w:rsidRPr="00427825" w:rsidRDefault="00427825" w:rsidP="0053009A">
      <w:pPr>
        <w:keepNext/>
        <w:spacing w:after="120" w:line="252" w:lineRule="auto"/>
        <w:outlineLvl w:val="1"/>
        <w:rPr>
          <w:b/>
          <w:bCs/>
          <w:vanish/>
          <w:color w:val="000000" w:themeColor="text1"/>
        </w:rPr>
      </w:pPr>
      <w:bookmarkStart w:id="87" w:name="_Toc66379603"/>
      <w:bookmarkStart w:id="88" w:name="_Toc66379853"/>
      <w:bookmarkStart w:id="89" w:name="_Toc66380059"/>
      <w:bookmarkStart w:id="90" w:name="_Toc97295049"/>
      <w:bookmarkStart w:id="91" w:name="_Toc97295335"/>
      <w:bookmarkStart w:id="92" w:name="_Toc97295475"/>
      <w:bookmarkStart w:id="93" w:name="_Toc97296694"/>
      <w:bookmarkStart w:id="94" w:name="_Toc97305774"/>
      <w:bookmarkStart w:id="95" w:name="_Toc97305912"/>
      <w:bookmarkStart w:id="96" w:name="_Toc97306049"/>
      <w:bookmarkStart w:id="97" w:name="_Toc97306185"/>
      <w:bookmarkStart w:id="98" w:name="_Toc97391178"/>
      <w:bookmarkEnd w:id="87"/>
      <w:bookmarkEnd w:id="88"/>
      <w:bookmarkEnd w:id="89"/>
      <w:bookmarkEnd w:id="90"/>
      <w:bookmarkEnd w:id="91"/>
      <w:bookmarkEnd w:id="92"/>
      <w:bookmarkEnd w:id="93"/>
      <w:bookmarkEnd w:id="94"/>
      <w:bookmarkEnd w:id="95"/>
      <w:bookmarkEnd w:id="96"/>
      <w:bookmarkEnd w:id="97"/>
      <w:bookmarkEnd w:id="98"/>
    </w:p>
    <w:p w14:paraId="4098F8EC" w14:textId="5B505C74" w:rsidR="008D0CC7" w:rsidRPr="0043125C" w:rsidRDefault="02B02253" w:rsidP="00D12E7C">
      <w:pPr>
        <w:pStyle w:val="Heading2"/>
        <w:numPr>
          <w:ilvl w:val="1"/>
          <w:numId w:val="37"/>
        </w:numPr>
        <w:spacing w:before="0" w:after="120" w:line="252" w:lineRule="auto"/>
      </w:pPr>
      <w:bookmarkStart w:id="99" w:name="_Toc97295050"/>
      <w:bookmarkStart w:id="100" w:name="_Ref101022406"/>
      <w:bookmarkStart w:id="101" w:name="_Toc101341874"/>
      <w:r>
        <w:t>Προϋπολογισμός Προγράμματος</w:t>
      </w:r>
      <w:bookmarkEnd w:id="99"/>
      <w:bookmarkEnd w:id="100"/>
      <w:bookmarkEnd w:id="101"/>
    </w:p>
    <w:p w14:paraId="65D7C3E6" w14:textId="7BD0A4A3" w:rsidR="0075620D" w:rsidRPr="00587A47" w:rsidRDefault="1DB24C51" w:rsidP="0053009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Ο προϋπολογισμός του Προγράμματος (</w:t>
      </w:r>
      <w:r w:rsidR="0286D1F4" w:rsidRPr="00587A47">
        <w:rPr>
          <w:rFonts w:ascii="Tahoma" w:eastAsia="Tahoma" w:hAnsi="Tahoma" w:cs="Tahoma"/>
          <w:color w:val="000000" w:themeColor="text1"/>
          <w:sz w:val="20"/>
          <w:szCs w:val="20"/>
        </w:rPr>
        <w:t xml:space="preserve">συνολική </w:t>
      </w:r>
      <w:r w:rsidRPr="00587A47">
        <w:rPr>
          <w:rFonts w:ascii="Tahoma" w:eastAsia="Tahoma" w:hAnsi="Tahoma" w:cs="Tahoma"/>
          <w:color w:val="000000" w:themeColor="text1"/>
          <w:sz w:val="20"/>
          <w:szCs w:val="20"/>
        </w:rPr>
        <w:t xml:space="preserve">Δημόσια Δαπάνη) ανέρχεται σε </w:t>
      </w:r>
      <w:r w:rsidR="00635C3C" w:rsidRPr="00587A47">
        <w:rPr>
          <w:rFonts w:ascii="Tahoma" w:eastAsia="Tahoma" w:hAnsi="Tahoma" w:cs="Tahoma"/>
          <w:b/>
          <w:bCs/>
          <w:color w:val="000000" w:themeColor="text1"/>
          <w:sz w:val="20"/>
          <w:szCs w:val="20"/>
        </w:rPr>
        <w:t>180</w:t>
      </w:r>
      <w:r w:rsidRPr="00587A47">
        <w:rPr>
          <w:rFonts w:ascii="Tahoma" w:eastAsia="Tahoma" w:hAnsi="Tahoma" w:cs="Tahoma"/>
          <w:b/>
          <w:bCs/>
          <w:color w:val="000000" w:themeColor="text1"/>
          <w:sz w:val="20"/>
          <w:szCs w:val="20"/>
        </w:rPr>
        <w:t>.000.000,00 ευρώ</w:t>
      </w:r>
      <w:r w:rsidRPr="00587A47">
        <w:rPr>
          <w:rFonts w:ascii="Tahoma" w:eastAsia="Tahoma" w:hAnsi="Tahoma" w:cs="Tahoma"/>
          <w:color w:val="000000" w:themeColor="text1"/>
          <w:sz w:val="20"/>
          <w:szCs w:val="20"/>
        </w:rPr>
        <w:t xml:space="preserve">. Το Πρόγραμμα χρηματοδοτείται από πόρους του Ταμείου Ανάκαμψης και Ανθεκτικότητας </w:t>
      </w:r>
      <w:r w:rsidR="0286D1F4" w:rsidRPr="00587A47">
        <w:rPr>
          <w:rFonts w:ascii="Tahoma" w:eastAsia="Tahoma" w:hAnsi="Tahoma" w:cs="Tahoma"/>
          <w:color w:val="000000" w:themeColor="text1"/>
          <w:sz w:val="20"/>
          <w:szCs w:val="20"/>
        </w:rPr>
        <w:t xml:space="preserve"> </w:t>
      </w:r>
      <w:r w:rsidR="00635C3C" w:rsidRPr="00587A47">
        <w:rPr>
          <w:rFonts w:ascii="Tahoma" w:eastAsia="Tahoma" w:hAnsi="Tahoma" w:cs="Tahoma"/>
          <w:color w:val="000000" w:themeColor="text1"/>
          <w:sz w:val="20"/>
          <w:szCs w:val="20"/>
        </w:rPr>
        <w:t xml:space="preserve">για τη Δράση του </w:t>
      </w:r>
      <w:r w:rsidR="0286D1F4" w:rsidRPr="00587A47">
        <w:rPr>
          <w:rFonts w:ascii="Tahoma" w:eastAsia="Tahoma" w:hAnsi="Tahoma" w:cs="Tahoma"/>
          <w:color w:val="000000" w:themeColor="text1"/>
          <w:sz w:val="20"/>
          <w:szCs w:val="20"/>
        </w:rPr>
        <w:t>ΤΑΑ – 16706 με τίτλο: «Ψηφιακός Μετασχηματισμός Μικρομεσαίων Επιχειρήσεων»</w:t>
      </w:r>
      <w:r w:rsidR="00635C3C" w:rsidRPr="00587A47">
        <w:rPr>
          <w:rFonts w:ascii="Tahoma" w:hAnsi="Tahoma" w:cs="Tahoma"/>
          <w:color w:val="000000" w:themeColor="text1"/>
          <w:sz w:val="20"/>
          <w:szCs w:val="20"/>
        </w:rPr>
        <w:t>, βάσει της υπ’ αρ. πρωτ. ΥΠΟΙΚ 14113/03-02-2022 απόφαση ένταξης του έργου (ΑΔΑ: Ψ4ΧΛΗ-ΝΣ3)</w:t>
      </w:r>
      <w:r w:rsidR="0286D1F4" w:rsidRPr="00587A47">
        <w:rPr>
          <w:rFonts w:ascii="Tahoma" w:eastAsia="Tahoma" w:hAnsi="Tahoma" w:cs="Tahoma"/>
          <w:color w:val="000000" w:themeColor="text1"/>
          <w:sz w:val="20"/>
          <w:szCs w:val="20"/>
        </w:rPr>
        <w:t>.</w:t>
      </w:r>
    </w:p>
    <w:p w14:paraId="3E618962" w14:textId="4FED50B9" w:rsidR="00635C3C" w:rsidRPr="00587A47" w:rsidRDefault="00635C3C" w:rsidP="00635C3C">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Ο προϋπολογισμός του Προγράμματος επιμερίζεται σε κατηγορίες ως εξής :</w:t>
      </w:r>
    </w:p>
    <w:p w14:paraId="3EE0485F" w14:textId="4F1F8FC8" w:rsidR="00635C3C" w:rsidRPr="00587A47" w:rsidRDefault="0055537D" w:rsidP="00D12E7C">
      <w:pPr>
        <w:numPr>
          <w:ilvl w:val="0"/>
          <w:numId w:val="53"/>
        </w:num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ΚΑΤΗΓΟΡΙΑ 1: </w:t>
      </w:r>
      <w:r w:rsidR="00635C3C" w:rsidRPr="00587A47">
        <w:rPr>
          <w:rFonts w:ascii="Tahoma" w:eastAsia="Tahoma" w:hAnsi="Tahoma" w:cs="Tahoma"/>
          <w:color w:val="000000" w:themeColor="text1"/>
          <w:sz w:val="20"/>
          <w:szCs w:val="20"/>
        </w:rPr>
        <w:t xml:space="preserve">Για πολύ Μικρές Επιχειρήσεις που κατά την περίοδο </w:t>
      </w:r>
      <w:r w:rsidR="00635C3C" w:rsidRPr="00587A47">
        <w:rPr>
          <w:rFonts w:ascii="Tahoma" w:eastAsia="Tahoma" w:hAnsi="Tahoma" w:cs="Tahoma"/>
          <w:b/>
          <w:bCs/>
          <w:color w:val="000000" w:themeColor="text1"/>
          <w:sz w:val="20"/>
          <w:szCs w:val="20"/>
        </w:rPr>
        <w:t>01.01.2021-31.12.2021</w:t>
      </w:r>
      <w:r w:rsidR="00635C3C" w:rsidRPr="00587A47">
        <w:rPr>
          <w:rFonts w:ascii="Tahoma" w:eastAsia="Tahoma" w:hAnsi="Tahoma" w:cs="Tahoma"/>
          <w:color w:val="000000" w:themeColor="text1"/>
          <w:sz w:val="20"/>
          <w:szCs w:val="20"/>
        </w:rPr>
        <w:t xml:space="preserve"> παρείχαν απασχόληση με όρους εξαρτημένης εργασίας η οποία εκφραζόμενη σε όρους Ετήσιων Μονάδων Εργασίας  (ΕΜΕ) αθροίζει από 0,01 έως 10,00 ΕΜΕ εξαρτημένης εργασίας, ο προϋπολογισμός ανέρχεται έως του ποσού των 90.000.000,00 €</w:t>
      </w:r>
    </w:p>
    <w:p w14:paraId="3D454133" w14:textId="2E7D4B73" w:rsidR="00635C3C" w:rsidRPr="00587A47" w:rsidRDefault="0055537D" w:rsidP="00D12E7C">
      <w:pPr>
        <w:numPr>
          <w:ilvl w:val="0"/>
          <w:numId w:val="53"/>
        </w:num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ΚΑΤΗΓΟΡΙΑ 2: </w:t>
      </w:r>
      <w:r w:rsidR="00635C3C" w:rsidRPr="00587A47">
        <w:rPr>
          <w:rFonts w:ascii="Tahoma" w:eastAsia="Tahoma" w:hAnsi="Tahoma" w:cs="Tahoma"/>
          <w:color w:val="000000" w:themeColor="text1"/>
          <w:sz w:val="20"/>
          <w:szCs w:val="20"/>
        </w:rPr>
        <w:t xml:space="preserve">Για Μικρές Επιχειρήσεις που κατά την περίοδο </w:t>
      </w:r>
      <w:r w:rsidR="00635C3C" w:rsidRPr="00587A47">
        <w:rPr>
          <w:rFonts w:ascii="Tahoma" w:eastAsia="Tahoma" w:hAnsi="Tahoma" w:cs="Tahoma"/>
          <w:b/>
          <w:bCs/>
          <w:color w:val="000000" w:themeColor="text1"/>
          <w:sz w:val="20"/>
          <w:szCs w:val="20"/>
        </w:rPr>
        <w:t>01.01.2021-31.12.2021</w:t>
      </w:r>
      <w:r w:rsidR="00635C3C" w:rsidRPr="00587A47">
        <w:rPr>
          <w:rFonts w:ascii="Tahoma" w:eastAsia="Tahoma" w:hAnsi="Tahoma" w:cs="Tahoma"/>
          <w:color w:val="000000" w:themeColor="text1"/>
          <w:sz w:val="20"/>
          <w:szCs w:val="20"/>
        </w:rPr>
        <w:t xml:space="preserve"> παρείχαν απασχόληση με όρους εξαρτημένης εργασίας η οποία εκφραζόμενη σε όρους Ετήσιων Μονάδων Εργασίας  (ΕΜΕ) αθροίζει από 10,01 έως 25,00 ΕΜΕ εξαρτημένης εργασίας, ο προϋπολογισμός ανέρχεται έως του ποσού των 40.000.000,00 €</w:t>
      </w:r>
    </w:p>
    <w:p w14:paraId="24E30F74" w14:textId="68A06B1C" w:rsidR="00635C3C" w:rsidRPr="00587A47" w:rsidRDefault="0055537D" w:rsidP="00D12E7C">
      <w:pPr>
        <w:numPr>
          <w:ilvl w:val="0"/>
          <w:numId w:val="53"/>
        </w:num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ΚΑΤΗΓΟΡΙΑ 3: </w:t>
      </w:r>
      <w:r w:rsidR="00635C3C" w:rsidRPr="00587A47">
        <w:rPr>
          <w:rFonts w:ascii="Tahoma" w:eastAsia="Tahoma" w:hAnsi="Tahoma" w:cs="Tahoma"/>
          <w:color w:val="000000" w:themeColor="text1"/>
          <w:sz w:val="20"/>
          <w:szCs w:val="20"/>
        </w:rPr>
        <w:t xml:space="preserve">Για Μικρές Επιχειρήσεις που κατά την περίοδο </w:t>
      </w:r>
      <w:r w:rsidR="00635C3C" w:rsidRPr="00587A47">
        <w:rPr>
          <w:rFonts w:ascii="Tahoma" w:eastAsia="Tahoma" w:hAnsi="Tahoma" w:cs="Tahoma"/>
          <w:b/>
          <w:bCs/>
          <w:color w:val="000000" w:themeColor="text1"/>
          <w:sz w:val="20"/>
          <w:szCs w:val="20"/>
        </w:rPr>
        <w:t>01.01.2021-31.12.2021</w:t>
      </w:r>
      <w:r w:rsidR="00635C3C" w:rsidRPr="00587A47">
        <w:rPr>
          <w:rFonts w:ascii="Tahoma" w:eastAsia="Tahoma" w:hAnsi="Tahoma" w:cs="Tahoma"/>
          <w:color w:val="000000" w:themeColor="text1"/>
          <w:sz w:val="20"/>
          <w:szCs w:val="20"/>
        </w:rPr>
        <w:t xml:space="preserve"> παρείχαν απασχόληση με όρους εξαρτημένης εργασίας η οποία εκφραζόμενη σε όρους Ετήσιων Μονάδων Εργασίας  (ΕΜΕ) αθροίζει από 25,01 έως 40,00 ΕΜΕ εξαρτημένης εργασίας, ο προϋπολογισμός ανέρχεται έως του ποσού των 30.000.000,00 €</w:t>
      </w:r>
    </w:p>
    <w:p w14:paraId="35D4AB62" w14:textId="5287A533" w:rsidR="00635C3C" w:rsidRPr="00587A47" w:rsidRDefault="0055537D" w:rsidP="00D12E7C">
      <w:pPr>
        <w:numPr>
          <w:ilvl w:val="0"/>
          <w:numId w:val="53"/>
        </w:num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ΚΑΤΗΓΟΡΙΑ 4: </w:t>
      </w:r>
      <w:r w:rsidR="00635C3C" w:rsidRPr="00587A47">
        <w:rPr>
          <w:rFonts w:ascii="Tahoma" w:eastAsia="Tahoma" w:hAnsi="Tahoma" w:cs="Tahoma"/>
          <w:color w:val="000000" w:themeColor="text1"/>
          <w:sz w:val="20"/>
          <w:szCs w:val="20"/>
        </w:rPr>
        <w:t xml:space="preserve">Για Μικρές και Μεσαίες Επιχειρήσεις που κατά την περίοδο </w:t>
      </w:r>
      <w:r w:rsidR="00635C3C" w:rsidRPr="00587A47">
        <w:rPr>
          <w:rFonts w:ascii="Tahoma" w:eastAsia="Tahoma" w:hAnsi="Tahoma" w:cs="Tahoma"/>
          <w:b/>
          <w:bCs/>
          <w:color w:val="000000" w:themeColor="text1"/>
          <w:sz w:val="20"/>
          <w:szCs w:val="20"/>
        </w:rPr>
        <w:t>01.01.2021-31.12.2021</w:t>
      </w:r>
      <w:r w:rsidR="00635C3C" w:rsidRPr="00587A47">
        <w:rPr>
          <w:rFonts w:ascii="Tahoma" w:eastAsia="Tahoma" w:hAnsi="Tahoma" w:cs="Tahoma"/>
          <w:color w:val="000000" w:themeColor="text1"/>
          <w:sz w:val="20"/>
          <w:szCs w:val="20"/>
        </w:rPr>
        <w:t xml:space="preserve"> παρείχαν απασχόληση με όρους εξαρτημένης εργασίας η οποία εκφραζόμενη σε όρους Ετήσιων Μονάδων Εργασίας  (ΕΜΕ) αθροίζει από 40,01 έως 250,00 ΕΜΕ εξαρτημένης εργασίας, ο προϋπολογισμός ανέρχεται έως του ποσού των 20.000.000,00 €</w:t>
      </w:r>
    </w:p>
    <w:p w14:paraId="1E58592B" w14:textId="3ABFAB10" w:rsidR="00635C3C" w:rsidRPr="00587A47" w:rsidRDefault="00635C3C" w:rsidP="00635C3C">
      <w:pPr>
        <w:spacing w:after="120" w:line="252" w:lineRule="auto"/>
        <w:jc w:val="both"/>
        <w:rPr>
          <w:color w:val="000000" w:themeColor="text1"/>
        </w:rPr>
      </w:pPr>
      <w:r w:rsidRPr="00587A47">
        <w:rPr>
          <w:rFonts w:ascii="Tahoma" w:eastAsia="Tahoma" w:hAnsi="Tahoma" w:cs="Tahoma"/>
          <w:color w:val="000000" w:themeColor="text1"/>
          <w:sz w:val="20"/>
          <w:szCs w:val="20"/>
        </w:rPr>
        <w:t>Ο Προϋπολογισμός ανά κατηγορία δύναται να τροποποιηθεί με νεότερη απόφαση.</w:t>
      </w:r>
    </w:p>
    <w:p w14:paraId="674177C9" w14:textId="3FBF27C9" w:rsidR="0075620D" w:rsidRPr="00587A47" w:rsidRDefault="22DD7185" w:rsidP="0053009A">
      <w:pPr>
        <w:spacing w:after="120" w:line="252" w:lineRule="auto"/>
        <w:jc w:val="both"/>
        <w:rPr>
          <w:color w:val="000000" w:themeColor="text1"/>
        </w:rPr>
      </w:pPr>
      <w:r w:rsidRPr="00587A47">
        <w:rPr>
          <w:rFonts w:ascii="Tahoma" w:eastAsia="Tahoma" w:hAnsi="Tahoma" w:cs="Tahoma"/>
          <w:color w:val="000000" w:themeColor="text1"/>
          <w:sz w:val="20"/>
          <w:szCs w:val="20"/>
        </w:rPr>
        <w:t xml:space="preserve">Το ύψος </w:t>
      </w:r>
      <w:r w:rsidR="00635C3C" w:rsidRPr="00587A47">
        <w:rPr>
          <w:rFonts w:ascii="Tahoma" w:eastAsia="Tahoma" w:hAnsi="Tahoma" w:cs="Tahoma"/>
          <w:color w:val="000000" w:themeColor="text1"/>
          <w:sz w:val="20"/>
          <w:szCs w:val="20"/>
        </w:rPr>
        <w:t xml:space="preserve">της δημόσιας χρηματοδότησης </w:t>
      </w:r>
      <w:r w:rsidRPr="00587A47">
        <w:rPr>
          <w:rFonts w:ascii="Tahoma" w:eastAsia="Tahoma" w:hAnsi="Tahoma" w:cs="Tahoma"/>
          <w:color w:val="000000" w:themeColor="text1"/>
          <w:sz w:val="20"/>
          <w:szCs w:val="20"/>
        </w:rPr>
        <w:t>των εγκεκριμένων αιτήσεων δε δύναται να υπερβαίνει τον προϋπολογισμό του Προγράμματος, όπως κάθε φορά τροποποιείται και ισχύει.</w:t>
      </w:r>
    </w:p>
    <w:p w14:paraId="67717392" w14:textId="38D974B0" w:rsidR="0075620D" w:rsidRDefault="0286D1F4" w:rsidP="0053009A">
      <w:pPr>
        <w:pStyle w:val="PlainParagraph"/>
        <w:spacing w:after="120" w:line="252" w:lineRule="auto"/>
      </w:pPr>
      <w:r>
        <w:t>Οι ενισχύσεις διατίθενται στο πλαίσιο του Κανονισμού για ενισχύσεις ήσσονος σημασίας ΕΕ 1407/2013 της Επιτροπής της 18ης Δεκεμβρίου 2013 (EL L 352/24.12.2013) (O.J ΕΕ L 352 της 24.12.2013) που αφορά στην εφαρμογή των άρθρων 107 και 108 της συνθήκης στις ενισχύσεις ήσσονος σημασίας (De minimis aid).</w:t>
      </w:r>
    </w:p>
    <w:p w14:paraId="095E51A4" w14:textId="77777777" w:rsidR="0055537D" w:rsidRPr="00D94FA2" w:rsidRDefault="0055537D" w:rsidP="0053009A">
      <w:pPr>
        <w:pStyle w:val="PlainParagraph"/>
        <w:spacing w:after="120" w:line="252" w:lineRule="auto"/>
      </w:pPr>
    </w:p>
    <w:p w14:paraId="2326CE3A" w14:textId="0E43F277" w:rsidR="008D0CC7" w:rsidRPr="00D94FA2" w:rsidRDefault="008D0CC7" w:rsidP="00D12E7C">
      <w:pPr>
        <w:pStyle w:val="Heading2"/>
        <w:numPr>
          <w:ilvl w:val="1"/>
          <w:numId w:val="37"/>
        </w:numPr>
        <w:spacing w:before="0" w:after="120" w:line="252" w:lineRule="auto"/>
      </w:pPr>
      <w:bookmarkStart w:id="102" w:name="_Toc97295051"/>
      <w:bookmarkStart w:id="103" w:name="_Ref101009101"/>
      <w:bookmarkStart w:id="104" w:name="_Ref101029247"/>
      <w:bookmarkStart w:id="105" w:name="_Toc101341875"/>
      <w:r w:rsidRPr="00D94FA2">
        <w:t>Ύψος και ένταση της Ενίσχυσης</w:t>
      </w:r>
      <w:bookmarkEnd w:id="102"/>
      <w:bookmarkEnd w:id="103"/>
      <w:bookmarkEnd w:id="104"/>
      <w:bookmarkEnd w:id="105"/>
    </w:p>
    <w:p w14:paraId="53B2DB63" w14:textId="0E490A1D" w:rsidR="0075620D" w:rsidRPr="00587A47" w:rsidRDefault="1FDCB409" w:rsidP="0053009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Στο πλαίσιο του Προγράμματος δίνεται η δυνατότητα αξιοποίησης επιταγών (</w:t>
      </w:r>
      <w:r w:rsidRPr="00587A47">
        <w:rPr>
          <w:rFonts w:ascii="Tahoma" w:eastAsia="Tahoma" w:hAnsi="Tahoma" w:cs="Tahoma"/>
          <w:color w:val="000000" w:themeColor="text1"/>
          <w:sz w:val="20"/>
          <w:szCs w:val="20"/>
          <w:lang w:val="en-US"/>
        </w:rPr>
        <w:t>vouchers</w:t>
      </w:r>
      <w:r w:rsidRPr="00587A47">
        <w:rPr>
          <w:rFonts w:ascii="Tahoma" w:eastAsia="Tahoma" w:hAnsi="Tahoma" w:cs="Tahoma"/>
          <w:color w:val="000000" w:themeColor="text1"/>
          <w:sz w:val="20"/>
          <w:szCs w:val="20"/>
        </w:rPr>
        <w:t>), βάσει του μεγέθους της επιχείρησης σε όρους απασχόλησης</w:t>
      </w:r>
      <w:r w:rsidR="0055537D" w:rsidRPr="00587A47">
        <w:rPr>
          <w:rFonts w:ascii="Tahoma" w:eastAsia="Tahoma" w:hAnsi="Tahoma" w:cs="Tahoma"/>
          <w:color w:val="000000" w:themeColor="text1"/>
          <w:sz w:val="20"/>
          <w:szCs w:val="20"/>
        </w:rPr>
        <w:t xml:space="preserve"> και ειδικότερα ανά Κατηγορία Επιχειρήσεων της παραγράφου </w:t>
      </w:r>
      <w:r w:rsidR="0055537D" w:rsidRPr="00587A47">
        <w:rPr>
          <w:rFonts w:ascii="Tahoma" w:eastAsia="Tahoma" w:hAnsi="Tahoma" w:cs="Tahoma"/>
          <w:color w:val="000000" w:themeColor="text1"/>
          <w:sz w:val="20"/>
          <w:szCs w:val="20"/>
        </w:rPr>
        <w:fldChar w:fldCharType="begin"/>
      </w:r>
      <w:r w:rsidR="0055537D" w:rsidRPr="00587A47">
        <w:rPr>
          <w:rFonts w:ascii="Tahoma" w:eastAsia="Tahoma" w:hAnsi="Tahoma" w:cs="Tahoma"/>
          <w:color w:val="000000" w:themeColor="text1"/>
          <w:sz w:val="20"/>
          <w:szCs w:val="20"/>
        </w:rPr>
        <w:instrText xml:space="preserve"> REF _Ref101022406 \r \h </w:instrText>
      </w:r>
      <w:r w:rsidR="00D94FA2" w:rsidRPr="00587A47">
        <w:rPr>
          <w:rFonts w:ascii="Tahoma" w:eastAsia="Tahoma" w:hAnsi="Tahoma" w:cs="Tahoma"/>
          <w:color w:val="000000" w:themeColor="text1"/>
          <w:sz w:val="20"/>
          <w:szCs w:val="20"/>
        </w:rPr>
        <w:instrText xml:space="preserve"> \* MERGEFORMAT </w:instrText>
      </w:r>
      <w:r w:rsidR="0055537D" w:rsidRPr="00587A47">
        <w:rPr>
          <w:rFonts w:ascii="Tahoma" w:eastAsia="Tahoma" w:hAnsi="Tahoma" w:cs="Tahoma"/>
          <w:color w:val="000000" w:themeColor="text1"/>
          <w:sz w:val="20"/>
          <w:szCs w:val="20"/>
        </w:rPr>
      </w:r>
      <w:r w:rsidR="0055537D" w:rsidRPr="00587A47">
        <w:rPr>
          <w:rFonts w:ascii="Tahoma" w:eastAsia="Tahoma" w:hAnsi="Tahoma" w:cs="Tahoma"/>
          <w:color w:val="000000" w:themeColor="text1"/>
          <w:sz w:val="20"/>
          <w:szCs w:val="20"/>
        </w:rPr>
        <w:fldChar w:fldCharType="separate"/>
      </w:r>
      <w:r w:rsidR="0055537D" w:rsidRPr="00587A47">
        <w:rPr>
          <w:rFonts w:ascii="Tahoma" w:eastAsia="Tahoma" w:hAnsi="Tahoma" w:cs="Tahoma"/>
          <w:color w:val="000000" w:themeColor="text1"/>
          <w:sz w:val="20"/>
          <w:szCs w:val="20"/>
        </w:rPr>
        <w:t>6.1</w:t>
      </w:r>
      <w:r w:rsidR="0055537D" w:rsidRPr="00587A47">
        <w:rPr>
          <w:rFonts w:ascii="Tahoma" w:eastAsia="Tahoma" w:hAnsi="Tahoma" w:cs="Tahoma"/>
          <w:color w:val="000000" w:themeColor="text1"/>
          <w:sz w:val="20"/>
          <w:szCs w:val="20"/>
        </w:rPr>
        <w:fldChar w:fldCharType="end"/>
      </w:r>
      <w:r w:rsidR="0055537D" w:rsidRPr="00587A47">
        <w:rPr>
          <w:rFonts w:ascii="Tahoma" w:eastAsia="Tahoma" w:hAnsi="Tahoma" w:cs="Tahoma"/>
          <w:color w:val="000000" w:themeColor="text1"/>
          <w:sz w:val="20"/>
          <w:szCs w:val="20"/>
        </w:rPr>
        <w:t xml:space="preserve"> ως ακολούθως</w:t>
      </w:r>
      <w:r w:rsidRPr="00587A47">
        <w:rPr>
          <w:rFonts w:ascii="Tahoma" w:eastAsia="Tahoma" w:hAnsi="Tahoma" w:cs="Tahoma"/>
          <w:color w:val="000000" w:themeColor="text1"/>
          <w:sz w:val="20"/>
          <w:szCs w:val="20"/>
        </w:rPr>
        <w:t>:</w:t>
      </w:r>
    </w:p>
    <w:p w14:paraId="7075054B" w14:textId="77777777" w:rsidR="000B7CDA" w:rsidRPr="00587A47" w:rsidRDefault="000B7CDA" w:rsidP="00D12E7C">
      <w:pPr>
        <w:pStyle w:val="ListParagraph"/>
        <w:numPr>
          <w:ilvl w:val="0"/>
          <w:numId w:val="54"/>
        </w:numPr>
        <w:spacing w:after="120" w:line="264" w:lineRule="auto"/>
        <w:contextualSpacing w:val="0"/>
        <w:jc w:val="both"/>
        <w:rPr>
          <w:rFonts w:ascii="Tahoma" w:hAnsi="Tahoma" w:cs="Tahoma"/>
          <w:color w:val="000000" w:themeColor="text1"/>
          <w:sz w:val="20"/>
          <w:szCs w:val="20"/>
          <w:lang w:eastAsia="en-US"/>
        </w:rPr>
      </w:pPr>
      <w:r w:rsidRPr="00587A47">
        <w:rPr>
          <w:rFonts w:ascii="Tahoma" w:hAnsi="Tahoma" w:cs="Tahoma"/>
          <w:color w:val="000000" w:themeColor="text1"/>
          <w:sz w:val="20"/>
          <w:szCs w:val="20"/>
          <w:lang w:eastAsia="en-US"/>
        </w:rPr>
        <w:t>ΚΑΤΗΓΟΡΙΑ 1</w:t>
      </w:r>
    </w:p>
    <w:tbl>
      <w:tblPr>
        <w:tblStyle w:val="TableGrid"/>
        <w:tblW w:w="0" w:type="auto"/>
        <w:tblLayout w:type="fixed"/>
        <w:tblLook w:val="04A0" w:firstRow="1" w:lastRow="0" w:firstColumn="1" w:lastColumn="0" w:noHBand="0" w:noVBand="1"/>
      </w:tblPr>
      <w:tblGrid>
        <w:gridCol w:w="2400"/>
        <w:gridCol w:w="2835"/>
        <w:gridCol w:w="1980"/>
        <w:gridCol w:w="2400"/>
      </w:tblGrid>
      <w:tr w:rsidR="00587A47" w:rsidRPr="00587A47" w14:paraId="19D3EFB0" w14:textId="77777777" w:rsidTr="00171387">
        <w:tc>
          <w:tcPr>
            <w:tcW w:w="2400" w:type="dxa"/>
            <w:tcBorders>
              <w:top w:val="single" w:sz="8" w:space="0" w:color="CCCCCC"/>
              <w:left w:val="single" w:sz="8" w:space="0" w:color="CCCCCC"/>
              <w:bottom w:val="single" w:sz="8" w:space="0" w:color="CCCCCC"/>
              <w:right w:val="single" w:sz="8" w:space="0" w:color="CCCCCC"/>
            </w:tcBorders>
          </w:tcPr>
          <w:p w14:paraId="58A83EC7" w14:textId="1AF4ACC2" w:rsidR="1FDCB409" w:rsidRPr="00587A47" w:rsidRDefault="1FDCB409" w:rsidP="0053009A">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(Α)</w:t>
            </w:r>
          </w:p>
        </w:tc>
        <w:tc>
          <w:tcPr>
            <w:tcW w:w="2835" w:type="dxa"/>
            <w:tcBorders>
              <w:top w:val="single" w:sz="8" w:space="0" w:color="CCCCCC"/>
              <w:left w:val="single" w:sz="8" w:space="0" w:color="CCCCCC"/>
              <w:bottom w:val="single" w:sz="8" w:space="0" w:color="CCCCCC"/>
              <w:right w:val="single" w:sz="8" w:space="0" w:color="CCCCCC"/>
            </w:tcBorders>
          </w:tcPr>
          <w:p w14:paraId="2807B7B3" w14:textId="5E3641B9" w:rsidR="1FDCB409" w:rsidRPr="00587A47" w:rsidRDefault="1FDCB409" w:rsidP="0053009A">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(Β)</w:t>
            </w:r>
          </w:p>
        </w:tc>
        <w:tc>
          <w:tcPr>
            <w:tcW w:w="1980" w:type="dxa"/>
            <w:tcBorders>
              <w:top w:val="single" w:sz="8" w:space="0" w:color="CCCCCC"/>
              <w:left w:val="single" w:sz="8" w:space="0" w:color="CCCCCC"/>
              <w:bottom w:val="single" w:sz="8" w:space="0" w:color="CCCCCC"/>
              <w:right w:val="single" w:sz="8" w:space="0" w:color="CCCCCC"/>
            </w:tcBorders>
          </w:tcPr>
          <w:p w14:paraId="038B4636" w14:textId="22066DA9" w:rsidR="1FDCB409" w:rsidRPr="00587A47" w:rsidRDefault="1FDCB409" w:rsidP="0053009A">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(Γ)</w:t>
            </w:r>
          </w:p>
        </w:tc>
        <w:tc>
          <w:tcPr>
            <w:tcW w:w="2400" w:type="dxa"/>
            <w:tcBorders>
              <w:top w:val="single" w:sz="8" w:space="0" w:color="CCCCCC"/>
              <w:left w:val="single" w:sz="8" w:space="0" w:color="CCCCCC"/>
              <w:bottom w:val="single" w:sz="8" w:space="0" w:color="CCCCCC"/>
              <w:right w:val="single" w:sz="8" w:space="0" w:color="CCCCCC"/>
            </w:tcBorders>
          </w:tcPr>
          <w:p w14:paraId="19C28258" w14:textId="1023F134" w:rsidR="1FDCB409" w:rsidRPr="00587A47" w:rsidRDefault="1FDCB409" w:rsidP="0053009A">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(Δ)</w:t>
            </w:r>
          </w:p>
        </w:tc>
      </w:tr>
      <w:tr w:rsidR="00587A47" w:rsidRPr="00587A47" w14:paraId="35496E01" w14:textId="77777777" w:rsidTr="00171387">
        <w:tc>
          <w:tcPr>
            <w:tcW w:w="2400" w:type="dxa"/>
            <w:tcBorders>
              <w:top w:val="single" w:sz="8" w:space="0" w:color="CCCCCC"/>
              <w:left w:val="single" w:sz="8" w:space="0" w:color="CCCCCC"/>
              <w:bottom w:val="single" w:sz="8" w:space="0" w:color="CCCCCC"/>
              <w:right w:val="single" w:sz="8" w:space="0" w:color="CCCCCC"/>
            </w:tcBorders>
          </w:tcPr>
          <w:p w14:paraId="68597979" w14:textId="2E505F97" w:rsidR="1FDCB409" w:rsidRPr="00587A47" w:rsidRDefault="1FDCB409" w:rsidP="0053009A">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Μέγεθος Επιχείρησης</w:t>
            </w:r>
            <w:r w:rsidR="0055537D" w:rsidRPr="00587A47">
              <w:rPr>
                <w:rFonts w:ascii="Tahoma" w:eastAsia="Tahoma" w:hAnsi="Tahoma" w:cs="Tahoma"/>
                <w:color w:val="000000" w:themeColor="text1"/>
                <w:sz w:val="20"/>
                <w:szCs w:val="20"/>
              </w:rPr>
              <w:t xml:space="preserve"> (μ)</w:t>
            </w:r>
          </w:p>
        </w:tc>
        <w:tc>
          <w:tcPr>
            <w:tcW w:w="2835" w:type="dxa"/>
            <w:tcBorders>
              <w:top w:val="single" w:sz="8" w:space="0" w:color="CCCCCC"/>
              <w:left w:val="single" w:sz="8" w:space="0" w:color="CCCCCC"/>
              <w:bottom w:val="single" w:sz="8" w:space="0" w:color="CCCCCC"/>
              <w:right w:val="single" w:sz="8" w:space="0" w:color="CCCCCC"/>
            </w:tcBorders>
          </w:tcPr>
          <w:p w14:paraId="31546D80" w14:textId="0E720F5C" w:rsidR="1FDCB409" w:rsidRPr="00587A47" w:rsidRDefault="1FDCB409" w:rsidP="0053009A">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 xml:space="preserve">Ονομαστική Αξία </w:t>
            </w:r>
            <w:r w:rsidRPr="00587A47">
              <w:rPr>
                <w:rFonts w:ascii="Tahoma" w:eastAsia="Tahoma" w:hAnsi="Tahoma" w:cs="Tahoma"/>
                <w:color w:val="000000" w:themeColor="text1"/>
                <w:sz w:val="20"/>
                <w:szCs w:val="20"/>
                <w:lang w:val="en-US"/>
              </w:rPr>
              <w:t>Voucher</w:t>
            </w:r>
            <w:r w:rsidR="00171387" w:rsidRPr="00587A47">
              <w:rPr>
                <w:rFonts w:ascii="Tahoma" w:eastAsia="Tahoma" w:hAnsi="Tahoma" w:cs="Tahoma"/>
                <w:color w:val="000000" w:themeColor="text1"/>
                <w:sz w:val="20"/>
                <w:szCs w:val="20"/>
              </w:rPr>
              <w:t>(</w:t>
            </w:r>
            <w:r w:rsidR="00171387" w:rsidRPr="00587A47">
              <w:rPr>
                <w:rFonts w:ascii="Tahoma" w:eastAsia="Tahoma" w:hAnsi="Tahoma" w:cs="Tahoma"/>
                <w:color w:val="000000" w:themeColor="text1"/>
                <w:sz w:val="20"/>
                <w:szCs w:val="20"/>
                <w:lang w:val="en-US"/>
              </w:rPr>
              <w:t>s</w:t>
            </w:r>
            <w:r w:rsidR="00171387"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rPr>
              <w:t xml:space="preserve"> (Μέγιστο ποσό ενίσχυσης)</w:t>
            </w:r>
          </w:p>
        </w:tc>
        <w:tc>
          <w:tcPr>
            <w:tcW w:w="1980" w:type="dxa"/>
            <w:tcBorders>
              <w:top w:val="single" w:sz="8" w:space="0" w:color="CCCCCC"/>
              <w:left w:val="single" w:sz="8" w:space="0" w:color="CCCCCC"/>
              <w:bottom w:val="single" w:sz="8" w:space="0" w:color="CCCCCC"/>
              <w:right w:val="single" w:sz="8" w:space="0" w:color="CCCCCC"/>
            </w:tcBorders>
          </w:tcPr>
          <w:p w14:paraId="792DFCBF" w14:textId="70920270" w:rsidR="1FDCB409" w:rsidRPr="00587A47" w:rsidRDefault="1FDCB409" w:rsidP="0053009A">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Μέγιστη επιλέξιμη δαπάνη</w:t>
            </w:r>
          </w:p>
        </w:tc>
        <w:tc>
          <w:tcPr>
            <w:tcW w:w="2400" w:type="dxa"/>
            <w:tcBorders>
              <w:top w:val="single" w:sz="8" w:space="0" w:color="CCCCCC"/>
              <w:left w:val="single" w:sz="8" w:space="0" w:color="CCCCCC"/>
              <w:bottom w:val="single" w:sz="8" w:space="0" w:color="CCCCCC"/>
              <w:right w:val="single" w:sz="8" w:space="0" w:color="CCCCCC"/>
            </w:tcBorders>
          </w:tcPr>
          <w:p w14:paraId="476003B8" w14:textId="5700148F" w:rsidR="1FDCB409" w:rsidRPr="00587A47" w:rsidRDefault="1FDCB409" w:rsidP="0053009A">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Ένταση ενίσχυσης</w:t>
            </w:r>
          </w:p>
        </w:tc>
      </w:tr>
      <w:tr w:rsidR="00587A47" w:rsidRPr="00587A47" w14:paraId="743745DC" w14:textId="77777777" w:rsidTr="00171387">
        <w:tc>
          <w:tcPr>
            <w:tcW w:w="2400" w:type="dxa"/>
            <w:tcBorders>
              <w:top w:val="single" w:sz="8" w:space="0" w:color="CCCCCC"/>
              <w:left w:val="single" w:sz="8" w:space="0" w:color="CCCCCC"/>
              <w:bottom w:val="single" w:sz="8" w:space="0" w:color="CCCCCC"/>
              <w:right w:val="single" w:sz="8" w:space="0" w:color="CCCCCC"/>
            </w:tcBorders>
          </w:tcPr>
          <w:p w14:paraId="14085889" w14:textId="42C19C1A" w:rsidR="0055537D" w:rsidRPr="00587A47" w:rsidRDefault="0055537D" w:rsidP="0055537D">
            <w:pPr>
              <w:spacing w:after="120" w:line="252" w:lineRule="auto"/>
              <w:jc w:val="center"/>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0,01 ΕΜΕ &lt; μ ≤ 5 ΕΜΕ</w:t>
            </w:r>
          </w:p>
        </w:tc>
        <w:tc>
          <w:tcPr>
            <w:tcW w:w="2835" w:type="dxa"/>
            <w:tcBorders>
              <w:top w:val="single" w:sz="8" w:space="0" w:color="CCCCCC"/>
              <w:left w:val="single" w:sz="8" w:space="0" w:color="CCCCCC"/>
              <w:bottom w:val="single" w:sz="8" w:space="0" w:color="CCCCCC"/>
              <w:right w:val="single" w:sz="8" w:space="0" w:color="CCCCCC"/>
            </w:tcBorders>
          </w:tcPr>
          <w:p w14:paraId="1C0D5B9D" w14:textId="199B5A9A" w:rsidR="0055537D" w:rsidRPr="00587A47" w:rsidRDefault="0055537D" w:rsidP="0055537D">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€700,00</w:t>
            </w:r>
          </w:p>
        </w:tc>
        <w:tc>
          <w:tcPr>
            <w:tcW w:w="1980" w:type="dxa"/>
            <w:tcBorders>
              <w:top w:val="single" w:sz="8" w:space="0" w:color="CCCCCC"/>
              <w:left w:val="single" w:sz="8" w:space="0" w:color="CCCCCC"/>
              <w:bottom w:val="single" w:sz="8" w:space="0" w:color="CCCCCC"/>
              <w:right w:val="single" w:sz="8" w:space="0" w:color="CCCCCC"/>
            </w:tcBorders>
          </w:tcPr>
          <w:p w14:paraId="778AEEA3" w14:textId="31155218" w:rsidR="0055537D" w:rsidRPr="00587A47" w:rsidRDefault="0055537D" w:rsidP="0055537D">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€1.000,00</w:t>
            </w:r>
          </w:p>
        </w:tc>
        <w:tc>
          <w:tcPr>
            <w:tcW w:w="2400" w:type="dxa"/>
            <w:tcBorders>
              <w:top w:val="single" w:sz="8" w:space="0" w:color="CCCCCC"/>
              <w:left w:val="single" w:sz="8" w:space="0" w:color="CCCCCC"/>
              <w:bottom w:val="single" w:sz="8" w:space="0" w:color="CCCCCC"/>
              <w:right w:val="single" w:sz="8" w:space="0" w:color="CCCCCC"/>
            </w:tcBorders>
          </w:tcPr>
          <w:p w14:paraId="76041C34" w14:textId="1B0BE06E" w:rsidR="0055537D" w:rsidRPr="00587A47" w:rsidRDefault="0055537D" w:rsidP="0055537D">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70%</w:t>
            </w:r>
          </w:p>
        </w:tc>
      </w:tr>
      <w:tr w:rsidR="00587A47" w:rsidRPr="00587A47" w14:paraId="3ED4E77E" w14:textId="77777777" w:rsidTr="00171387">
        <w:tc>
          <w:tcPr>
            <w:tcW w:w="2400" w:type="dxa"/>
            <w:tcBorders>
              <w:top w:val="single" w:sz="8" w:space="0" w:color="CCCCCC"/>
              <w:left w:val="single" w:sz="8" w:space="0" w:color="CCCCCC"/>
              <w:bottom w:val="single" w:sz="8" w:space="0" w:color="CCCCCC"/>
              <w:right w:val="single" w:sz="8" w:space="0" w:color="CCCCCC"/>
            </w:tcBorders>
          </w:tcPr>
          <w:p w14:paraId="6A962FF8" w14:textId="188E6B10" w:rsidR="0055537D" w:rsidRPr="00587A47" w:rsidRDefault="0055537D" w:rsidP="0055537D">
            <w:pPr>
              <w:spacing w:after="120" w:line="252" w:lineRule="auto"/>
              <w:jc w:val="center"/>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5 ΕΜΕ &lt; μ ≤ 10 ΕΜΕ</w:t>
            </w:r>
          </w:p>
        </w:tc>
        <w:tc>
          <w:tcPr>
            <w:tcW w:w="2835" w:type="dxa"/>
            <w:tcBorders>
              <w:top w:val="single" w:sz="8" w:space="0" w:color="CCCCCC"/>
              <w:left w:val="single" w:sz="8" w:space="0" w:color="CCCCCC"/>
              <w:bottom w:val="single" w:sz="8" w:space="0" w:color="CCCCCC"/>
              <w:right w:val="single" w:sz="8" w:space="0" w:color="CCCCCC"/>
            </w:tcBorders>
          </w:tcPr>
          <w:p w14:paraId="50D75FE1" w14:textId="2CA52EC8" w:rsidR="0055537D" w:rsidRPr="00587A47" w:rsidRDefault="0055537D" w:rsidP="0055537D">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€1400,00</w:t>
            </w:r>
          </w:p>
        </w:tc>
        <w:tc>
          <w:tcPr>
            <w:tcW w:w="1980" w:type="dxa"/>
            <w:tcBorders>
              <w:top w:val="single" w:sz="8" w:space="0" w:color="CCCCCC"/>
              <w:left w:val="single" w:sz="8" w:space="0" w:color="CCCCCC"/>
              <w:bottom w:val="single" w:sz="8" w:space="0" w:color="CCCCCC"/>
              <w:right w:val="single" w:sz="8" w:space="0" w:color="CCCCCC"/>
            </w:tcBorders>
          </w:tcPr>
          <w:p w14:paraId="00B02A4D" w14:textId="7A1F1EF3" w:rsidR="0055537D" w:rsidRPr="00587A47" w:rsidRDefault="0055537D" w:rsidP="0055537D">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€2.000,00</w:t>
            </w:r>
          </w:p>
        </w:tc>
        <w:tc>
          <w:tcPr>
            <w:tcW w:w="2400" w:type="dxa"/>
            <w:tcBorders>
              <w:top w:val="single" w:sz="8" w:space="0" w:color="CCCCCC"/>
              <w:left w:val="single" w:sz="8" w:space="0" w:color="CCCCCC"/>
              <w:bottom w:val="single" w:sz="8" w:space="0" w:color="CCCCCC"/>
              <w:right w:val="single" w:sz="8" w:space="0" w:color="CCCCCC"/>
            </w:tcBorders>
          </w:tcPr>
          <w:p w14:paraId="3F9DC066" w14:textId="347DD0F7" w:rsidR="0055537D" w:rsidRPr="00587A47" w:rsidRDefault="0055537D" w:rsidP="0055537D">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70%</w:t>
            </w:r>
          </w:p>
        </w:tc>
      </w:tr>
    </w:tbl>
    <w:p w14:paraId="308A0347" w14:textId="4B3DC4AB" w:rsidR="00D94FA2" w:rsidRPr="00587A47" w:rsidRDefault="1FDCB409" w:rsidP="0053009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 </w:t>
      </w:r>
    </w:p>
    <w:p w14:paraId="1BAEA68B" w14:textId="77777777" w:rsidR="00D94FA2" w:rsidRPr="00587A47" w:rsidRDefault="00D94FA2">
      <w:pPr>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br w:type="page"/>
      </w:r>
    </w:p>
    <w:p w14:paraId="7D69663F" w14:textId="77777777" w:rsidR="000B7CDA" w:rsidRPr="00587A47" w:rsidRDefault="000B7CDA" w:rsidP="00D12E7C">
      <w:pPr>
        <w:pStyle w:val="ListParagraph"/>
        <w:numPr>
          <w:ilvl w:val="0"/>
          <w:numId w:val="54"/>
        </w:numPr>
        <w:spacing w:after="120" w:line="264" w:lineRule="auto"/>
        <w:contextualSpacing w:val="0"/>
        <w:jc w:val="both"/>
        <w:rPr>
          <w:rFonts w:ascii="Tahoma" w:hAnsi="Tahoma" w:cs="Tahoma"/>
          <w:color w:val="000000" w:themeColor="text1"/>
          <w:sz w:val="20"/>
          <w:szCs w:val="20"/>
          <w:lang w:eastAsia="en-US"/>
        </w:rPr>
      </w:pPr>
      <w:r w:rsidRPr="00587A47">
        <w:rPr>
          <w:rFonts w:ascii="Tahoma" w:hAnsi="Tahoma" w:cs="Tahoma"/>
          <w:color w:val="000000" w:themeColor="text1"/>
          <w:sz w:val="20"/>
          <w:szCs w:val="20"/>
          <w:lang w:eastAsia="en-US"/>
        </w:rPr>
        <w:lastRenderedPageBreak/>
        <w:t>ΚΑΤΗΓΟΡΙΑ 2</w:t>
      </w:r>
    </w:p>
    <w:tbl>
      <w:tblPr>
        <w:tblStyle w:val="TableGrid"/>
        <w:tblW w:w="0" w:type="auto"/>
        <w:tblLayout w:type="fixed"/>
        <w:tblLook w:val="04A0" w:firstRow="1" w:lastRow="0" w:firstColumn="1" w:lastColumn="0" w:noHBand="0" w:noVBand="1"/>
      </w:tblPr>
      <w:tblGrid>
        <w:gridCol w:w="2400"/>
        <w:gridCol w:w="2693"/>
        <w:gridCol w:w="2122"/>
        <w:gridCol w:w="2400"/>
      </w:tblGrid>
      <w:tr w:rsidR="00587A47" w:rsidRPr="00587A47" w14:paraId="5D7A80C7"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4F847798"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(Α)</w:t>
            </w:r>
          </w:p>
        </w:tc>
        <w:tc>
          <w:tcPr>
            <w:tcW w:w="2693" w:type="dxa"/>
            <w:tcBorders>
              <w:top w:val="single" w:sz="8" w:space="0" w:color="CCCCCC"/>
              <w:left w:val="single" w:sz="8" w:space="0" w:color="CCCCCC"/>
              <w:bottom w:val="single" w:sz="8" w:space="0" w:color="CCCCCC"/>
              <w:right w:val="single" w:sz="8" w:space="0" w:color="CCCCCC"/>
            </w:tcBorders>
            <w:hideMark/>
          </w:tcPr>
          <w:p w14:paraId="27ECF409"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(Β)</w:t>
            </w:r>
          </w:p>
        </w:tc>
        <w:tc>
          <w:tcPr>
            <w:tcW w:w="2122" w:type="dxa"/>
            <w:tcBorders>
              <w:top w:val="single" w:sz="8" w:space="0" w:color="CCCCCC"/>
              <w:left w:val="single" w:sz="8" w:space="0" w:color="CCCCCC"/>
              <w:bottom w:val="single" w:sz="8" w:space="0" w:color="CCCCCC"/>
              <w:right w:val="single" w:sz="8" w:space="0" w:color="CCCCCC"/>
            </w:tcBorders>
            <w:hideMark/>
          </w:tcPr>
          <w:p w14:paraId="485AD3BD"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(Γ)</w:t>
            </w:r>
          </w:p>
        </w:tc>
        <w:tc>
          <w:tcPr>
            <w:tcW w:w="2400" w:type="dxa"/>
            <w:tcBorders>
              <w:top w:val="single" w:sz="8" w:space="0" w:color="CCCCCC"/>
              <w:left w:val="single" w:sz="8" w:space="0" w:color="CCCCCC"/>
              <w:bottom w:val="single" w:sz="8" w:space="0" w:color="CCCCCC"/>
              <w:right w:val="single" w:sz="8" w:space="0" w:color="CCCCCC"/>
            </w:tcBorders>
            <w:hideMark/>
          </w:tcPr>
          <w:p w14:paraId="5F79C4A9"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(Δ)</w:t>
            </w:r>
          </w:p>
        </w:tc>
      </w:tr>
      <w:tr w:rsidR="00587A47" w:rsidRPr="00587A47" w14:paraId="2A04112A"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3FAB3606"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Μέγεθος Επιχείρησης</w:t>
            </w:r>
          </w:p>
        </w:tc>
        <w:tc>
          <w:tcPr>
            <w:tcW w:w="2693" w:type="dxa"/>
            <w:tcBorders>
              <w:top w:val="single" w:sz="8" w:space="0" w:color="CCCCCC"/>
              <w:left w:val="single" w:sz="8" w:space="0" w:color="CCCCCC"/>
              <w:bottom w:val="single" w:sz="8" w:space="0" w:color="CCCCCC"/>
              <w:right w:val="single" w:sz="8" w:space="0" w:color="CCCCCC"/>
            </w:tcBorders>
            <w:hideMark/>
          </w:tcPr>
          <w:p w14:paraId="264454F4" w14:textId="797B8769"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Ονομαστική Αξία </w:t>
            </w:r>
            <w:r w:rsidRPr="00587A47">
              <w:rPr>
                <w:rFonts w:ascii="Tahoma" w:eastAsia="Tahoma" w:hAnsi="Tahoma" w:cs="Tahoma"/>
                <w:color w:val="000000" w:themeColor="text1"/>
                <w:sz w:val="20"/>
                <w:szCs w:val="20"/>
                <w:lang w:val="en-US"/>
              </w:rPr>
              <w:t>Voucher</w:t>
            </w:r>
            <w:r w:rsidR="00171387" w:rsidRPr="00587A47">
              <w:rPr>
                <w:rFonts w:ascii="Tahoma" w:eastAsia="Tahoma" w:hAnsi="Tahoma" w:cs="Tahoma"/>
                <w:color w:val="000000" w:themeColor="text1"/>
                <w:sz w:val="20"/>
                <w:szCs w:val="20"/>
              </w:rPr>
              <w:t>(</w:t>
            </w:r>
            <w:r w:rsidR="00171387" w:rsidRPr="00587A47">
              <w:rPr>
                <w:rFonts w:ascii="Tahoma" w:eastAsia="Tahoma" w:hAnsi="Tahoma" w:cs="Tahoma"/>
                <w:color w:val="000000" w:themeColor="text1"/>
                <w:sz w:val="20"/>
                <w:szCs w:val="20"/>
                <w:lang w:val="en-US"/>
              </w:rPr>
              <w:t>s</w:t>
            </w:r>
            <w:r w:rsidR="00171387"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rPr>
              <w:t xml:space="preserve"> (Μέγιστο ποσό ενίσχυσης)</w:t>
            </w:r>
          </w:p>
        </w:tc>
        <w:tc>
          <w:tcPr>
            <w:tcW w:w="2122" w:type="dxa"/>
            <w:tcBorders>
              <w:top w:val="single" w:sz="8" w:space="0" w:color="CCCCCC"/>
              <w:left w:val="single" w:sz="8" w:space="0" w:color="CCCCCC"/>
              <w:bottom w:val="single" w:sz="8" w:space="0" w:color="CCCCCC"/>
              <w:right w:val="single" w:sz="8" w:space="0" w:color="CCCCCC"/>
            </w:tcBorders>
            <w:hideMark/>
          </w:tcPr>
          <w:p w14:paraId="267BE723"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Μέγιστη επιλέξιμη δαπάνη</w:t>
            </w:r>
          </w:p>
        </w:tc>
        <w:tc>
          <w:tcPr>
            <w:tcW w:w="2400" w:type="dxa"/>
            <w:tcBorders>
              <w:top w:val="single" w:sz="8" w:space="0" w:color="CCCCCC"/>
              <w:left w:val="single" w:sz="8" w:space="0" w:color="CCCCCC"/>
              <w:bottom w:val="single" w:sz="8" w:space="0" w:color="CCCCCC"/>
              <w:right w:val="single" w:sz="8" w:space="0" w:color="CCCCCC"/>
            </w:tcBorders>
            <w:hideMark/>
          </w:tcPr>
          <w:p w14:paraId="7A5F0307"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Ένταση ενίσχυσης</w:t>
            </w:r>
          </w:p>
        </w:tc>
      </w:tr>
      <w:tr w:rsidR="00587A47" w:rsidRPr="00587A47" w14:paraId="58630B0D"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79134834"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10 ΕΜΕ &lt; μ ≤18 ΕΜΕ</w:t>
            </w:r>
          </w:p>
        </w:tc>
        <w:tc>
          <w:tcPr>
            <w:tcW w:w="2693" w:type="dxa"/>
            <w:tcBorders>
              <w:top w:val="single" w:sz="8" w:space="0" w:color="CCCCCC"/>
              <w:left w:val="single" w:sz="8" w:space="0" w:color="CCCCCC"/>
              <w:bottom w:val="single" w:sz="8" w:space="0" w:color="CCCCCC"/>
              <w:right w:val="single" w:sz="8" w:space="0" w:color="CCCCCC"/>
            </w:tcBorders>
            <w:hideMark/>
          </w:tcPr>
          <w:p w14:paraId="73C5EBD2"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lang w:val="en-US"/>
              </w:rPr>
              <w:t>2.8</w:t>
            </w:r>
            <w:r w:rsidRPr="00587A47">
              <w:rPr>
                <w:rFonts w:ascii="Tahoma" w:eastAsia="Tahoma" w:hAnsi="Tahoma" w:cs="Tahoma"/>
                <w:color w:val="000000" w:themeColor="text1"/>
                <w:sz w:val="20"/>
                <w:szCs w:val="20"/>
              </w:rPr>
              <w:t>00,00</w:t>
            </w:r>
          </w:p>
        </w:tc>
        <w:tc>
          <w:tcPr>
            <w:tcW w:w="2122" w:type="dxa"/>
            <w:tcBorders>
              <w:top w:val="single" w:sz="8" w:space="0" w:color="CCCCCC"/>
              <w:left w:val="single" w:sz="8" w:space="0" w:color="CCCCCC"/>
              <w:bottom w:val="single" w:sz="8" w:space="0" w:color="CCCCCC"/>
              <w:right w:val="single" w:sz="8" w:space="0" w:color="CCCCCC"/>
            </w:tcBorders>
            <w:hideMark/>
          </w:tcPr>
          <w:p w14:paraId="0AF4DE17"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lang w:val="en-US"/>
              </w:rPr>
              <w:t>4</w:t>
            </w:r>
            <w:r w:rsidRPr="00587A47">
              <w:rPr>
                <w:rFonts w:ascii="Tahoma" w:eastAsia="Tahoma" w:hAnsi="Tahoma" w:cs="Tahoma"/>
                <w:color w:val="000000" w:themeColor="text1"/>
                <w:sz w:val="20"/>
                <w:szCs w:val="20"/>
              </w:rPr>
              <w:t>.000,00</w:t>
            </w:r>
          </w:p>
        </w:tc>
        <w:tc>
          <w:tcPr>
            <w:tcW w:w="2400" w:type="dxa"/>
            <w:tcBorders>
              <w:top w:val="single" w:sz="8" w:space="0" w:color="CCCCCC"/>
              <w:left w:val="single" w:sz="8" w:space="0" w:color="CCCCCC"/>
              <w:bottom w:val="single" w:sz="8" w:space="0" w:color="CCCCCC"/>
              <w:right w:val="single" w:sz="8" w:space="0" w:color="CCCCCC"/>
            </w:tcBorders>
            <w:hideMark/>
          </w:tcPr>
          <w:p w14:paraId="6EF8C323"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70%</w:t>
            </w:r>
          </w:p>
        </w:tc>
      </w:tr>
      <w:tr w:rsidR="00587A47" w:rsidRPr="00587A47" w14:paraId="113F9CDF"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6AABDCF1"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18 ΕΜΕ &lt; μ ≤ 25 ΕΜΕ</w:t>
            </w:r>
          </w:p>
        </w:tc>
        <w:tc>
          <w:tcPr>
            <w:tcW w:w="2693" w:type="dxa"/>
            <w:tcBorders>
              <w:top w:val="single" w:sz="8" w:space="0" w:color="CCCCCC"/>
              <w:left w:val="single" w:sz="8" w:space="0" w:color="CCCCCC"/>
              <w:bottom w:val="single" w:sz="8" w:space="0" w:color="CCCCCC"/>
              <w:right w:val="single" w:sz="8" w:space="0" w:color="CCCCCC"/>
            </w:tcBorders>
            <w:hideMark/>
          </w:tcPr>
          <w:p w14:paraId="5E4806FB"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lang w:val="en-US"/>
              </w:rPr>
              <w:t>4.2</w:t>
            </w:r>
            <w:r w:rsidRPr="00587A47">
              <w:rPr>
                <w:rFonts w:ascii="Tahoma" w:eastAsia="Tahoma" w:hAnsi="Tahoma" w:cs="Tahoma"/>
                <w:color w:val="000000" w:themeColor="text1"/>
                <w:sz w:val="20"/>
                <w:szCs w:val="20"/>
              </w:rPr>
              <w:t>00,00</w:t>
            </w:r>
          </w:p>
        </w:tc>
        <w:tc>
          <w:tcPr>
            <w:tcW w:w="2122" w:type="dxa"/>
            <w:tcBorders>
              <w:top w:val="single" w:sz="8" w:space="0" w:color="CCCCCC"/>
              <w:left w:val="single" w:sz="8" w:space="0" w:color="CCCCCC"/>
              <w:bottom w:val="single" w:sz="8" w:space="0" w:color="CCCCCC"/>
              <w:right w:val="single" w:sz="8" w:space="0" w:color="CCCCCC"/>
            </w:tcBorders>
            <w:hideMark/>
          </w:tcPr>
          <w:p w14:paraId="0C40A793"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lang w:val="en-US"/>
              </w:rPr>
              <w:t>6</w:t>
            </w:r>
            <w:r w:rsidRPr="00587A47">
              <w:rPr>
                <w:rFonts w:ascii="Tahoma" w:eastAsia="Tahoma" w:hAnsi="Tahoma" w:cs="Tahoma"/>
                <w:color w:val="000000" w:themeColor="text1"/>
                <w:sz w:val="20"/>
                <w:szCs w:val="20"/>
              </w:rPr>
              <w:t>.000,00</w:t>
            </w:r>
          </w:p>
        </w:tc>
        <w:tc>
          <w:tcPr>
            <w:tcW w:w="2400" w:type="dxa"/>
            <w:tcBorders>
              <w:top w:val="single" w:sz="8" w:space="0" w:color="CCCCCC"/>
              <w:left w:val="single" w:sz="8" w:space="0" w:color="CCCCCC"/>
              <w:bottom w:val="single" w:sz="8" w:space="0" w:color="CCCCCC"/>
              <w:right w:val="single" w:sz="8" w:space="0" w:color="CCCCCC"/>
            </w:tcBorders>
            <w:hideMark/>
          </w:tcPr>
          <w:p w14:paraId="27696475"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70%</w:t>
            </w:r>
          </w:p>
        </w:tc>
      </w:tr>
    </w:tbl>
    <w:p w14:paraId="389D0D25" w14:textId="77777777" w:rsidR="000B7CDA" w:rsidRPr="00587A47" w:rsidRDefault="000B7CDA" w:rsidP="00D12E7C">
      <w:pPr>
        <w:pStyle w:val="ListParagraph"/>
        <w:numPr>
          <w:ilvl w:val="0"/>
          <w:numId w:val="54"/>
        </w:numPr>
        <w:spacing w:after="120" w:line="264" w:lineRule="auto"/>
        <w:contextualSpacing w:val="0"/>
        <w:jc w:val="both"/>
        <w:rPr>
          <w:rFonts w:ascii="Tahoma" w:hAnsi="Tahoma" w:cs="Tahoma"/>
          <w:color w:val="000000" w:themeColor="text1"/>
          <w:sz w:val="20"/>
          <w:szCs w:val="20"/>
          <w:lang w:eastAsia="en-US"/>
        </w:rPr>
      </w:pPr>
      <w:r w:rsidRPr="00587A47">
        <w:rPr>
          <w:rFonts w:ascii="Tahoma" w:hAnsi="Tahoma" w:cs="Tahoma"/>
          <w:color w:val="000000" w:themeColor="text1"/>
          <w:sz w:val="20"/>
          <w:szCs w:val="20"/>
          <w:lang w:eastAsia="en-US"/>
        </w:rPr>
        <w:t>ΚΑΤΗΓΟΡΙΑ 3</w:t>
      </w:r>
    </w:p>
    <w:tbl>
      <w:tblPr>
        <w:tblStyle w:val="TableGrid"/>
        <w:tblW w:w="0" w:type="auto"/>
        <w:tblLayout w:type="fixed"/>
        <w:tblLook w:val="04A0" w:firstRow="1" w:lastRow="0" w:firstColumn="1" w:lastColumn="0" w:noHBand="0" w:noVBand="1"/>
      </w:tblPr>
      <w:tblGrid>
        <w:gridCol w:w="2400"/>
        <w:gridCol w:w="2693"/>
        <w:gridCol w:w="2122"/>
        <w:gridCol w:w="2400"/>
      </w:tblGrid>
      <w:tr w:rsidR="00587A47" w:rsidRPr="00587A47" w14:paraId="6EE40AA8"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7C0E0660"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(Α)</w:t>
            </w:r>
          </w:p>
        </w:tc>
        <w:tc>
          <w:tcPr>
            <w:tcW w:w="2693" w:type="dxa"/>
            <w:tcBorders>
              <w:top w:val="single" w:sz="8" w:space="0" w:color="CCCCCC"/>
              <w:left w:val="single" w:sz="8" w:space="0" w:color="CCCCCC"/>
              <w:bottom w:val="single" w:sz="8" w:space="0" w:color="CCCCCC"/>
              <w:right w:val="single" w:sz="8" w:space="0" w:color="CCCCCC"/>
            </w:tcBorders>
            <w:hideMark/>
          </w:tcPr>
          <w:p w14:paraId="41178B15"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(Β)</w:t>
            </w:r>
          </w:p>
        </w:tc>
        <w:tc>
          <w:tcPr>
            <w:tcW w:w="2122" w:type="dxa"/>
            <w:tcBorders>
              <w:top w:val="single" w:sz="8" w:space="0" w:color="CCCCCC"/>
              <w:left w:val="single" w:sz="8" w:space="0" w:color="CCCCCC"/>
              <w:bottom w:val="single" w:sz="8" w:space="0" w:color="CCCCCC"/>
              <w:right w:val="single" w:sz="8" w:space="0" w:color="CCCCCC"/>
            </w:tcBorders>
            <w:hideMark/>
          </w:tcPr>
          <w:p w14:paraId="3F3F885C"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(Γ)</w:t>
            </w:r>
          </w:p>
        </w:tc>
        <w:tc>
          <w:tcPr>
            <w:tcW w:w="2400" w:type="dxa"/>
            <w:tcBorders>
              <w:top w:val="single" w:sz="8" w:space="0" w:color="CCCCCC"/>
              <w:left w:val="single" w:sz="8" w:space="0" w:color="CCCCCC"/>
              <w:bottom w:val="single" w:sz="8" w:space="0" w:color="CCCCCC"/>
              <w:right w:val="single" w:sz="8" w:space="0" w:color="CCCCCC"/>
            </w:tcBorders>
            <w:hideMark/>
          </w:tcPr>
          <w:p w14:paraId="035F0233"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(Δ)</w:t>
            </w:r>
          </w:p>
        </w:tc>
      </w:tr>
      <w:tr w:rsidR="00587A47" w:rsidRPr="00587A47" w14:paraId="4A41BF19"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3D79CEB6"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Μέγεθος Επιχείρησης</w:t>
            </w:r>
          </w:p>
        </w:tc>
        <w:tc>
          <w:tcPr>
            <w:tcW w:w="2693" w:type="dxa"/>
            <w:tcBorders>
              <w:top w:val="single" w:sz="8" w:space="0" w:color="CCCCCC"/>
              <w:left w:val="single" w:sz="8" w:space="0" w:color="CCCCCC"/>
              <w:bottom w:val="single" w:sz="8" w:space="0" w:color="CCCCCC"/>
              <w:right w:val="single" w:sz="8" w:space="0" w:color="CCCCCC"/>
            </w:tcBorders>
            <w:hideMark/>
          </w:tcPr>
          <w:p w14:paraId="04FBE361" w14:textId="75CCF982"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Ονομαστική Αξία </w:t>
            </w:r>
            <w:r w:rsidRPr="00587A47">
              <w:rPr>
                <w:rFonts w:ascii="Tahoma" w:eastAsia="Tahoma" w:hAnsi="Tahoma" w:cs="Tahoma"/>
                <w:color w:val="000000" w:themeColor="text1"/>
                <w:sz w:val="20"/>
                <w:szCs w:val="20"/>
                <w:lang w:val="en-US"/>
              </w:rPr>
              <w:t>Voucher</w:t>
            </w:r>
            <w:r w:rsidR="00171387" w:rsidRPr="00587A47">
              <w:rPr>
                <w:rFonts w:ascii="Tahoma" w:eastAsia="Tahoma" w:hAnsi="Tahoma" w:cs="Tahoma"/>
                <w:color w:val="000000" w:themeColor="text1"/>
                <w:sz w:val="20"/>
                <w:szCs w:val="20"/>
              </w:rPr>
              <w:t>(</w:t>
            </w:r>
            <w:r w:rsidR="00171387" w:rsidRPr="00587A47">
              <w:rPr>
                <w:rFonts w:ascii="Tahoma" w:eastAsia="Tahoma" w:hAnsi="Tahoma" w:cs="Tahoma"/>
                <w:color w:val="000000" w:themeColor="text1"/>
                <w:sz w:val="20"/>
                <w:szCs w:val="20"/>
                <w:lang w:val="en-US"/>
              </w:rPr>
              <w:t>s</w:t>
            </w:r>
            <w:r w:rsidR="00171387"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rPr>
              <w:t xml:space="preserve"> (Μέγιστο ποσό ενίσχυσης)</w:t>
            </w:r>
          </w:p>
        </w:tc>
        <w:tc>
          <w:tcPr>
            <w:tcW w:w="2122" w:type="dxa"/>
            <w:tcBorders>
              <w:top w:val="single" w:sz="8" w:space="0" w:color="CCCCCC"/>
              <w:left w:val="single" w:sz="8" w:space="0" w:color="CCCCCC"/>
              <w:bottom w:val="single" w:sz="8" w:space="0" w:color="CCCCCC"/>
              <w:right w:val="single" w:sz="8" w:space="0" w:color="CCCCCC"/>
            </w:tcBorders>
            <w:hideMark/>
          </w:tcPr>
          <w:p w14:paraId="4E4EA9BF"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Μέγιστη επιλέξιμη δαπάνη</w:t>
            </w:r>
          </w:p>
        </w:tc>
        <w:tc>
          <w:tcPr>
            <w:tcW w:w="2400" w:type="dxa"/>
            <w:tcBorders>
              <w:top w:val="single" w:sz="8" w:space="0" w:color="CCCCCC"/>
              <w:left w:val="single" w:sz="8" w:space="0" w:color="CCCCCC"/>
              <w:bottom w:val="single" w:sz="8" w:space="0" w:color="CCCCCC"/>
              <w:right w:val="single" w:sz="8" w:space="0" w:color="CCCCCC"/>
            </w:tcBorders>
            <w:hideMark/>
          </w:tcPr>
          <w:p w14:paraId="3AD2F65A"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Ένταση ενίσχυσης</w:t>
            </w:r>
          </w:p>
        </w:tc>
      </w:tr>
      <w:tr w:rsidR="00587A47" w:rsidRPr="00587A47" w14:paraId="3B358DA5"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574D0B35"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25 ΕΜΕ &lt; μ ≤ 32 ΕΜΕ</w:t>
            </w:r>
          </w:p>
        </w:tc>
        <w:tc>
          <w:tcPr>
            <w:tcW w:w="2693" w:type="dxa"/>
            <w:tcBorders>
              <w:top w:val="single" w:sz="8" w:space="0" w:color="CCCCCC"/>
              <w:left w:val="single" w:sz="8" w:space="0" w:color="CCCCCC"/>
              <w:bottom w:val="single" w:sz="8" w:space="0" w:color="CCCCCC"/>
              <w:right w:val="single" w:sz="8" w:space="0" w:color="CCCCCC"/>
            </w:tcBorders>
            <w:hideMark/>
          </w:tcPr>
          <w:p w14:paraId="41B3C406"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€7</w:t>
            </w:r>
            <w:r w:rsidRPr="00587A47">
              <w:rPr>
                <w:rFonts w:ascii="Tahoma" w:eastAsia="Tahoma" w:hAnsi="Tahoma" w:cs="Tahoma"/>
                <w:color w:val="000000" w:themeColor="text1"/>
                <w:sz w:val="20"/>
                <w:szCs w:val="20"/>
                <w:lang w:val="en-US"/>
              </w:rPr>
              <w:t>.0</w:t>
            </w:r>
            <w:r w:rsidRPr="00587A47">
              <w:rPr>
                <w:rFonts w:ascii="Tahoma" w:eastAsia="Tahoma" w:hAnsi="Tahoma" w:cs="Tahoma"/>
                <w:color w:val="000000" w:themeColor="text1"/>
                <w:sz w:val="20"/>
                <w:szCs w:val="20"/>
              </w:rPr>
              <w:t>00,00</w:t>
            </w:r>
          </w:p>
        </w:tc>
        <w:tc>
          <w:tcPr>
            <w:tcW w:w="2122" w:type="dxa"/>
            <w:tcBorders>
              <w:top w:val="single" w:sz="8" w:space="0" w:color="CCCCCC"/>
              <w:left w:val="single" w:sz="8" w:space="0" w:color="CCCCCC"/>
              <w:bottom w:val="single" w:sz="8" w:space="0" w:color="CCCCCC"/>
              <w:right w:val="single" w:sz="8" w:space="0" w:color="CCCCCC"/>
            </w:tcBorders>
            <w:hideMark/>
          </w:tcPr>
          <w:p w14:paraId="2873F6DE"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lang w:val="en-US"/>
              </w:rPr>
              <w:t>10</w:t>
            </w:r>
            <w:r w:rsidRPr="00587A47">
              <w:rPr>
                <w:rFonts w:ascii="Tahoma" w:eastAsia="Tahoma" w:hAnsi="Tahoma" w:cs="Tahoma"/>
                <w:color w:val="000000" w:themeColor="text1"/>
                <w:sz w:val="20"/>
                <w:szCs w:val="20"/>
              </w:rPr>
              <w:t>.000,00</w:t>
            </w:r>
          </w:p>
        </w:tc>
        <w:tc>
          <w:tcPr>
            <w:tcW w:w="2400" w:type="dxa"/>
            <w:tcBorders>
              <w:top w:val="single" w:sz="8" w:space="0" w:color="CCCCCC"/>
              <w:left w:val="single" w:sz="8" w:space="0" w:color="CCCCCC"/>
              <w:bottom w:val="single" w:sz="8" w:space="0" w:color="CCCCCC"/>
              <w:right w:val="single" w:sz="8" w:space="0" w:color="CCCCCC"/>
            </w:tcBorders>
            <w:hideMark/>
          </w:tcPr>
          <w:p w14:paraId="03D27094"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70%</w:t>
            </w:r>
          </w:p>
        </w:tc>
      </w:tr>
      <w:tr w:rsidR="00587A47" w:rsidRPr="00587A47" w14:paraId="679467E4"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1087CF68"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32 ΕΜΕ &lt; μ ≤ 40 ΕΜΕ</w:t>
            </w:r>
          </w:p>
        </w:tc>
        <w:tc>
          <w:tcPr>
            <w:tcW w:w="2693" w:type="dxa"/>
            <w:tcBorders>
              <w:top w:val="single" w:sz="8" w:space="0" w:color="CCCCCC"/>
              <w:left w:val="single" w:sz="8" w:space="0" w:color="CCCCCC"/>
              <w:bottom w:val="single" w:sz="8" w:space="0" w:color="CCCCCC"/>
              <w:right w:val="single" w:sz="8" w:space="0" w:color="CCCCCC"/>
            </w:tcBorders>
            <w:hideMark/>
          </w:tcPr>
          <w:p w14:paraId="452C81CD"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lang w:val="en-US"/>
              </w:rPr>
              <w:t>8.4</w:t>
            </w:r>
            <w:r w:rsidRPr="00587A47">
              <w:rPr>
                <w:rFonts w:ascii="Tahoma" w:eastAsia="Tahoma" w:hAnsi="Tahoma" w:cs="Tahoma"/>
                <w:color w:val="000000" w:themeColor="text1"/>
                <w:sz w:val="20"/>
                <w:szCs w:val="20"/>
              </w:rPr>
              <w:t>00,00</w:t>
            </w:r>
          </w:p>
        </w:tc>
        <w:tc>
          <w:tcPr>
            <w:tcW w:w="2122" w:type="dxa"/>
            <w:tcBorders>
              <w:top w:val="single" w:sz="8" w:space="0" w:color="CCCCCC"/>
              <w:left w:val="single" w:sz="8" w:space="0" w:color="CCCCCC"/>
              <w:bottom w:val="single" w:sz="8" w:space="0" w:color="CCCCCC"/>
              <w:right w:val="single" w:sz="8" w:space="0" w:color="CCCCCC"/>
            </w:tcBorders>
            <w:hideMark/>
          </w:tcPr>
          <w:p w14:paraId="577C7814"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lang w:val="en-US"/>
              </w:rPr>
              <w:t>12</w:t>
            </w:r>
            <w:r w:rsidRPr="00587A47">
              <w:rPr>
                <w:rFonts w:ascii="Tahoma" w:eastAsia="Tahoma" w:hAnsi="Tahoma" w:cs="Tahoma"/>
                <w:color w:val="000000" w:themeColor="text1"/>
                <w:sz w:val="20"/>
                <w:szCs w:val="20"/>
              </w:rPr>
              <w:t>.000,00</w:t>
            </w:r>
          </w:p>
        </w:tc>
        <w:tc>
          <w:tcPr>
            <w:tcW w:w="2400" w:type="dxa"/>
            <w:tcBorders>
              <w:top w:val="single" w:sz="8" w:space="0" w:color="CCCCCC"/>
              <w:left w:val="single" w:sz="8" w:space="0" w:color="CCCCCC"/>
              <w:bottom w:val="single" w:sz="8" w:space="0" w:color="CCCCCC"/>
              <w:right w:val="single" w:sz="8" w:space="0" w:color="CCCCCC"/>
            </w:tcBorders>
            <w:hideMark/>
          </w:tcPr>
          <w:p w14:paraId="5D17729A"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70%</w:t>
            </w:r>
          </w:p>
        </w:tc>
      </w:tr>
    </w:tbl>
    <w:p w14:paraId="3736CD2F" w14:textId="77777777" w:rsidR="000B7CDA" w:rsidRPr="00587A47" w:rsidRDefault="000B7CDA" w:rsidP="00D12E7C">
      <w:pPr>
        <w:pStyle w:val="ListParagraph"/>
        <w:numPr>
          <w:ilvl w:val="0"/>
          <w:numId w:val="54"/>
        </w:numPr>
        <w:spacing w:after="120" w:line="264" w:lineRule="auto"/>
        <w:contextualSpacing w:val="0"/>
        <w:jc w:val="both"/>
        <w:rPr>
          <w:rFonts w:ascii="Tahoma" w:hAnsi="Tahoma" w:cs="Tahoma"/>
          <w:color w:val="000000" w:themeColor="text1"/>
          <w:sz w:val="20"/>
          <w:szCs w:val="20"/>
          <w:lang w:eastAsia="en-US"/>
        </w:rPr>
      </w:pPr>
      <w:r w:rsidRPr="00587A47">
        <w:rPr>
          <w:rFonts w:ascii="Tahoma" w:hAnsi="Tahoma" w:cs="Tahoma"/>
          <w:color w:val="000000" w:themeColor="text1"/>
          <w:sz w:val="20"/>
          <w:szCs w:val="20"/>
          <w:lang w:eastAsia="en-US"/>
        </w:rPr>
        <w:t>ΚΑΤΗΓΟΡΙΑ 4</w:t>
      </w:r>
    </w:p>
    <w:tbl>
      <w:tblPr>
        <w:tblStyle w:val="TableGrid"/>
        <w:tblW w:w="0" w:type="auto"/>
        <w:tblLayout w:type="fixed"/>
        <w:tblLook w:val="04A0" w:firstRow="1" w:lastRow="0" w:firstColumn="1" w:lastColumn="0" w:noHBand="0" w:noVBand="1"/>
      </w:tblPr>
      <w:tblGrid>
        <w:gridCol w:w="2400"/>
        <w:gridCol w:w="2693"/>
        <w:gridCol w:w="2122"/>
        <w:gridCol w:w="2400"/>
      </w:tblGrid>
      <w:tr w:rsidR="00587A47" w:rsidRPr="00587A47" w14:paraId="3FDCA25D"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4C6A561F"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(Α)</w:t>
            </w:r>
          </w:p>
        </w:tc>
        <w:tc>
          <w:tcPr>
            <w:tcW w:w="2693" w:type="dxa"/>
            <w:tcBorders>
              <w:top w:val="single" w:sz="8" w:space="0" w:color="CCCCCC"/>
              <w:left w:val="single" w:sz="8" w:space="0" w:color="CCCCCC"/>
              <w:bottom w:val="single" w:sz="8" w:space="0" w:color="CCCCCC"/>
              <w:right w:val="single" w:sz="8" w:space="0" w:color="CCCCCC"/>
            </w:tcBorders>
            <w:hideMark/>
          </w:tcPr>
          <w:p w14:paraId="2676B922"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(Β)</w:t>
            </w:r>
          </w:p>
        </w:tc>
        <w:tc>
          <w:tcPr>
            <w:tcW w:w="2122" w:type="dxa"/>
            <w:tcBorders>
              <w:top w:val="single" w:sz="8" w:space="0" w:color="CCCCCC"/>
              <w:left w:val="single" w:sz="8" w:space="0" w:color="CCCCCC"/>
              <w:bottom w:val="single" w:sz="8" w:space="0" w:color="CCCCCC"/>
              <w:right w:val="single" w:sz="8" w:space="0" w:color="CCCCCC"/>
            </w:tcBorders>
            <w:hideMark/>
          </w:tcPr>
          <w:p w14:paraId="33A906F9"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(Γ)</w:t>
            </w:r>
          </w:p>
        </w:tc>
        <w:tc>
          <w:tcPr>
            <w:tcW w:w="2400" w:type="dxa"/>
            <w:tcBorders>
              <w:top w:val="single" w:sz="8" w:space="0" w:color="CCCCCC"/>
              <w:left w:val="single" w:sz="8" w:space="0" w:color="CCCCCC"/>
              <w:bottom w:val="single" w:sz="8" w:space="0" w:color="CCCCCC"/>
              <w:right w:val="single" w:sz="8" w:space="0" w:color="CCCCCC"/>
            </w:tcBorders>
            <w:hideMark/>
          </w:tcPr>
          <w:p w14:paraId="767D4C14"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(Δ)</w:t>
            </w:r>
          </w:p>
        </w:tc>
      </w:tr>
      <w:tr w:rsidR="00587A47" w:rsidRPr="00587A47" w14:paraId="2DB4E5DD"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0E4D9072"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Μέγεθος Επιχείρησης</w:t>
            </w:r>
          </w:p>
        </w:tc>
        <w:tc>
          <w:tcPr>
            <w:tcW w:w="2693" w:type="dxa"/>
            <w:tcBorders>
              <w:top w:val="single" w:sz="8" w:space="0" w:color="CCCCCC"/>
              <w:left w:val="single" w:sz="8" w:space="0" w:color="CCCCCC"/>
              <w:bottom w:val="single" w:sz="8" w:space="0" w:color="CCCCCC"/>
              <w:right w:val="single" w:sz="8" w:space="0" w:color="CCCCCC"/>
            </w:tcBorders>
            <w:hideMark/>
          </w:tcPr>
          <w:p w14:paraId="50AB23E7" w14:textId="7FCF541B"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Ονομαστική Αξία </w:t>
            </w:r>
            <w:r w:rsidRPr="00587A47">
              <w:rPr>
                <w:rFonts w:ascii="Tahoma" w:eastAsia="Tahoma" w:hAnsi="Tahoma" w:cs="Tahoma"/>
                <w:color w:val="000000" w:themeColor="text1"/>
                <w:sz w:val="20"/>
                <w:szCs w:val="20"/>
                <w:lang w:val="en-US"/>
              </w:rPr>
              <w:t>Voucher</w:t>
            </w:r>
            <w:r w:rsidR="00171387" w:rsidRPr="00587A47">
              <w:rPr>
                <w:rFonts w:ascii="Tahoma" w:eastAsia="Tahoma" w:hAnsi="Tahoma" w:cs="Tahoma"/>
                <w:color w:val="000000" w:themeColor="text1"/>
                <w:sz w:val="20"/>
                <w:szCs w:val="20"/>
              </w:rPr>
              <w:t>(</w:t>
            </w:r>
            <w:r w:rsidR="00171387" w:rsidRPr="00587A47">
              <w:rPr>
                <w:rFonts w:ascii="Tahoma" w:eastAsia="Tahoma" w:hAnsi="Tahoma" w:cs="Tahoma"/>
                <w:color w:val="000000" w:themeColor="text1"/>
                <w:sz w:val="20"/>
                <w:szCs w:val="20"/>
                <w:lang w:val="en-US"/>
              </w:rPr>
              <w:t>s</w:t>
            </w:r>
            <w:r w:rsidR="00171387"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rPr>
              <w:t xml:space="preserve"> (Μέγιστο ποσό ενίσχυσης)</w:t>
            </w:r>
          </w:p>
        </w:tc>
        <w:tc>
          <w:tcPr>
            <w:tcW w:w="2122" w:type="dxa"/>
            <w:tcBorders>
              <w:top w:val="single" w:sz="8" w:space="0" w:color="CCCCCC"/>
              <w:left w:val="single" w:sz="8" w:space="0" w:color="CCCCCC"/>
              <w:bottom w:val="single" w:sz="8" w:space="0" w:color="CCCCCC"/>
              <w:right w:val="single" w:sz="8" w:space="0" w:color="CCCCCC"/>
            </w:tcBorders>
            <w:hideMark/>
          </w:tcPr>
          <w:p w14:paraId="508D417D"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Μέγιστη επιλέξιμη δαπάνη</w:t>
            </w:r>
          </w:p>
        </w:tc>
        <w:tc>
          <w:tcPr>
            <w:tcW w:w="2400" w:type="dxa"/>
            <w:tcBorders>
              <w:top w:val="single" w:sz="8" w:space="0" w:color="CCCCCC"/>
              <w:left w:val="single" w:sz="8" w:space="0" w:color="CCCCCC"/>
              <w:bottom w:val="single" w:sz="8" w:space="0" w:color="CCCCCC"/>
              <w:right w:val="single" w:sz="8" w:space="0" w:color="CCCCCC"/>
            </w:tcBorders>
            <w:hideMark/>
          </w:tcPr>
          <w:p w14:paraId="561639D1"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Ένταση ενίσχυσης</w:t>
            </w:r>
          </w:p>
        </w:tc>
      </w:tr>
      <w:tr w:rsidR="00587A47" w:rsidRPr="00587A47" w14:paraId="4741C018"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0FE30816"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40 ΕΜΕ &lt; μ ≤ 50 ΕΜΕ</w:t>
            </w:r>
          </w:p>
        </w:tc>
        <w:tc>
          <w:tcPr>
            <w:tcW w:w="2693" w:type="dxa"/>
            <w:tcBorders>
              <w:top w:val="single" w:sz="8" w:space="0" w:color="CCCCCC"/>
              <w:left w:val="single" w:sz="8" w:space="0" w:color="CCCCCC"/>
              <w:bottom w:val="single" w:sz="8" w:space="0" w:color="CCCCCC"/>
              <w:right w:val="single" w:sz="8" w:space="0" w:color="CCCCCC"/>
            </w:tcBorders>
            <w:hideMark/>
          </w:tcPr>
          <w:p w14:paraId="13B9DB55"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lang w:val="en-US"/>
              </w:rPr>
              <w:t>10.5</w:t>
            </w:r>
            <w:r w:rsidRPr="00587A47">
              <w:rPr>
                <w:rFonts w:ascii="Tahoma" w:eastAsia="Tahoma" w:hAnsi="Tahoma" w:cs="Tahoma"/>
                <w:color w:val="000000" w:themeColor="text1"/>
                <w:sz w:val="20"/>
                <w:szCs w:val="20"/>
              </w:rPr>
              <w:t>00,00</w:t>
            </w:r>
          </w:p>
        </w:tc>
        <w:tc>
          <w:tcPr>
            <w:tcW w:w="2122" w:type="dxa"/>
            <w:tcBorders>
              <w:top w:val="single" w:sz="8" w:space="0" w:color="CCCCCC"/>
              <w:left w:val="single" w:sz="8" w:space="0" w:color="CCCCCC"/>
              <w:bottom w:val="single" w:sz="8" w:space="0" w:color="CCCCCC"/>
              <w:right w:val="single" w:sz="8" w:space="0" w:color="CCCCCC"/>
            </w:tcBorders>
            <w:hideMark/>
          </w:tcPr>
          <w:p w14:paraId="5C200D37"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lang w:val="en-US"/>
              </w:rPr>
              <w:t>15</w:t>
            </w:r>
            <w:r w:rsidRPr="00587A47">
              <w:rPr>
                <w:rFonts w:ascii="Tahoma" w:eastAsia="Tahoma" w:hAnsi="Tahoma" w:cs="Tahoma"/>
                <w:color w:val="000000" w:themeColor="text1"/>
                <w:sz w:val="20"/>
                <w:szCs w:val="20"/>
              </w:rPr>
              <w:t>.000,00</w:t>
            </w:r>
          </w:p>
        </w:tc>
        <w:tc>
          <w:tcPr>
            <w:tcW w:w="2400" w:type="dxa"/>
            <w:tcBorders>
              <w:top w:val="single" w:sz="8" w:space="0" w:color="CCCCCC"/>
              <w:left w:val="single" w:sz="8" w:space="0" w:color="CCCCCC"/>
              <w:bottom w:val="single" w:sz="8" w:space="0" w:color="CCCCCC"/>
              <w:right w:val="single" w:sz="8" w:space="0" w:color="CCCCCC"/>
            </w:tcBorders>
            <w:hideMark/>
          </w:tcPr>
          <w:p w14:paraId="54A7DFCE"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70%</w:t>
            </w:r>
          </w:p>
        </w:tc>
      </w:tr>
      <w:tr w:rsidR="000B7CDA" w:rsidRPr="00587A47" w14:paraId="47312BA5" w14:textId="77777777" w:rsidTr="00171387">
        <w:tc>
          <w:tcPr>
            <w:tcW w:w="2400" w:type="dxa"/>
            <w:tcBorders>
              <w:top w:val="single" w:sz="8" w:space="0" w:color="CCCCCC"/>
              <w:left w:val="single" w:sz="8" w:space="0" w:color="CCCCCC"/>
              <w:bottom w:val="single" w:sz="8" w:space="0" w:color="CCCCCC"/>
              <w:right w:val="single" w:sz="8" w:space="0" w:color="CCCCCC"/>
            </w:tcBorders>
          </w:tcPr>
          <w:p w14:paraId="407345E4"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50 ΕΜΕ &lt; μ ≤ 250 ΕΜΕ</w:t>
            </w:r>
          </w:p>
        </w:tc>
        <w:tc>
          <w:tcPr>
            <w:tcW w:w="2693" w:type="dxa"/>
            <w:tcBorders>
              <w:top w:val="single" w:sz="8" w:space="0" w:color="CCCCCC"/>
              <w:left w:val="single" w:sz="8" w:space="0" w:color="CCCCCC"/>
              <w:bottom w:val="single" w:sz="8" w:space="0" w:color="CCCCCC"/>
              <w:right w:val="single" w:sz="8" w:space="0" w:color="CCCCCC"/>
            </w:tcBorders>
          </w:tcPr>
          <w:p w14:paraId="214D0842"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€14.000,00</w:t>
            </w:r>
          </w:p>
        </w:tc>
        <w:tc>
          <w:tcPr>
            <w:tcW w:w="2122" w:type="dxa"/>
            <w:tcBorders>
              <w:top w:val="single" w:sz="8" w:space="0" w:color="CCCCCC"/>
              <w:left w:val="single" w:sz="8" w:space="0" w:color="CCCCCC"/>
              <w:bottom w:val="single" w:sz="8" w:space="0" w:color="CCCCCC"/>
              <w:right w:val="single" w:sz="8" w:space="0" w:color="CCCCCC"/>
            </w:tcBorders>
          </w:tcPr>
          <w:p w14:paraId="234289F2"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€ 20.000,00</w:t>
            </w:r>
          </w:p>
        </w:tc>
        <w:tc>
          <w:tcPr>
            <w:tcW w:w="2400" w:type="dxa"/>
            <w:tcBorders>
              <w:top w:val="single" w:sz="8" w:space="0" w:color="CCCCCC"/>
              <w:left w:val="single" w:sz="8" w:space="0" w:color="CCCCCC"/>
              <w:bottom w:val="single" w:sz="8" w:space="0" w:color="CCCCCC"/>
              <w:right w:val="single" w:sz="8" w:space="0" w:color="CCCCCC"/>
            </w:tcBorders>
          </w:tcPr>
          <w:p w14:paraId="4AB2C4B5"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70%</w:t>
            </w:r>
          </w:p>
        </w:tc>
      </w:tr>
    </w:tbl>
    <w:p w14:paraId="7BE8C3EC" w14:textId="77777777" w:rsidR="000B7CDA" w:rsidRPr="00587A47" w:rsidRDefault="000B7CDA" w:rsidP="0053009A">
      <w:pPr>
        <w:spacing w:after="120" w:line="252" w:lineRule="auto"/>
        <w:jc w:val="both"/>
        <w:rPr>
          <w:rFonts w:ascii="Tahoma" w:eastAsia="Tahoma" w:hAnsi="Tahoma" w:cs="Tahoma"/>
          <w:color w:val="000000" w:themeColor="text1"/>
          <w:sz w:val="20"/>
          <w:szCs w:val="20"/>
        </w:rPr>
      </w:pPr>
    </w:p>
    <w:p w14:paraId="6CA17E0B" w14:textId="013B0226" w:rsidR="0075620D" w:rsidRPr="00587A47" w:rsidRDefault="1FDCB409" w:rsidP="0053009A">
      <w:pPr>
        <w:spacing w:after="120" w:line="252" w:lineRule="auto"/>
        <w:jc w:val="both"/>
        <w:rPr>
          <w:rFonts w:ascii="Tahoma" w:hAnsi="Tahoma" w:cs="Tahoma"/>
          <w:color w:val="000000" w:themeColor="text1"/>
          <w:sz w:val="20"/>
          <w:szCs w:val="20"/>
        </w:rPr>
      </w:pPr>
      <w:r w:rsidRPr="00587A47">
        <w:rPr>
          <w:rFonts w:ascii="Tahoma" w:eastAsia="Tahoma" w:hAnsi="Tahoma" w:cs="Tahoma"/>
          <w:color w:val="000000" w:themeColor="text1"/>
          <w:sz w:val="20"/>
          <w:szCs w:val="20"/>
        </w:rPr>
        <w:t>Επισημαίνεται ότι το ύψος της ενίσχυσης/ ποσό εξαργύρωσης δεν μπορεί να υπερβεί:</w:t>
      </w:r>
    </w:p>
    <w:p w14:paraId="4E8A4A5F" w14:textId="5CDA4C92" w:rsidR="0075620D" w:rsidRPr="00587A47" w:rsidRDefault="1FDCB409" w:rsidP="00D12E7C">
      <w:pPr>
        <w:pStyle w:val="ListParagraph"/>
        <w:numPr>
          <w:ilvl w:val="0"/>
          <w:numId w:val="3"/>
        </w:numPr>
        <w:spacing w:after="120" w:line="252" w:lineRule="auto"/>
        <w:contextualSpacing w:val="0"/>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την </w:t>
      </w:r>
      <w:r w:rsidRPr="00587A47">
        <w:rPr>
          <w:rFonts w:ascii="Tahoma" w:eastAsia="Tahoma" w:hAnsi="Tahoma" w:cs="Tahoma"/>
          <w:b/>
          <w:bCs/>
          <w:color w:val="000000" w:themeColor="text1"/>
          <w:sz w:val="20"/>
          <w:szCs w:val="20"/>
        </w:rPr>
        <w:t>ονομαστική αξία</w:t>
      </w:r>
      <w:r w:rsidRPr="00587A47">
        <w:rPr>
          <w:rFonts w:ascii="Tahoma" w:eastAsia="Tahoma" w:hAnsi="Tahoma" w:cs="Tahoma"/>
          <w:color w:val="000000" w:themeColor="text1"/>
          <w:sz w:val="20"/>
          <w:szCs w:val="20"/>
        </w:rPr>
        <w:t xml:space="preserve"> του </w:t>
      </w:r>
      <w:r w:rsidRPr="00587A47">
        <w:rPr>
          <w:rFonts w:ascii="Tahoma" w:eastAsia="Tahoma" w:hAnsi="Tahoma" w:cs="Tahoma"/>
          <w:color w:val="000000" w:themeColor="text1"/>
          <w:sz w:val="20"/>
          <w:szCs w:val="20"/>
          <w:lang w:val="en-US"/>
        </w:rPr>
        <w:t>voucher</w:t>
      </w:r>
      <w:r w:rsidRPr="00587A47">
        <w:rPr>
          <w:rFonts w:ascii="Tahoma" w:eastAsia="Tahoma" w:hAnsi="Tahoma" w:cs="Tahoma"/>
          <w:color w:val="000000" w:themeColor="text1"/>
          <w:sz w:val="20"/>
          <w:szCs w:val="20"/>
        </w:rPr>
        <w:t>, όπως αποτυπώνεται στη στήλη (Β) του αμέσως ανωτέρω πίνακα,</w:t>
      </w:r>
    </w:p>
    <w:p w14:paraId="65B002EB" w14:textId="654C08B2" w:rsidR="0075620D" w:rsidRPr="00587A47" w:rsidRDefault="1FDCB409" w:rsidP="00D12E7C">
      <w:pPr>
        <w:pStyle w:val="ListParagraph"/>
        <w:numPr>
          <w:ilvl w:val="0"/>
          <w:numId w:val="3"/>
        </w:numPr>
        <w:spacing w:after="120" w:line="252" w:lineRule="auto"/>
        <w:contextualSpacing w:val="0"/>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ποσοστό μεγαλύτερο του 70% του </w:t>
      </w:r>
      <w:r w:rsidRPr="00587A47">
        <w:rPr>
          <w:rFonts w:ascii="Tahoma" w:eastAsia="Tahoma" w:hAnsi="Tahoma" w:cs="Tahoma"/>
          <w:b/>
          <w:bCs/>
          <w:color w:val="000000" w:themeColor="text1"/>
          <w:sz w:val="20"/>
          <w:szCs w:val="20"/>
        </w:rPr>
        <w:t>πραγματικού κόστους</w:t>
      </w:r>
      <w:r w:rsidRPr="00587A47">
        <w:rPr>
          <w:rFonts w:ascii="Tahoma" w:eastAsia="Tahoma" w:hAnsi="Tahoma" w:cs="Tahoma"/>
          <w:color w:val="000000" w:themeColor="text1"/>
          <w:sz w:val="20"/>
          <w:szCs w:val="20"/>
        </w:rPr>
        <w:t xml:space="preserve"> των προμηθευόμενων ψηφιακών εργαλείων και των τυχόν συνοδευτικών υπηρεσιών, όπως θα αποτυπώνεται στα παραστατικά της αντίστοιχης </w:t>
      </w:r>
      <w:r w:rsidR="0097372D" w:rsidRPr="00587A47">
        <w:rPr>
          <w:rFonts w:ascii="Tahoma" w:eastAsia="Tahoma" w:hAnsi="Tahoma" w:cs="Tahoma"/>
          <w:color w:val="000000" w:themeColor="text1"/>
          <w:sz w:val="20"/>
          <w:szCs w:val="20"/>
        </w:rPr>
        <w:t xml:space="preserve">κάθε φορά </w:t>
      </w:r>
      <w:r w:rsidRPr="00587A47">
        <w:rPr>
          <w:rFonts w:ascii="Tahoma" w:eastAsia="Tahoma" w:hAnsi="Tahoma" w:cs="Tahoma"/>
          <w:color w:val="000000" w:themeColor="text1"/>
          <w:sz w:val="20"/>
          <w:szCs w:val="20"/>
        </w:rPr>
        <w:t>συναλλαγής.</w:t>
      </w:r>
    </w:p>
    <w:p w14:paraId="4B599ADF" w14:textId="5E29E331" w:rsidR="1FDCB409" w:rsidRPr="00D94FA2" w:rsidRDefault="0286D1F4" w:rsidP="0053009A">
      <w:pPr>
        <w:pStyle w:val="PlainParagraph"/>
        <w:spacing w:after="120" w:line="252" w:lineRule="auto"/>
      </w:pPr>
      <w:r w:rsidRPr="00D94FA2">
        <w:t>Οι δαπάνες που ενισχύονται στο πλαίσιο του Προγράμματος δεν επιτρέπεται να ενισχυθούν από καμία άλλη πηγή, Εθνική ή Ευρωπαϊκή.</w:t>
      </w:r>
    </w:p>
    <w:p w14:paraId="1BD07F65" w14:textId="088E9E7B" w:rsidR="1FDCB409" w:rsidRPr="00D94FA2" w:rsidRDefault="1FDCB409" w:rsidP="0053009A">
      <w:pPr>
        <w:pStyle w:val="PlainParagraph"/>
        <w:spacing w:after="120" w:line="252" w:lineRule="auto"/>
      </w:pPr>
    </w:p>
    <w:p w14:paraId="7714EC6E" w14:textId="77777777" w:rsidR="008D0CC7" w:rsidRPr="0043125C" w:rsidRDefault="008D0CC7" w:rsidP="00D12E7C">
      <w:pPr>
        <w:pStyle w:val="Heading2"/>
        <w:numPr>
          <w:ilvl w:val="1"/>
          <w:numId w:val="37"/>
        </w:numPr>
        <w:spacing w:before="0" w:after="120" w:line="252" w:lineRule="auto"/>
      </w:pPr>
      <w:bookmarkStart w:id="106" w:name="_Toc97295052"/>
      <w:bookmarkStart w:id="107" w:name="_Toc101341876"/>
      <w:r w:rsidRPr="1FDCB409">
        <w:t>Κανόνες επιλεξιμότητας δαπανών</w:t>
      </w:r>
      <w:bookmarkEnd w:id="106"/>
      <w:bookmarkEnd w:id="107"/>
    </w:p>
    <w:p w14:paraId="661B895B" w14:textId="124D77E7" w:rsidR="1FDCB409" w:rsidRPr="00587A47" w:rsidRDefault="1FDCB409" w:rsidP="0053009A">
      <w:pPr>
        <w:spacing w:after="120" w:line="252" w:lineRule="auto"/>
        <w:jc w:val="both"/>
        <w:rPr>
          <w:color w:val="000000" w:themeColor="text1"/>
        </w:rPr>
      </w:pPr>
      <w:r w:rsidRPr="00587A47">
        <w:rPr>
          <w:rFonts w:ascii="Tahoma" w:eastAsia="Tahoma" w:hAnsi="Tahoma" w:cs="Tahoma"/>
          <w:b/>
          <w:bCs/>
          <w:color w:val="000000" w:themeColor="text1"/>
          <w:sz w:val="20"/>
          <w:szCs w:val="20"/>
        </w:rPr>
        <w:t>Α.</w:t>
      </w:r>
      <w:r w:rsidRPr="00587A47">
        <w:rPr>
          <w:rFonts w:ascii="Tahoma" w:eastAsia="Tahoma" w:hAnsi="Tahoma" w:cs="Tahoma"/>
          <w:color w:val="000000" w:themeColor="text1"/>
          <w:sz w:val="20"/>
          <w:szCs w:val="20"/>
        </w:rPr>
        <w:t xml:space="preserve"> Το Πρόγραμμα κάνει </w:t>
      </w:r>
      <w:r w:rsidRPr="00587A47">
        <w:rPr>
          <w:rFonts w:ascii="Tahoma" w:eastAsia="Tahoma" w:hAnsi="Tahoma" w:cs="Tahoma"/>
          <w:b/>
          <w:bCs/>
          <w:color w:val="000000" w:themeColor="text1"/>
          <w:sz w:val="20"/>
          <w:szCs w:val="20"/>
        </w:rPr>
        <w:t>δεκτές μόνο συναλλαγές χονδρικής</w:t>
      </w:r>
      <w:r w:rsidRPr="00587A47">
        <w:rPr>
          <w:rFonts w:ascii="Tahoma" w:eastAsia="Tahoma" w:hAnsi="Tahoma" w:cs="Tahoma"/>
          <w:color w:val="000000" w:themeColor="text1"/>
          <w:sz w:val="20"/>
          <w:szCs w:val="20"/>
        </w:rPr>
        <w:t xml:space="preserve"> για τις οποίες έχει εκδοθεί το αντίστοιχο παραστατικό</w:t>
      </w:r>
    </w:p>
    <w:p w14:paraId="439DA211" w14:textId="2CC3137A" w:rsidR="1FDCB409" w:rsidRPr="00587A47" w:rsidRDefault="1FDCB409" w:rsidP="00D12E7C">
      <w:pPr>
        <w:pStyle w:val="ListParagraph"/>
        <w:numPr>
          <w:ilvl w:val="0"/>
          <w:numId w:val="2"/>
        </w:numPr>
        <w:spacing w:after="120" w:line="252" w:lineRule="auto"/>
        <w:contextualSpacing w:val="0"/>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1.1 – 1.3 Τιμολόγιο Πώλησης/ Ενδοκοινοτικές Παραδόσεις/ Παραδόσεις τρίτων χωρών ή</w:t>
      </w:r>
    </w:p>
    <w:p w14:paraId="3FCC5248" w14:textId="4B861230" w:rsidR="1FDCB409" w:rsidRPr="00587A47" w:rsidRDefault="1FDCB409" w:rsidP="00D12E7C">
      <w:pPr>
        <w:pStyle w:val="ListParagraph"/>
        <w:numPr>
          <w:ilvl w:val="0"/>
          <w:numId w:val="2"/>
        </w:numPr>
        <w:spacing w:after="120" w:line="252" w:lineRule="auto"/>
        <w:contextualSpacing w:val="0"/>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2.1 – 2.3 Τιμολόγιο Παροχής Υπηρεσιών/ Ενδοκοινοτικές Παραδόσεις/ Παραδόσεις τρίτων χωρών,</w:t>
      </w:r>
    </w:p>
    <w:p w14:paraId="11814603" w14:textId="1637F4D8" w:rsidR="1FDCB409" w:rsidRPr="00587A47" w:rsidRDefault="1FDCB409" w:rsidP="0053009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σύμφωνα με την κωδικοποίηση My Data.</w:t>
      </w:r>
    </w:p>
    <w:p w14:paraId="7BB8CDD8" w14:textId="77777777" w:rsidR="00D94FA2" w:rsidRPr="00587A47" w:rsidRDefault="00D94FA2" w:rsidP="0053009A">
      <w:pPr>
        <w:spacing w:after="120" w:line="252" w:lineRule="auto"/>
        <w:jc w:val="both"/>
        <w:rPr>
          <w:color w:val="000000" w:themeColor="text1"/>
        </w:rPr>
      </w:pPr>
    </w:p>
    <w:p w14:paraId="4B2663F6" w14:textId="7BBDCD54" w:rsidR="1FDCB409" w:rsidRPr="00587A47" w:rsidRDefault="1FDCB409" w:rsidP="0053009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b/>
          <w:bCs/>
          <w:color w:val="000000" w:themeColor="text1"/>
          <w:sz w:val="20"/>
          <w:szCs w:val="20"/>
        </w:rPr>
        <w:t>Β.</w:t>
      </w:r>
      <w:r w:rsidRPr="00587A47">
        <w:rPr>
          <w:rFonts w:ascii="Tahoma" w:eastAsia="Tahoma" w:hAnsi="Tahoma" w:cs="Tahoma"/>
          <w:color w:val="000000" w:themeColor="text1"/>
          <w:sz w:val="20"/>
          <w:szCs w:val="20"/>
        </w:rPr>
        <w:t xml:space="preserve"> Ο ΦΠΑ ΔΕΝ αποτελεί επιλέξιμη δαπάνη προς ενίσχυση.</w:t>
      </w:r>
    </w:p>
    <w:p w14:paraId="3B7B0514" w14:textId="797EA9F4" w:rsidR="00D94FA2" w:rsidRDefault="00D94FA2">
      <w:pPr>
        <w:rPr>
          <w:rFonts w:ascii="Tahoma" w:eastAsia="Tahoma" w:hAnsi="Tahoma" w:cs="Tahoma"/>
          <w:color w:val="002060"/>
          <w:sz w:val="20"/>
          <w:szCs w:val="20"/>
        </w:rPr>
      </w:pPr>
      <w:r>
        <w:rPr>
          <w:rFonts w:ascii="Tahoma" w:eastAsia="Tahoma" w:hAnsi="Tahoma" w:cs="Tahoma"/>
          <w:color w:val="002060"/>
          <w:sz w:val="20"/>
          <w:szCs w:val="20"/>
        </w:rPr>
        <w:br w:type="page"/>
      </w:r>
    </w:p>
    <w:p w14:paraId="688ED7EE" w14:textId="18A8AA0F" w:rsidR="000B7CDA" w:rsidRPr="00F622D0" w:rsidRDefault="1FDCB409" w:rsidP="00CA0A31">
      <w:pPr>
        <w:tabs>
          <w:tab w:val="left" w:pos="284"/>
        </w:tabs>
        <w:spacing w:after="120" w:line="252" w:lineRule="auto"/>
        <w:ind w:left="284" w:hanging="284"/>
        <w:jc w:val="both"/>
        <w:rPr>
          <w:rFonts w:ascii="Tahoma" w:eastAsia="Tahoma" w:hAnsi="Tahoma" w:cs="Tahoma"/>
          <w:color w:val="000000" w:themeColor="text1"/>
          <w:sz w:val="20"/>
          <w:szCs w:val="20"/>
        </w:rPr>
      </w:pPr>
      <w:r w:rsidRPr="00F622D0">
        <w:rPr>
          <w:rFonts w:ascii="Tahoma" w:eastAsia="Tahoma" w:hAnsi="Tahoma" w:cs="Tahoma"/>
          <w:b/>
          <w:bCs/>
          <w:color w:val="000000" w:themeColor="text1"/>
          <w:sz w:val="20"/>
          <w:szCs w:val="20"/>
        </w:rPr>
        <w:lastRenderedPageBreak/>
        <w:t>Γ.</w:t>
      </w:r>
      <w:r w:rsidR="00CA0A31" w:rsidRPr="00F622D0">
        <w:rPr>
          <w:rFonts w:ascii="Tahoma" w:eastAsia="Tahoma" w:hAnsi="Tahoma" w:cs="Tahoma"/>
          <w:color w:val="000000" w:themeColor="text1"/>
          <w:sz w:val="20"/>
          <w:szCs w:val="20"/>
        </w:rPr>
        <w:tab/>
      </w:r>
      <w:r w:rsidRPr="00F622D0">
        <w:rPr>
          <w:rFonts w:ascii="Tahoma" w:eastAsia="Tahoma" w:hAnsi="Tahoma" w:cs="Tahoma"/>
          <w:color w:val="000000" w:themeColor="text1"/>
          <w:sz w:val="20"/>
          <w:szCs w:val="20"/>
        </w:rPr>
        <w:t>Κάθε επιταγή μπορεί να καλύπτει</w:t>
      </w:r>
      <w:r w:rsidR="00CA0A31" w:rsidRPr="00F622D0">
        <w:rPr>
          <w:rFonts w:ascii="Tahoma" w:eastAsia="Tahoma" w:hAnsi="Tahoma" w:cs="Tahoma"/>
          <w:color w:val="000000" w:themeColor="text1"/>
          <w:sz w:val="20"/>
          <w:szCs w:val="20"/>
        </w:rPr>
        <w:t xml:space="preserve"> </w:t>
      </w:r>
      <w:r w:rsidR="00CA0A31" w:rsidRPr="00F622D0">
        <w:rPr>
          <w:rFonts w:ascii="Tahoma" w:eastAsia="Tahoma" w:hAnsi="Tahoma" w:cs="Tahoma"/>
          <w:b/>
          <w:bCs/>
          <w:color w:val="000000" w:themeColor="text1"/>
          <w:sz w:val="20"/>
          <w:szCs w:val="20"/>
        </w:rPr>
        <w:t>μία (1) επιδοτούμενη λύση</w:t>
      </w:r>
      <w:r w:rsidR="00CA0A31" w:rsidRPr="00F622D0">
        <w:rPr>
          <w:rFonts w:ascii="Tahoma" w:eastAsia="Tahoma" w:hAnsi="Tahoma" w:cs="Tahoma"/>
          <w:color w:val="000000" w:themeColor="text1"/>
          <w:sz w:val="20"/>
          <w:szCs w:val="20"/>
        </w:rPr>
        <w:t>, δηλαδή:</w:t>
      </w:r>
    </w:p>
    <w:p w14:paraId="5ACD75C8" w14:textId="2AAB781F" w:rsidR="1FDCB409" w:rsidRPr="00F622D0" w:rsidRDefault="1553AE0B" w:rsidP="00CA0A31">
      <w:pPr>
        <w:spacing w:after="120" w:line="252" w:lineRule="auto"/>
        <w:ind w:left="284"/>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 xml:space="preserve">(α) Ένα ή περισσότερα εγκεκριμένα ψηφιακά προϊόντα/ υπηρεσίες, καθώς και  </w:t>
      </w:r>
    </w:p>
    <w:p w14:paraId="3A3BEF47" w14:textId="34125968" w:rsidR="1FDCB409" w:rsidRPr="00F622D0" w:rsidRDefault="1FDCB409" w:rsidP="00CA0A31">
      <w:pPr>
        <w:spacing w:after="120" w:line="252" w:lineRule="auto"/>
        <w:ind w:left="284"/>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(β) συναφείς με τα παραπάνω συμπληρωματικές υπηρεσίες,</w:t>
      </w:r>
    </w:p>
    <w:p w14:paraId="78761957" w14:textId="4E95AC5E" w:rsidR="1FDCB409" w:rsidRPr="00F622D0" w:rsidRDefault="1FDCB409" w:rsidP="00CA0A31">
      <w:pPr>
        <w:spacing w:after="120" w:line="252" w:lineRule="auto"/>
        <w:ind w:left="284"/>
        <w:jc w:val="both"/>
        <w:rPr>
          <w:color w:val="000000" w:themeColor="text1"/>
        </w:rPr>
      </w:pPr>
      <w:r w:rsidRPr="00F622D0">
        <w:rPr>
          <w:rFonts w:ascii="Tahoma" w:eastAsia="Tahoma" w:hAnsi="Tahoma" w:cs="Tahoma"/>
          <w:color w:val="000000" w:themeColor="text1"/>
          <w:sz w:val="20"/>
          <w:szCs w:val="20"/>
        </w:rPr>
        <w:t xml:space="preserve">η προμήθεια των οποίων πραγματοποιείται με </w:t>
      </w:r>
      <w:r w:rsidRPr="00F622D0">
        <w:rPr>
          <w:rFonts w:ascii="Tahoma" w:eastAsia="Tahoma" w:hAnsi="Tahoma" w:cs="Tahoma"/>
          <w:b/>
          <w:bCs/>
          <w:color w:val="000000" w:themeColor="text1"/>
          <w:sz w:val="20"/>
          <w:szCs w:val="20"/>
        </w:rPr>
        <w:t>μία (1) συναλλαγή</w:t>
      </w:r>
      <w:r w:rsidRPr="00F622D0">
        <w:rPr>
          <w:rFonts w:ascii="Tahoma" w:eastAsia="Tahoma" w:hAnsi="Tahoma" w:cs="Tahoma"/>
          <w:color w:val="000000" w:themeColor="text1"/>
          <w:sz w:val="20"/>
          <w:szCs w:val="20"/>
        </w:rPr>
        <w:t xml:space="preserve"> χονδρικής.</w:t>
      </w:r>
    </w:p>
    <w:p w14:paraId="04D6A70B" w14:textId="77777777" w:rsidR="00F37D9E" w:rsidRPr="00F622D0" w:rsidRDefault="00F37D9E" w:rsidP="00DB13EA">
      <w:pPr>
        <w:spacing w:after="120" w:line="252" w:lineRule="auto"/>
        <w:ind w:left="284"/>
        <w:jc w:val="both"/>
        <w:rPr>
          <w:rFonts w:ascii="Tahoma" w:eastAsia="Tahoma" w:hAnsi="Tahoma" w:cs="Tahoma"/>
          <w:color w:val="000000" w:themeColor="text1"/>
          <w:sz w:val="20"/>
          <w:szCs w:val="20"/>
        </w:rPr>
      </w:pPr>
    </w:p>
    <w:p w14:paraId="6BD1C379" w14:textId="1FFA2E81" w:rsidR="004005E9" w:rsidRPr="00F622D0" w:rsidRDefault="0097372D" w:rsidP="00DB13EA">
      <w:pPr>
        <w:spacing w:after="120" w:line="252" w:lineRule="auto"/>
        <w:ind w:left="284"/>
        <w:jc w:val="both"/>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 xml:space="preserve">Στις περιπτώσεις επιχειρήσεων της Κατηγορίας 2,3 και 4, </w:t>
      </w:r>
      <w:r w:rsidR="00F37D9E" w:rsidRPr="00F622D0">
        <w:rPr>
          <w:rFonts w:ascii="Tahoma" w:eastAsia="Tahoma" w:hAnsi="Tahoma" w:cs="Tahoma"/>
          <w:color w:val="000000" w:themeColor="text1"/>
          <w:sz w:val="20"/>
          <w:szCs w:val="20"/>
        </w:rPr>
        <w:t>το συνολικό ποσό της ενίσχυσης μπορεί να αποδοθεί μέσω μίας ή περισσοτέρων επιταγών.</w:t>
      </w:r>
      <w:r w:rsidRPr="00F622D0">
        <w:rPr>
          <w:rFonts w:ascii="Tahoma" w:eastAsia="Tahoma" w:hAnsi="Tahoma" w:cs="Tahoma"/>
          <w:color w:val="000000" w:themeColor="text1"/>
          <w:sz w:val="20"/>
          <w:szCs w:val="20"/>
        </w:rPr>
        <w:t xml:space="preserve"> </w:t>
      </w:r>
      <w:r w:rsidR="00F37D9E" w:rsidRPr="00F622D0">
        <w:rPr>
          <w:rFonts w:ascii="Tahoma" w:eastAsia="Tahoma" w:hAnsi="Tahoma" w:cs="Tahoma"/>
          <w:color w:val="000000" w:themeColor="text1"/>
          <w:sz w:val="20"/>
          <w:szCs w:val="20"/>
        </w:rPr>
        <w:t>Ο αριθμός και το ύψος της αξίας των επιταγών μπορεί να προσαρμόζεται</w:t>
      </w:r>
      <w:r w:rsidR="00D4428E">
        <w:rPr>
          <w:rFonts w:ascii="Tahoma" w:eastAsia="Tahoma" w:hAnsi="Tahoma" w:cs="Tahoma"/>
          <w:color w:val="000000" w:themeColor="text1"/>
          <w:sz w:val="20"/>
          <w:szCs w:val="20"/>
        </w:rPr>
        <w:t xml:space="preserve"> </w:t>
      </w:r>
      <w:r w:rsidR="004005E9" w:rsidRPr="00F622D0">
        <w:rPr>
          <w:rFonts w:ascii="Tahoma" w:eastAsia="Tahoma" w:hAnsi="Tahoma" w:cs="Tahoma"/>
          <w:color w:val="000000" w:themeColor="text1"/>
          <w:sz w:val="20"/>
          <w:szCs w:val="20"/>
        </w:rPr>
        <w:t>με βάση τις ανάγκες του κάθε δικαιούχου και των αριθμό των διακριτών συναλλαγών χονδρικής. Σε κάθε περίπτωση όμως και σε αυτές τις κατηγορίες:</w:t>
      </w:r>
    </w:p>
    <w:p w14:paraId="54C7B434" w14:textId="0CED7A43" w:rsidR="00A343C4" w:rsidRPr="00F622D0" w:rsidRDefault="004005E9" w:rsidP="00A343C4">
      <w:pPr>
        <w:spacing w:after="120" w:line="252" w:lineRule="auto"/>
        <w:ind w:firstLine="284"/>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 xml:space="preserve">(α) </w:t>
      </w:r>
      <w:r w:rsidR="00485CA8">
        <w:rPr>
          <w:rFonts w:ascii="Tahoma" w:eastAsia="Tahoma" w:hAnsi="Tahoma" w:cs="Tahoma"/>
          <w:color w:val="000000" w:themeColor="text1"/>
          <w:sz w:val="20"/>
          <w:szCs w:val="20"/>
        </w:rPr>
        <w:t>κάθε</w:t>
      </w:r>
      <w:r w:rsidRPr="00F622D0">
        <w:rPr>
          <w:rFonts w:ascii="Tahoma" w:eastAsia="Tahoma" w:hAnsi="Tahoma" w:cs="Tahoma"/>
          <w:color w:val="000000" w:themeColor="text1"/>
          <w:sz w:val="20"/>
          <w:szCs w:val="20"/>
        </w:rPr>
        <w:t xml:space="preserve"> επιταγή χρησιμοποιείται </w:t>
      </w:r>
      <w:r w:rsidR="00D4428E">
        <w:rPr>
          <w:rFonts w:ascii="Tahoma" w:eastAsia="Tahoma" w:hAnsi="Tahoma" w:cs="Tahoma"/>
          <w:color w:val="000000" w:themeColor="text1"/>
          <w:sz w:val="20"/>
          <w:szCs w:val="20"/>
        </w:rPr>
        <w:t xml:space="preserve">το πολύ </w:t>
      </w:r>
      <w:r w:rsidRPr="00F622D0">
        <w:rPr>
          <w:rFonts w:ascii="Tahoma" w:eastAsia="Tahoma" w:hAnsi="Tahoma" w:cs="Tahoma"/>
          <w:color w:val="000000" w:themeColor="text1"/>
          <w:sz w:val="20"/>
          <w:szCs w:val="20"/>
        </w:rPr>
        <w:t xml:space="preserve">σε μία συναλλαγή χονδρικής, </w:t>
      </w:r>
    </w:p>
    <w:p w14:paraId="3293D6A6" w14:textId="1950683C" w:rsidR="004005E9" w:rsidRPr="00F622D0" w:rsidRDefault="004005E9" w:rsidP="004005E9">
      <w:pPr>
        <w:spacing w:after="120" w:line="252" w:lineRule="auto"/>
        <w:ind w:left="284"/>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(β) το σύνολο της αναλογούσας επιχορήγησης παραμένει το ίδιο, ανεξάρτητα από τον αριθμό των επιταγών.</w:t>
      </w:r>
    </w:p>
    <w:p w14:paraId="0E26F997" w14:textId="77777777" w:rsidR="00D94FA2" w:rsidRPr="00F622D0" w:rsidRDefault="00D94FA2" w:rsidP="0053009A">
      <w:pPr>
        <w:spacing w:after="120" w:line="252" w:lineRule="auto"/>
        <w:jc w:val="both"/>
        <w:rPr>
          <w:color w:val="000000" w:themeColor="text1"/>
        </w:rPr>
      </w:pPr>
    </w:p>
    <w:p w14:paraId="75A11187" w14:textId="4A5DB604" w:rsidR="1FDCB409" w:rsidRPr="00F622D0" w:rsidRDefault="1FDCB409" w:rsidP="0053009A">
      <w:pPr>
        <w:spacing w:after="120" w:line="252" w:lineRule="auto"/>
        <w:jc w:val="both"/>
        <w:rPr>
          <w:color w:val="000000" w:themeColor="text1"/>
        </w:rPr>
      </w:pPr>
      <w:r w:rsidRPr="00F622D0">
        <w:rPr>
          <w:rFonts w:ascii="Tahoma" w:eastAsia="Tahoma" w:hAnsi="Tahoma" w:cs="Tahoma"/>
          <w:b/>
          <w:bCs/>
          <w:color w:val="000000" w:themeColor="text1"/>
          <w:sz w:val="20"/>
          <w:szCs w:val="20"/>
        </w:rPr>
        <w:t>Δ.</w:t>
      </w:r>
      <w:r w:rsidRPr="00F622D0">
        <w:rPr>
          <w:rFonts w:ascii="Tahoma" w:eastAsia="Tahoma" w:hAnsi="Tahoma" w:cs="Tahoma"/>
          <w:color w:val="000000" w:themeColor="text1"/>
          <w:sz w:val="20"/>
          <w:szCs w:val="20"/>
        </w:rPr>
        <w:t xml:space="preserve"> Η ενίσχυση καταβάλλεται επί πλήρως εξοφλημένων, εκ μέρους της ωφελούμενης επιχείρησης, δαπανών. Ως «πλήρως εξοφλημένη» δαπάνη για τους σκοπούς του Προγράμματος νοείται η δαπάνη για την οποία έχουν ήδη καταβληθεί από την ωφελούμενη επιχείρηση:</w:t>
      </w:r>
    </w:p>
    <w:p w14:paraId="6CC5F761" w14:textId="7846AB6A" w:rsidR="1FDCB409" w:rsidRPr="00F622D0" w:rsidRDefault="1FDCB409" w:rsidP="00D12E7C">
      <w:pPr>
        <w:pStyle w:val="ListParagraph"/>
        <w:numPr>
          <w:ilvl w:val="0"/>
          <w:numId w:val="2"/>
        </w:numPr>
        <w:spacing w:after="120" w:line="252" w:lineRule="auto"/>
        <w:contextualSpacing w:val="0"/>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Το 30% της καθαρής αξίας της συναλλαγής</w:t>
      </w:r>
    </w:p>
    <w:p w14:paraId="28B1EF23" w14:textId="6FF94FF2" w:rsidR="1FDCB409" w:rsidRPr="00F622D0" w:rsidRDefault="1FDCB409" w:rsidP="00D12E7C">
      <w:pPr>
        <w:pStyle w:val="ListParagraph"/>
        <w:numPr>
          <w:ilvl w:val="0"/>
          <w:numId w:val="2"/>
        </w:numPr>
        <w:spacing w:after="120" w:line="252" w:lineRule="auto"/>
        <w:contextualSpacing w:val="0"/>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Το σύνολο του ΦΠΑ</w:t>
      </w:r>
    </w:p>
    <w:p w14:paraId="17996912" w14:textId="7DC0B69E" w:rsidR="1FDCB409" w:rsidRPr="00F622D0" w:rsidRDefault="1FDCB409" w:rsidP="0053009A">
      <w:pPr>
        <w:spacing w:after="120" w:line="252" w:lineRule="auto"/>
        <w:jc w:val="both"/>
        <w:rPr>
          <w:color w:val="000000" w:themeColor="text1"/>
        </w:rPr>
      </w:pPr>
      <w:r w:rsidRPr="00F622D0">
        <w:rPr>
          <w:rFonts w:ascii="Tahoma" w:eastAsia="Tahoma" w:hAnsi="Tahoma" w:cs="Tahoma"/>
          <w:color w:val="000000" w:themeColor="text1"/>
          <w:sz w:val="20"/>
          <w:szCs w:val="20"/>
        </w:rPr>
        <w:t>τα οποία από κοινού συνιστούν την «Ιδία Συμμετοχή» της ωφελούμενης επιχείρησης.</w:t>
      </w:r>
    </w:p>
    <w:p w14:paraId="13D74158" w14:textId="7AF941AF" w:rsidR="1FDCB409" w:rsidRPr="00F622D0" w:rsidRDefault="1FDCB409" w:rsidP="0053009A">
      <w:pPr>
        <w:spacing w:after="120" w:line="252" w:lineRule="auto"/>
        <w:jc w:val="both"/>
        <w:rPr>
          <w:color w:val="000000" w:themeColor="text1"/>
        </w:rPr>
      </w:pPr>
    </w:p>
    <w:p w14:paraId="4A060D58" w14:textId="09DAD025" w:rsidR="1FDCB409" w:rsidRPr="00F622D0" w:rsidRDefault="1FDCB409" w:rsidP="0053009A">
      <w:pPr>
        <w:spacing w:after="120" w:line="252" w:lineRule="auto"/>
        <w:jc w:val="both"/>
        <w:rPr>
          <w:color w:val="000000" w:themeColor="text1"/>
        </w:rPr>
      </w:pPr>
      <w:r w:rsidRPr="00F622D0">
        <w:rPr>
          <w:rFonts w:ascii="Tahoma" w:eastAsia="Tahoma" w:hAnsi="Tahoma" w:cs="Tahoma"/>
          <w:b/>
          <w:bCs/>
          <w:color w:val="000000" w:themeColor="text1"/>
          <w:sz w:val="20"/>
          <w:szCs w:val="20"/>
        </w:rPr>
        <w:t>Ε.</w:t>
      </w:r>
      <w:r w:rsidRPr="00F622D0">
        <w:rPr>
          <w:rFonts w:ascii="Tahoma" w:eastAsia="Tahoma" w:hAnsi="Tahoma" w:cs="Tahoma"/>
          <w:color w:val="000000" w:themeColor="text1"/>
          <w:sz w:val="20"/>
          <w:szCs w:val="20"/>
        </w:rPr>
        <w:t xml:space="preserve"> Η εξόφληση της Ιδίας Συμμετοχής θα πρέπει να γίνει με ηλεκτρονικά μέσα (</w:t>
      </w:r>
      <w:r w:rsidRPr="00F622D0">
        <w:rPr>
          <w:rFonts w:ascii="Tahoma" w:eastAsia="Tahoma" w:hAnsi="Tahoma" w:cs="Tahoma"/>
          <w:color w:val="000000" w:themeColor="text1"/>
          <w:sz w:val="20"/>
          <w:szCs w:val="20"/>
          <w:lang w:val="en-US"/>
        </w:rPr>
        <w:t>web</w:t>
      </w:r>
      <w:r w:rsidRPr="00F622D0">
        <w:rPr>
          <w:rFonts w:ascii="Tahoma" w:eastAsia="Tahoma" w:hAnsi="Tahoma" w:cs="Tahoma"/>
          <w:color w:val="000000" w:themeColor="text1"/>
          <w:sz w:val="20"/>
          <w:szCs w:val="20"/>
        </w:rPr>
        <w:t xml:space="preserve"> </w:t>
      </w:r>
      <w:r w:rsidRPr="00F622D0">
        <w:rPr>
          <w:rFonts w:ascii="Tahoma" w:eastAsia="Tahoma" w:hAnsi="Tahoma" w:cs="Tahoma"/>
          <w:color w:val="000000" w:themeColor="text1"/>
          <w:sz w:val="20"/>
          <w:szCs w:val="20"/>
          <w:lang w:val="en-US"/>
        </w:rPr>
        <w:t>banking</w:t>
      </w:r>
      <w:r w:rsidRPr="00F622D0">
        <w:rPr>
          <w:rFonts w:ascii="Tahoma" w:eastAsia="Tahoma" w:hAnsi="Tahoma" w:cs="Tahoma"/>
          <w:color w:val="000000" w:themeColor="text1"/>
          <w:sz w:val="20"/>
          <w:szCs w:val="20"/>
        </w:rPr>
        <w:t>, εταιρική χρεωστική ή πιστωτική κάρτα), από επαγγελματικό λογαριασμό της ωφελούμενης επιχείρησης. Επακόλουθα, δεν γίνονται αποδεκτές εξοφλήσεις:</w:t>
      </w:r>
    </w:p>
    <w:p w14:paraId="121D7EC3" w14:textId="76E708F6" w:rsidR="1FDCB409" w:rsidRPr="00F622D0" w:rsidRDefault="1FDCB409" w:rsidP="00D12E7C">
      <w:pPr>
        <w:pStyle w:val="ListParagraph"/>
        <w:numPr>
          <w:ilvl w:val="0"/>
          <w:numId w:val="2"/>
        </w:numPr>
        <w:spacing w:after="120" w:line="252" w:lineRule="auto"/>
        <w:contextualSpacing w:val="0"/>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Με μετρητά</w:t>
      </w:r>
    </w:p>
    <w:p w14:paraId="3081BFB6" w14:textId="4EAD1560" w:rsidR="1FDCB409" w:rsidRPr="00F622D0" w:rsidRDefault="1FDCB409" w:rsidP="00D12E7C">
      <w:pPr>
        <w:pStyle w:val="ListParagraph"/>
        <w:numPr>
          <w:ilvl w:val="0"/>
          <w:numId w:val="2"/>
        </w:numPr>
        <w:spacing w:after="120" w:line="252" w:lineRule="auto"/>
        <w:contextualSpacing w:val="0"/>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Με μεταχρονολογημένες επιταγές</w:t>
      </w:r>
    </w:p>
    <w:p w14:paraId="5605087C" w14:textId="596048B1" w:rsidR="1FDCB409" w:rsidRPr="00F622D0" w:rsidRDefault="1FDCB409" w:rsidP="00D12E7C">
      <w:pPr>
        <w:pStyle w:val="ListParagraph"/>
        <w:numPr>
          <w:ilvl w:val="0"/>
          <w:numId w:val="2"/>
        </w:numPr>
        <w:spacing w:after="120" w:line="252" w:lineRule="auto"/>
        <w:contextualSpacing w:val="0"/>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Με συμψηφισμό τυχόν οφειλών του προμηθευτή προς την ωφελούμενη επιχείρηση.</w:t>
      </w:r>
    </w:p>
    <w:p w14:paraId="37F265F2" w14:textId="2F6DA58D" w:rsidR="1FDCB409" w:rsidRPr="00F622D0" w:rsidRDefault="1FDCB409" w:rsidP="0053009A">
      <w:pPr>
        <w:spacing w:after="120" w:line="252" w:lineRule="auto"/>
        <w:rPr>
          <w:color w:val="000000" w:themeColor="text1"/>
        </w:rPr>
      </w:pPr>
    </w:p>
    <w:p w14:paraId="210B62A2" w14:textId="21BD9E24" w:rsidR="1FDCB409" w:rsidRPr="00F622D0" w:rsidRDefault="1FDCB409" w:rsidP="0053009A">
      <w:pPr>
        <w:spacing w:after="120" w:line="252" w:lineRule="auto"/>
        <w:jc w:val="both"/>
        <w:rPr>
          <w:color w:val="000000" w:themeColor="text1"/>
        </w:rPr>
      </w:pPr>
      <w:r w:rsidRPr="00F622D0">
        <w:rPr>
          <w:rFonts w:ascii="Tahoma" w:eastAsia="Tahoma" w:hAnsi="Tahoma" w:cs="Tahoma"/>
          <w:b/>
          <w:bCs/>
          <w:color w:val="000000" w:themeColor="text1"/>
          <w:sz w:val="20"/>
          <w:szCs w:val="20"/>
        </w:rPr>
        <w:t>ΣΤ.</w:t>
      </w:r>
      <w:r w:rsidRPr="00F622D0">
        <w:rPr>
          <w:rFonts w:ascii="Tahoma" w:eastAsia="Tahoma" w:hAnsi="Tahoma" w:cs="Tahoma"/>
          <w:color w:val="000000" w:themeColor="text1"/>
          <w:sz w:val="20"/>
          <w:szCs w:val="20"/>
        </w:rPr>
        <w:t xml:space="preserve"> Η χρήση επιταγής (voucher) για την κάλυψη μέρους της δαπάνης του Δικαιούχου αποτελεί εναλλακτικό τρόπος εξόφλησης και δεν απομειώνει τη συνολική αξία του παραστατικού, ούτε τυχόν φορολογικές υποχρεώσεις που απορρέουν από την έκδοσή του. </w:t>
      </w:r>
    </w:p>
    <w:p w14:paraId="1F593192" w14:textId="1D363D16" w:rsidR="1FDCB409" w:rsidRPr="00F622D0" w:rsidRDefault="1FDCB409" w:rsidP="0053009A">
      <w:pPr>
        <w:spacing w:after="120" w:line="252" w:lineRule="auto"/>
        <w:jc w:val="both"/>
        <w:rPr>
          <w:color w:val="000000" w:themeColor="text1"/>
        </w:rPr>
      </w:pPr>
    </w:p>
    <w:p w14:paraId="7B172CFA" w14:textId="696339DC" w:rsidR="1FDCB409" w:rsidRPr="00F622D0" w:rsidRDefault="1FDCB409" w:rsidP="0053009A">
      <w:pPr>
        <w:spacing w:after="120" w:line="252" w:lineRule="auto"/>
        <w:jc w:val="both"/>
        <w:rPr>
          <w:rFonts w:ascii="Tahoma" w:eastAsia="Tahoma" w:hAnsi="Tahoma" w:cs="Tahoma"/>
          <w:color w:val="000000" w:themeColor="text1"/>
          <w:sz w:val="20"/>
          <w:szCs w:val="20"/>
        </w:rPr>
      </w:pPr>
      <w:r w:rsidRPr="00F622D0">
        <w:rPr>
          <w:rFonts w:ascii="Tahoma" w:eastAsia="Tahoma" w:hAnsi="Tahoma" w:cs="Tahoma"/>
          <w:b/>
          <w:bCs/>
          <w:color w:val="000000" w:themeColor="text1"/>
          <w:sz w:val="20"/>
          <w:szCs w:val="20"/>
        </w:rPr>
        <w:t>Ζ.</w:t>
      </w:r>
      <w:r w:rsidRPr="00F622D0">
        <w:rPr>
          <w:rFonts w:ascii="Tahoma" w:eastAsia="Tahoma" w:hAnsi="Tahoma" w:cs="Tahoma"/>
          <w:color w:val="000000" w:themeColor="text1"/>
          <w:sz w:val="20"/>
          <w:szCs w:val="20"/>
        </w:rPr>
        <w:t xml:space="preserve"> Υπεύθυνος για την τήρηση των ελάχιστων απαιτήσεων και προδιαγραφών της</w:t>
      </w:r>
      <w:r w:rsidRPr="00F622D0">
        <w:rPr>
          <w:rFonts w:ascii="Tahoma" w:eastAsia="Tahoma" w:hAnsi="Tahoma" w:cs="Tahoma"/>
          <w:b/>
          <w:bCs/>
          <w:color w:val="000000" w:themeColor="text1"/>
          <w:sz w:val="20"/>
          <w:szCs w:val="20"/>
        </w:rPr>
        <w:t xml:space="preserve"> επιδοτούμενης λύσης</w:t>
      </w:r>
      <w:r w:rsidRPr="00F622D0">
        <w:rPr>
          <w:rFonts w:ascii="Tahoma" w:eastAsia="Tahoma" w:hAnsi="Tahoma" w:cs="Tahoma"/>
          <w:color w:val="000000" w:themeColor="text1"/>
          <w:sz w:val="20"/>
          <w:szCs w:val="20"/>
        </w:rPr>
        <w:t>, καθώς και της επιλεξιμότητας των δαπανών είναι ο Προμηθευτής, ο οποίος</w:t>
      </w:r>
      <w:r w:rsidRPr="00F622D0">
        <w:rPr>
          <w:color w:val="000000" w:themeColor="text1"/>
        </w:rPr>
        <w:tab/>
      </w:r>
    </w:p>
    <w:p w14:paraId="3EF67939" w14:textId="3D590169" w:rsidR="1FDCB409" w:rsidRPr="00F622D0" w:rsidRDefault="1FDCB409" w:rsidP="00D12E7C">
      <w:pPr>
        <w:pStyle w:val="ListParagraph"/>
        <w:numPr>
          <w:ilvl w:val="0"/>
          <w:numId w:val="2"/>
        </w:numPr>
        <w:spacing w:after="120" w:line="252" w:lineRule="auto"/>
        <w:contextualSpacing w:val="0"/>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 xml:space="preserve">προμηθεύει τα  ψηφιακά προϊόντα/ υπηρεσίες </w:t>
      </w:r>
      <w:r w:rsidR="00DB13EA" w:rsidRPr="00F622D0">
        <w:rPr>
          <w:rFonts w:ascii="Tahoma" w:eastAsia="Tahoma" w:hAnsi="Tahoma" w:cs="Tahoma"/>
          <w:color w:val="000000" w:themeColor="text1"/>
          <w:sz w:val="20"/>
          <w:szCs w:val="20"/>
        </w:rPr>
        <w:t xml:space="preserve">και τις </w:t>
      </w:r>
      <w:r w:rsidRPr="00F622D0">
        <w:rPr>
          <w:rFonts w:ascii="Tahoma" w:eastAsia="Tahoma" w:hAnsi="Tahoma" w:cs="Tahoma"/>
          <w:color w:val="000000" w:themeColor="text1"/>
          <w:sz w:val="20"/>
          <w:szCs w:val="20"/>
        </w:rPr>
        <w:t xml:space="preserve">συναφείς με τα παραπάνω συμπληρωματικές υπηρεσίες στους Δικαιούχους, </w:t>
      </w:r>
    </w:p>
    <w:p w14:paraId="41C534C3" w14:textId="3DC3C36D" w:rsidR="1FDCB409" w:rsidRPr="00F622D0" w:rsidRDefault="1FDCB409" w:rsidP="00D12E7C">
      <w:pPr>
        <w:pStyle w:val="ListParagraph"/>
        <w:numPr>
          <w:ilvl w:val="0"/>
          <w:numId w:val="2"/>
        </w:numPr>
        <w:spacing w:after="120" w:line="252" w:lineRule="auto"/>
        <w:contextualSpacing w:val="0"/>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λαμβάνει την επιταγή (</w:t>
      </w:r>
      <w:r w:rsidRPr="00F622D0">
        <w:rPr>
          <w:rFonts w:ascii="Tahoma" w:eastAsia="Tahoma" w:hAnsi="Tahoma" w:cs="Tahoma"/>
          <w:color w:val="000000" w:themeColor="text1"/>
          <w:sz w:val="20"/>
          <w:szCs w:val="20"/>
          <w:lang w:val="en-US"/>
        </w:rPr>
        <w:t>voucher</w:t>
      </w:r>
      <w:r w:rsidRPr="00F622D0">
        <w:rPr>
          <w:rFonts w:ascii="Tahoma" w:eastAsia="Tahoma" w:hAnsi="Tahoma" w:cs="Tahoma"/>
          <w:color w:val="000000" w:themeColor="text1"/>
          <w:sz w:val="20"/>
          <w:szCs w:val="20"/>
        </w:rPr>
        <w:t>) και αιτείται την πληρωμή της από το Πρόγραμμα.</w:t>
      </w:r>
    </w:p>
    <w:p w14:paraId="09268646" w14:textId="33D84808" w:rsidR="1FDCB409" w:rsidRPr="00F622D0" w:rsidRDefault="1FDCB409" w:rsidP="0053009A">
      <w:pPr>
        <w:spacing w:after="120" w:line="252" w:lineRule="auto"/>
        <w:jc w:val="both"/>
        <w:rPr>
          <w:rFonts w:ascii="Tahoma" w:eastAsia="Tahoma" w:hAnsi="Tahoma" w:cs="Tahoma"/>
          <w:color w:val="000000" w:themeColor="text1"/>
          <w:sz w:val="20"/>
          <w:szCs w:val="20"/>
        </w:rPr>
      </w:pPr>
    </w:p>
    <w:p w14:paraId="4D8EA753" w14:textId="40C395B0" w:rsidR="00522C03" w:rsidRPr="00F622D0" w:rsidRDefault="00D7519F" w:rsidP="0053009A">
      <w:pPr>
        <w:spacing w:after="120" w:line="252" w:lineRule="auto"/>
        <w:jc w:val="both"/>
        <w:rPr>
          <w:rFonts w:ascii="Tahoma" w:eastAsia="Tahoma" w:hAnsi="Tahoma" w:cs="Tahoma"/>
          <w:color w:val="000000" w:themeColor="text1"/>
          <w:sz w:val="20"/>
          <w:szCs w:val="20"/>
        </w:rPr>
      </w:pPr>
      <w:r w:rsidRPr="00F622D0">
        <w:rPr>
          <w:rFonts w:ascii="Tahoma" w:eastAsia="Tahoma" w:hAnsi="Tahoma" w:cs="Tahoma"/>
          <w:b/>
          <w:bCs/>
          <w:color w:val="000000" w:themeColor="text1"/>
          <w:sz w:val="20"/>
          <w:szCs w:val="20"/>
        </w:rPr>
        <w:t>Η.</w:t>
      </w:r>
      <w:r w:rsidR="00642880" w:rsidRPr="00F622D0">
        <w:rPr>
          <w:rFonts w:ascii="Tahoma" w:eastAsia="Tahoma" w:hAnsi="Tahoma" w:cs="Tahoma"/>
          <w:color w:val="000000" w:themeColor="text1"/>
          <w:sz w:val="20"/>
          <w:szCs w:val="20"/>
        </w:rPr>
        <w:t xml:space="preserve"> </w:t>
      </w:r>
      <w:r w:rsidR="00433D93" w:rsidRPr="00F622D0">
        <w:rPr>
          <w:rFonts w:ascii="Tahoma" w:eastAsia="Tahoma" w:hAnsi="Tahoma" w:cs="Tahoma"/>
          <w:color w:val="000000" w:themeColor="text1"/>
          <w:sz w:val="20"/>
          <w:szCs w:val="20"/>
        </w:rPr>
        <w:t xml:space="preserve">Τα παραστατικά τιμολόγησης θα πρέπει να εμφανίζουν με ευδιάκριτο τρόπο τα προϊόντα </w:t>
      </w:r>
      <w:r w:rsidR="00DE1B7B" w:rsidRPr="00F622D0">
        <w:rPr>
          <w:rFonts w:ascii="Tahoma" w:eastAsia="Tahoma" w:hAnsi="Tahoma" w:cs="Tahoma"/>
          <w:color w:val="000000" w:themeColor="text1"/>
          <w:sz w:val="20"/>
          <w:szCs w:val="20"/>
        </w:rPr>
        <w:t xml:space="preserve">/υπηρεσίες, την ποσότητα, τις σχετικές αξίες και τιμές προ </w:t>
      </w:r>
      <w:r w:rsidR="00932B37" w:rsidRPr="00F622D0">
        <w:rPr>
          <w:rFonts w:ascii="Tahoma" w:eastAsia="Tahoma" w:hAnsi="Tahoma" w:cs="Tahoma"/>
          <w:color w:val="000000" w:themeColor="text1"/>
          <w:sz w:val="20"/>
          <w:szCs w:val="20"/>
        </w:rPr>
        <w:t xml:space="preserve">και μετά </w:t>
      </w:r>
      <w:r w:rsidR="00DE1B7B" w:rsidRPr="00F622D0">
        <w:rPr>
          <w:rFonts w:ascii="Tahoma" w:eastAsia="Tahoma" w:hAnsi="Tahoma" w:cs="Tahoma"/>
          <w:color w:val="000000" w:themeColor="text1"/>
          <w:sz w:val="20"/>
          <w:szCs w:val="20"/>
        </w:rPr>
        <w:t>ΦΠΑ.</w:t>
      </w:r>
      <w:r w:rsidR="00932B37" w:rsidRPr="00F622D0">
        <w:rPr>
          <w:rFonts w:ascii="Tahoma" w:eastAsia="Tahoma" w:hAnsi="Tahoma" w:cs="Tahoma"/>
          <w:color w:val="000000" w:themeColor="text1"/>
          <w:sz w:val="20"/>
          <w:szCs w:val="20"/>
        </w:rPr>
        <w:t xml:space="preserve"> Επίσης θα πρέπει να είναι ευδιάκριτοι οι τρόποι και τα ποσά πληρωμής/εξόφλησης πάνω στο ίδιο το παραστατικό ή σε συνοδευτικά με αυτό παραστατικά πληρωμής</w:t>
      </w:r>
      <w:r w:rsidR="00583A56" w:rsidRPr="00F622D0">
        <w:rPr>
          <w:rFonts w:ascii="Tahoma" w:eastAsia="Tahoma" w:hAnsi="Tahoma" w:cs="Tahoma"/>
          <w:color w:val="000000" w:themeColor="text1"/>
          <w:sz w:val="20"/>
          <w:szCs w:val="20"/>
        </w:rPr>
        <w:t>, ώστε να μπορεί να επιβεβαιωθεί η πλήρης εξόφλησή τους</w:t>
      </w:r>
      <w:r w:rsidR="00932B37" w:rsidRPr="00F622D0">
        <w:rPr>
          <w:rFonts w:ascii="Tahoma" w:eastAsia="Tahoma" w:hAnsi="Tahoma" w:cs="Tahoma"/>
          <w:color w:val="000000" w:themeColor="text1"/>
          <w:sz w:val="20"/>
          <w:szCs w:val="20"/>
        </w:rPr>
        <w:t>.</w:t>
      </w:r>
      <w:r w:rsidR="00DE1B7B" w:rsidRPr="00F622D0">
        <w:rPr>
          <w:rFonts w:ascii="Tahoma" w:eastAsia="Tahoma" w:hAnsi="Tahoma" w:cs="Tahoma"/>
          <w:color w:val="000000" w:themeColor="text1"/>
          <w:sz w:val="20"/>
          <w:szCs w:val="20"/>
        </w:rPr>
        <w:t xml:space="preserve"> </w:t>
      </w:r>
    </w:p>
    <w:p w14:paraId="4CA0EA5C" w14:textId="77777777" w:rsidR="00DB13EA" w:rsidRDefault="00102BD6" w:rsidP="0053009A">
      <w:pPr>
        <w:spacing w:after="120" w:line="252" w:lineRule="auto"/>
        <w:jc w:val="both"/>
        <w:rPr>
          <w:rFonts w:ascii="Tahoma" w:eastAsia="Tahoma" w:hAnsi="Tahoma" w:cs="Tahoma"/>
          <w:color w:val="002060"/>
          <w:sz w:val="20"/>
          <w:szCs w:val="20"/>
        </w:rPr>
      </w:pPr>
      <w:r w:rsidRPr="00102BD6">
        <w:rPr>
          <w:rFonts w:ascii="Tahoma" w:eastAsia="Tahoma" w:hAnsi="Tahoma" w:cs="Tahoma"/>
          <w:color w:val="002060"/>
          <w:sz w:val="20"/>
          <w:szCs w:val="20"/>
        </w:rPr>
        <w:t>Δεν τίθεται</w:t>
      </w:r>
      <w:r>
        <w:rPr>
          <w:rFonts w:ascii="Tahoma" w:eastAsia="Tahoma" w:hAnsi="Tahoma" w:cs="Tahoma"/>
          <w:color w:val="002060"/>
          <w:sz w:val="20"/>
          <w:szCs w:val="20"/>
        </w:rPr>
        <w:t xml:space="preserve"> </w:t>
      </w:r>
      <w:r w:rsidR="00516E57">
        <w:rPr>
          <w:rFonts w:ascii="Tahoma" w:eastAsia="Tahoma" w:hAnsi="Tahoma" w:cs="Tahoma"/>
          <w:color w:val="002060"/>
          <w:sz w:val="20"/>
          <w:szCs w:val="20"/>
        </w:rPr>
        <w:t>κάποια ειδική υποχρέωση</w:t>
      </w:r>
      <w:r>
        <w:rPr>
          <w:rFonts w:ascii="Tahoma" w:eastAsia="Tahoma" w:hAnsi="Tahoma" w:cs="Tahoma"/>
          <w:color w:val="002060"/>
          <w:sz w:val="20"/>
          <w:szCs w:val="20"/>
        </w:rPr>
        <w:t xml:space="preserve"> </w:t>
      </w:r>
      <w:r w:rsidR="00522C03">
        <w:rPr>
          <w:rFonts w:ascii="Tahoma" w:eastAsia="Tahoma" w:hAnsi="Tahoma" w:cs="Tahoma"/>
          <w:color w:val="002060"/>
          <w:sz w:val="20"/>
          <w:szCs w:val="20"/>
        </w:rPr>
        <w:t xml:space="preserve">για την καταγραφή </w:t>
      </w:r>
      <w:r w:rsidR="00583A56">
        <w:rPr>
          <w:rFonts w:ascii="Tahoma" w:eastAsia="Tahoma" w:hAnsi="Tahoma" w:cs="Tahoma"/>
          <w:color w:val="002060"/>
          <w:sz w:val="20"/>
          <w:szCs w:val="20"/>
        </w:rPr>
        <w:t>πληροφοριών</w:t>
      </w:r>
      <w:r w:rsidR="00522C03">
        <w:rPr>
          <w:rFonts w:ascii="Tahoma" w:eastAsia="Tahoma" w:hAnsi="Tahoma" w:cs="Tahoma"/>
          <w:color w:val="002060"/>
          <w:sz w:val="20"/>
          <w:szCs w:val="20"/>
        </w:rPr>
        <w:t xml:space="preserve"> που σχετίζονται με το </w:t>
      </w:r>
      <w:r w:rsidR="00516E57">
        <w:rPr>
          <w:rFonts w:ascii="Tahoma" w:eastAsia="Tahoma" w:hAnsi="Tahoma" w:cs="Tahoma"/>
          <w:color w:val="002060"/>
          <w:sz w:val="20"/>
          <w:szCs w:val="20"/>
        </w:rPr>
        <w:t xml:space="preserve">συγκεκριμένο </w:t>
      </w:r>
      <w:r w:rsidR="00522C03">
        <w:rPr>
          <w:rFonts w:ascii="Tahoma" w:eastAsia="Tahoma" w:hAnsi="Tahoma" w:cs="Tahoma"/>
          <w:color w:val="002060"/>
          <w:sz w:val="20"/>
          <w:szCs w:val="20"/>
        </w:rPr>
        <w:t>Πρόγραμμα επάνω στα παραστατικά τιμολόγησης.</w:t>
      </w:r>
      <w:r w:rsidR="00516E57">
        <w:rPr>
          <w:rFonts w:ascii="Tahoma" w:eastAsia="Tahoma" w:hAnsi="Tahoma" w:cs="Tahoma"/>
          <w:color w:val="002060"/>
          <w:sz w:val="20"/>
          <w:szCs w:val="20"/>
        </w:rPr>
        <w:t xml:space="preserve"> </w:t>
      </w:r>
      <w:r w:rsidR="00027357">
        <w:rPr>
          <w:rFonts w:ascii="Tahoma" w:eastAsia="Tahoma" w:hAnsi="Tahoma" w:cs="Tahoma"/>
          <w:color w:val="002060"/>
          <w:sz w:val="20"/>
          <w:szCs w:val="20"/>
        </w:rPr>
        <w:t>Με τον τρόπο αυτό δεν απαιτείται κάποια τροποποίηση στο συνήθη τρόπο έκδοσης παραστατικών από τους παρόχους ψηφιακών λύσεων.</w:t>
      </w:r>
    </w:p>
    <w:p w14:paraId="6E7164E3" w14:textId="31DB3245" w:rsidR="00D7519F" w:rsidRPr="00EA6537" w:rsidRDefault="00027357" w:rsidP="0053009A">
      <w:pPr>
        <w:spacing w:after="120" w:line="252" w:lineRule="auto"/>
        <w:jc w:val="both"/>
        <w:rPr>
          <w:rFonts w:ascii="Tahoma" w:eastAsia="Tahoma" w:hAnsi="Tahoma" w:cs="Tahoma"/>
          <w:color w:val="002060"/>
          <w:sz w:val="20"/>
          <w:szCs w:val="20"/>
        </w:rPr>
      </w:pPr>
      <w:r>
        <w:rPr>
          <w:rFonts w:ascii="Tahoma" w:eastAsia="Tahoma" w:hAnsi="Tahoma" w:cs="Tahoma"/>
          <w:color w:val="002060"/>
          <w:sz w:val="20"/>
          <w:szCs w:val="20"/>
        </w:rPr>
        <w:lastRenderedPageBreak/>
        <w:t xml:space="preserve">Απαιτείται όμως </w:t>
      </w:r>
      <w:r w:rsidR="00EA6537">
        <w:rPr>
          <w:rFonts w:ascii="Tahoma" w:eastAsia="Tahoma" w:hAnsi="Tahoma" w:cs="Tahoma"/>
          <w:color w:val="002060"/>
          <w:sz w:val="20"/>
          <w:szCs w:val="20"/>
        </w:rPr>
        <w:t>όλα τα σχετικά με την τιμολόγηση/</w:t>
      </w:r>
      <w:r w:rsidR="00DB13EA">
        <w:rPr>
          <w:rFonts w:ascii="Tahoma" w:eastAsia="Tahoma" w:hAnsi="Tahoma" w:cs="Tahoma"/>
          <w:color w:val="002060"/>
          <w:sz w:val="20"/>
          <w:szCs w:val="20"/>
        </w:rPr>
        <w:t xml:space="preserve"> </w:t>
      </w:r>
      <w:r w:rsidR="00EA6537">
        <w:rPr>
          <w:rFonts w:ascii="Tahoma" w:eastAsia="Tahoma" w:hAnsi="Tahoma" w:cs="Tahoma"/>
          <w:color w:val="002060"/>
          <w:sz w:val="20"/>
          <w:szCs w:val="20"/>
        </w:rPr>
        <w:t>εξόφληση στοιχεία, να υποβάλλονται ορθά συνδεδεμένα με τις αντίστοιχες επιταγές (</w:t>
      </w:r>
      <w:r w:rsidR="00EA6537">
        <w:rPr>
          <w:rFonts w:ascii="Tahoma" w:eastAsia="Tahoma" w:hAnsi="Tahoma" w:cs="Tahoma"/>
          <w:color w:val="002060"/>
          <w:sz w:val="20"/>
          <w:szCs w:val="20"/>
          <w:lang w:val="en-US"/>
        </w:rPr>
        <w:t>vouchers</w:t>
      </w:r>
      <w:r w:rsidR="00EA6537" w:rsidRPr="00EA6537">
        <w:rPr>
          <w:rFonts w:ascii="Tahoma" w:eastAsia="Tahoma" w:hAnsi="Tahoma" w:cs="Tahoma"/>
          <w:color w:val="002060"/>
          <w:sz w:val="20"/>
          <w:szCs w:val="20"/>
        </w:rPr>
        <w:t xml:space="preserve">) </w:t>
      </w:r>
      <w:r w:rsidR="00EA6537">
        <w:rPr>
          <w:rFonts w:ascii="Tahoma" w:eastAsia="Tahoma" w:hAnsi="Tahoma" w:cs="Tahoma"/>
          <w:color w:val="002060"/>
          <w:sz w:val="20"/>
          <w:szCs w:val="20"/>
        </w:rPr>
        <w:t>στην ηλεκτρονική πλατφόρμα του Προγράμματος</w:t>
      </w:r>
      <w:r w:rsidR="00C108E8">
        <w:rPr>
          <w:rFonts w:ascii="Tahoma" w:eastAsia="Tahoma" w:hAnsi="Tahoma" w:cs="Tahoma"/>
          <w:color w:val="002060"/>
          <w:sz w:val="20"/>
          <w:szCs w:val="20"/>
        </w:rPr>
        <w:t>, ενώ και τα ίδια τα παραστατικά θα πρέπει να είναι διαθέσιμα για περαιτέρω ελέγχους</w:t>
      </w:r>
      <w:r w:rsidR="00EA6537">
        <w:rPr>
          <w:rFonts w:ascii="Tahoma" w:eastAsia="Tahoma" w:hAnsi="Tahoma" w:cs="Tahoma"/>
          <w:color w:val="002060"/>
          <w:sz w:val="20"/>
          <w:szCs w:val="20"/>
        </w:rPr>
        <w:t>.</w:t>
      </w:r>
    </w:p>
    <w:p w14:paraId="733419BF" w14:textId="7B8552DB" w:rsidR="008D0CC7" w:rsidRPr="008D0CC7" w:rsidRDefault="008D0CC7" w:rsidP="0053009A">
      <w:pPr>
        <w:spacing w:after="120" w:line="252" w:lineRule="auto"/>
        <w:rPr>
          <w:rFonts w:ascii="Tahoma" w:hAnsi="Tahoma" w:cs="Tahoma"/>
        </w:rPr>
      </w:pPr>
    </w:p>
    <w:p w14:paraId="07A21046" w14:textId="0199B8EF" w:rsidR="0090651F" w:rsidRPr="004A7D75" w:rsidRDefault="0022380D" w:rsidP="00D12E7C">
      <w:pPr>
        <w:pStyle w:val="Heading2"/>
        <w:numPr>
          <w:ilvl w:val="1"/>
          <w:numId w:val="37"/>
        </w:numPr>
        <w:spacing w:before="0" w:after="120" w:line="252" w:lineRule="auto"/>
      </w:pPr>
      <w:bookmarkStart w:id="108" w:name="_Toc101341877"/>
      <w:r>
        <w:t>Ενδεικτικά</w:t>
      </w:r>
      <w:r w:rsidR="0090651F">
        <w:t xml:space="preserve"> Παραδείγματα </w:t>
      </w:r>
      <w:r>
        <w:t xml:space="preserve">ελέγχου </w:t>
      </w:r>
      <w:r w:rsidR="0090651F">
        <w:t>επιλεξιμότητας</w:t>
      </w:r>
      <w:r>
        <w:t xml:space="preserve"> &amp; υπολογισμού ενίσχυσης</w:t>
      </w:r>
      <w:bookmarkEnd w:id="108"/>
    </w:p>
    <w:p w14:paraId="02313AC2" w14:textId="77777777" w:rsidR="0090651F" w:rsidRDefault="0090651F" w:rsidP="0053009A">
      <w:pPr>
        <w:spacing w:after="120" w:line="252" w:lineRule="auto"/>
        <w:rPr>
          <w:rFonts w:ascii="Tahoma" w:hAnsi="Tahoma" w:cs="Tahoma"/>
          <w:i/>
          <w:iCs/>
          <w:color w:val="595959" w:themeColor="text1" w:themeTint="A6"/>
          <w:sz w:val="20"/>
          <w:szCs w:val="20"/>
        </w:rPr>
      </w:pPr>
    </w:p>
    <w:p w14:paraId="35A7E0F2" w14:textId="77777777" w:rsidR="0090651F" w:rsidRDefault="0090651F" w:rsidP="0053009A">
      <w:pPr>
        <w:pBdr>
          <w:bottom w:val="single" w:sz="4" w:space="1" w:color="7F7F7F" w:themeColor="text1" w:themeTint="80"/>
        </w:pBdr>
        <w:spacing w:after="120" w:line="252" w:lineRule="auto"/>
        <w:rPr>
          <w:rFonts w:ascii="Tahoma" w:hAnsi="Tahoma" w:cs="Tahoma"/>
          <w:i/>
          <w:iCs/>
          <w:color w:val="595959" w:themeColor="text1" w:themeTint="A6"/>
          <w:sz w:val="20"/>
          <w:szCs w:val="20"/>
        </w:rPr>
      </w:pPr>
      <w:r w:rsidRPr="00574BBC">
        <w:rPr>
          <w:rFonts w:ascii="Tahoma" w:hAnsi="Tahoma" w:cs="Tahoma"/>
          <w:i/>
          <w:iCs/>
          <w:color w:val="595959" w:themeColor="text1" w:themeTint="A6"/>
          <w:sz w:val="20"/>
          <w:szCs w:val="20"/>
        </w:rPr>
        <w:t>Παράδειγμα #1</w:t>
      </w:r>
      <w:r>
        <w:rPr>
          <w:rFonts w:ascii="Tahoma" w:hAnsi="Tahoma" w:cs="Tahoma"/>
          <w:i/>
          <w:iCs/>
          <w:color w:val="595959" w:themeColor="text1" w:themeTint="A6"/>
          <w:sz w:val="20"/>
          <w:szCs w:val="20"/>
        </w:rPr>
        <w:t>: επιδότηση 70% στο σύνολο της καθαρής (πλην ΦΠΑ) δαπάνης του τιμολογίου</w:t>
      </w:r>
    </w:p>
    <w:p w14:paraId="046D6DCD" w14:textId="77777777" w:rsidR="0090651F" w:rsidRPr="00F07EA7"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ΜΜΕ με ΕΜΕ = </w:t>
      </w:r>
      <w:r w:rsidRPr="00574BBC">
        <w:rPr>
          <w:rFonts w:ascii="Tahoma" w:hAnsi="Tahoma" w:cs="Tahoma"/>
          <w:b/>
          <w:bCs/>
          <w:i/>
          <w:iCs/>
          <w:color w:val="595959" w:themeColor="text1" w:themeTint="A6"/>
          <w:sz w:val="20"/>
          <w:szCs w:val="20"/>
        </w:rPr>
        <w:t>6</w:t>
      </w:r>
      <w:r>
        <w:rPr>
          <w:rFonts w:ascii="Tahoma" w:hAnsi="Tahoma" w:cs="Tahoma"/>
          <w:b/>
          <w:bCs/>
          <w:i/>
          <w:iCs/>
          <w:color w:val="595959" w:themeColor="text1" w:themeTint="A6"/>
          <w:sz w:val="20"/>
          <w:szCs w:val="20"/>
        </w:rPr>
        <w:t xml:space="preserve"> </w:t>
      </w:r>
      <w:r w:rsidRPr="00F07EA7">
        <w:rPr>
          <w:rFonts w:ascii="Tahoma" w:hAnsi="Tahoma" w:cs="Tahoma"/>
          <w:i/>
          <w:iCs/>
          <w:color w:val="595959" w:themeColor="text1" w:themeTint="A6"/>
          <w:sz w:val="20"/>
          <w:szCs w:val="20"/>
        </w:rPr>
        <w:t>(άνω όριο επιδοτούμενης δαπάνης τα 2.000€)</w:t>
      </w:r>
    </w:p>
    <w:tbl>
      <w:tblPr>
        <w:tblStyle w:val="TableTheme"/>
        <w:tblW w:w="9777" w:type="dxa"/>
        <w:tblLook w:val="04A0" w:firstRow="1" w:lastRow="0" w:firstColumn="1" w:lastColumn="0" w:noHBand="0" w:noVBand="1"/>
      </w:tblPr>
      <w:tblGrid>
        <w:gridCol w:w="1129"/>
        <w:gridCol w:w="3119"/>
        <w:gridCol w:w="3969"/>
        <w:gridCol w:w="1560"/>
      </w:tblGrid>
      <w:tr w:rsidR="0090651F" w14:paraId="7D542D47"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7519F955"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Κατηγορία</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007F2400"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Ψηφιακό Προϊόν</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2894B9B1"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Ποσότητα</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6CA47CC9"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Δαπάνη</w:t>
            </w:r>
          </w:p>
        </w:tc>
      </w:tr>
      <w:tr w:rsidR="0090651F" w:rsidRPr="00EA575F" w14:paraId="61FD97F5"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15A07F0" w14:textId="77777777" w:rsidR="0090651F" w:rsidRDefault="0090651F" w:rsidP="0053009A">
            <w:pPr>
              <w:spacing w:after="120" w:line="252" w:lineRule="auto"/>
              <w:rPr>
                <w:rFonts w:ascii="Tahoma" w:hAnsi="Tahoma" w:cs="Tahoma"/>
                <w:i/>
                <w:iCs/>
                <w:color w:val="595959" w:themeColor="text1" w:themeTint="A6"/>
                <w:sz w:val="20"/>
                <w:szCs w:val="20"/>
              </w:rPr>
            </w:pPr>
            <w:r>
              <w:rPr>
                <w:rFonts w:ascii="Tahoma" w:hAnsi="Tahoma" w:cs="Tahoma"/>
                <w:b/>
                <w:bCs/>
                <w:sz w:val="18"/>
                <w:szCs w:val="18"/>
              </w:rPr>
              <w:t>Α.01.02</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EF4181" w14:textId="77777777" w:rsidR="0090651F" w:rsidRPr="00EA575F" w:rsidRDefault="0090651F" w:rsidP="0053009A">
            <w:pPr>
              <w:spacing w:after="120" w:line="252" w:lineRule="auto"/>
              <w:rPr>
                <w:rFonts w:ascii="Tahoma" w:hAnsi="Tahoma" w:cs="Tahoma"/>
                <w:i/>
                <w:iCs/>
                <w:color w:val="595959" w:themeColor="text1" w:themeTint="A6"/>
                <w:sz w:val="20"/>
                <w:szCs w:val="20"/>
                <w:lang w:val="en-US"/>
              </w:rPr>
            </w:pPr>
            <w:r w:rsidRPr="00EA575F">
              <w:rPr>
                <w:rFonts w:ascii="Tahoma" w:hAnsi="Tahoma" w:cs="Tahoma"/>
                <w:i/>
                <w:iCs/>
                <w:color w:val="00B0F0"/>
                <w:sz w:val="20"/>
                <w:szCs w:val="20"/>
              </w:rPr>
              <w:t>ΧΥΖ</w:t>
            </w:r>
            <w:r w:rsidRPr="00EA575F">
              <w:rPr>
                <w:rFonts w:ascii="Tahoma" w:hAnsi="Tahoma" w:cs="Tahoma"/>
                <w:i/>
                <w:iCs/>
                <w:color w:val="00B0F0"/>
                <w:sz w:val="20"/>
                <w:szCs w:val="20"/>
                <w:lang w:val="en-US"/>
              </w:rPr>
              <w:t xml:space="preserve"> </w:t>
            </w:r>
            <w:r>
              <w:rPr>
                <w:rFonts w:ascii="Tahoma" w:hAnsi="Tahoma" w:cs="Tahoma"/>
                <w:i/>
                <w:iCs/>
                <w:color w:val="595959" w:themeColor="text1" w:themeTint="A6"/>
                <w:sz w:val="20"/>
                <w:szCs w:val="20"/>
                <w:lang w:val="en-US"/>
              </w:rPr>
              <w:t>Cloud CRM _ Sales module</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B0B800" w14:textId="77777777" w:rsidR="0090651F" w:rsidRPr="00EA575F"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3</w:t>
            </w:r>
            <w:r>
              <w:rPr>
                <w:rFonts w:ascii="Tahoma" w:hAnsi="Tahoma" w:cs="Tahoma"/>
                <w:i/>
                <w:iCs/>
                <w:color w:val="595959" w:themeColor="text1" w:themeTint="A6"/>
                <w:sz w:val="20"/>
                <w:szCs w:val="20"/>
                <w:lang w:val="en-US"/>
              </w:rPr>
              <w:t xml:space="preserve"> </w:t>
            </w:r>
            <w:r>
              <w:rPr>
                <w:rFonts w:ascii="Tahoma" w:hAnsi="Tahoma" w:cs="Tahoma"/>
                <w:i/>
                <w:iCs/>
                <w:color w:val="595959" w:themeColor="text1" w:themeTint="A6"/>
                <w:sz w:val="20"/>
                <w:szCs w:val="20"/>
              </w:rPr>
              <w:t>χρήστες</w:t>
            </w:r>
            <w:r>
              <w:rPr>
                <w:rFonts w:ascii="Tahoma" w:hAnsi="Tahoma" w:cs="Tahoma"/>
                <w:i/>
                <w:iCs/>
                <w:color w:val="595959" w:themeColor="text1" w:themeTint="A6"/>
                <w:sz w:val="20"/>
                <w:szCs w:val="20"/>
                <w:lang w:val="en-US"/>
              </w:rPr>
              <w:t xml:space="preserve"> X 12 </w:t>
            </w:r>
            <w:r>
              <w:rPr>
                <w:rFonts w:ascii="Tahoma" w:hAnsi="Tahoma" w:cs="Tahoma"/>
                <w:i/>
                <w:iCs/>
                <w:color w:val="595959" w:themeColor="text1" w:themeTint="A6"/>
                <w:sz w:val="20"/>
                <w:szCs w:val="20"/>
              </w:rPr>
              <w:t>μήνες συνδρομή</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8F8C14"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1080</w:t>
            </w:r>
            <w:r w:rsidRPr="00384EA7">
              <w:rPr>
                <w:rFonts w:ascii="Tahoma" w:hAnsi="Tahoma" w:cs="Tahoma"/>
                <w:i/>
                <w:iCs/>
                <w:color w:val="00B050"/>
                <w:sz w:val="20"/>
                <w:szCs w:val="20"/>
              </w:rPr>
              <w:t>€</w:t>
            </w:r>
            <w:r>
              <w:rPr>
                <w:rFonts w:ascii="Tahoma" w:hAnsi="Tahoma" w:cs="Tahoma"/>
                <w:i/>
                <w:iCs/>
                <w:color w:val="00B050"/>
                <w:sz w:val="20"/>
                <w:szCs w:val="20"/>
              </w:rPr>
              <w:t xml:space="preserve"> +ΦΠΑ</w:t>
            </w:r>
          </w:p>
        </w:tc>
      </w:tr>
      <w:tr w:rsidR="0090651F" w:rsidRPr="00EA575F" w14:paraId="5632C88B"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BB70C9" w14:textId="77777777" w:rsidR="0090651F" w:rsidRPr="00EA575F" w:rsidRDefault="0090651F" w:rsidP="0053009A">
            <w:pPr>
              <w:spacing w:after="120" w:line="252" w:lineRule="auto"/>
              <w:rPr>
                <w:rFonts w:ascii="Tahoma" w:hAnsi="Tahoma" w:cs="Tahoma"/>
                <w:i/>
                <w:iCs/>
                <w:color w:val="595959" w:themeColor="text1" w:themeTint="A6"/>
                <w:sz w:val="20"/>
                <w:szCs w:val="20"/>
                <w:lang w:val="en-US"/>
              </w:rPr>
            </w:pPr>
            <w:r>
              <w:rPr>
                <w:rFonts w:ascii="Tahoma" w:hAnsi="Tahoma" w:cs="Tahoma"/>
                <w:b/>
                <w:bCs/>
                <w:sz w:val="18"/>
                <w:szCs w:val="18"/>
              </w:rPr>
              <w:t>Β.00.</w:t>
            </w:r>
            <w:r w:rsidRPr="00002A53">
              <w:rPr>
                <w:rFonts w:ascii="Tahoma" w:hAnsi="Tahoma" w:cs="Tahoma"/>
                <w:b/>
                <w:bCs/>
                <w:sz w:val="18"/>
                <w:szCs w:val="18"/>
              </w:rPr>
              <w:t>01</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E2C69B" w14:textId="77777777" w:rsidR="0090651F" w:rsidRPr="0074338E"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Υπηρεσία εγκατάστασης και αρχικής παραμετροποίησης</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BE9FE3F" w14:textId="77777777" w:rsidR="0090651F" w:rsidRPr="00384EA7"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6 ώρες</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ACBC433"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3</w:t>
            </w:r>
            <w:r w:rsidRPr="00384EA7">
              <w:rPr>
                <w:rFonts w:ascii="Tahoma" w:hAnsi="Tahoma" w:cs="Tahoma"/>
                <w:i/>
                <w:iCs/>
                <w:color w:val="00B050"/>
                <w:sz w:val="20"/>
                <w:szCs w:val="20"/>
              </w:rPr>
              <w:t>00€</w:t>
            </w:r>
            <w:r>
              <w:rPr>
                <w:rFonts w:ascii="Tahoma" w:hAnsi="Tahoma" w:cs="Tahoma"/>
                <w:i/>
                <w:iCs/>
                <w:color w:val="00B050"/>
                <w:sz w:val="20"/>
                <w:szCs w:val="20"/>
              </w:rPr>
              <w:t xml:space="preserve"> + ΦΠΑ</w:t>
            </w:r>
          </w:p>
        </w:tc>
      </w:tr>
      <w:tr w:rsidR="0090651F" w:rsidRPr="00EA575F" w14:paraId="23AFE43A" w14:textId="77777777" w:rsidTr="00DB0387">
        <w:tc>
          <w:tcPr>
            <w:tcW w:w="1129" w:type="dxa"/>
            <w:tcBorders>
              <w:top w:val="single" w:sz="4" w:space="0" w:color="7F7F7F" w:themeColor="text1" w:themeTint="80"/>
              <w:left w:val="nil"/>
              <w:bottom w:val="nil"/>
              <w:right w:val="nil"/>
            </w:tcBorders>
          </w:tcPr>
          <w:p w14:paraId="75446B89" w14:textId="77777777" w:rsidR="0090651F" w:rsidRDefault="0090651F" w:rsidP="0053009A">
            <w:pPr>
              <w:spacing w:after="120" w:line="252" w:lineRule="auto"/>
              <w:rPr>
                <w:rFonts w:ascii="Tahoma" w:hAnsi="Tahoma" w:cs="Tahoma"/>
                <w:b/>
                <w:bCs/>
                <w:sz w:val="18"/>
                <w:szCs w:val="18"/>
              </w:rPr>
            </w:pPr>
          </w:p>
        </w:tc>
        <w:tc>
          <w:tcPr>
            <w:tcW w:w="3119" w:type="dxa"/>
            <w:tcBorders>
              <w:top w:val="single" w:sz="4" w:space="0" w:color="7F7F7F" w:themeColor="text1" w:themeTint="80"/>
              <w:left w:val="nil"/>
              <w:bottom w:val="nil"/>
              <w:right w:val="nil"/>
            </w:tcBorders>
          </w:tcPr>
          <w:p w14:paraId="5CDE6E50" w14:textId="77777777" w:rsidR="0090651F" w:rsidRDefault="0090651F" w:rsidP="0053009A">
            <w:pPr>
              <w:spacing w:after="120" w:line="252" w:lineRule="auto"/>
              <w:rPr>
                <w:rFonts w:ascii="Tahoma" w:hAnsi="Tahoma" w:cs="Tahoma"/>
                <w:i/>
                <w:iCs/>
                <w:color w:val="595959" w:themeColor="text1" w:themeTint="A6"/>
                <w:sz w:val="20"/>
                <w:szCs w:val="20"/>
              </w:rPr>
            </w:pPr>
          </w:p>
        </w:tc>
        <w:tc>
          <w:tcPr>
            <w:tcW w:w="3969" w:type="dxa"/>
            <w:tcBorders>
              <w:top w:val="single" w:sz="4" w:space="0" w:color="7F7F7F" w:themeColor="text1" w:themeTint="80"/>
              <w:left w:val="nil"/>
              <w:bottom w:val="nil"/>
              <w:right w:val="single" w:sz="4" w:space="0" w:color="7F7F7F" w:themeColor="text1" w:themeTint="80"/>
            </w:tcBorders>
          </w:tcPr>
          <w:p w14:paraId="5C3AE387" w14:textId="77777777" w:rsidR="0090651F" w:rsidRDefault="0090651F" w:rsidP="0053009A">
            <w:pPr>
              <w:spacing w:after="120" w:line="252" w:lineRule="auto"/>
              <w:rPr>
                <w:rFonts w:ascii="Tahoma" w:hAnsi="Tahoma" w:cs="Tahoma"/>
                <w:i/>
                <w:iCs/>
                <w:color w:val="595959" w:themeColor="text1" w:themeTint="A6"/>
                <w:sz w:val="20"/>
                <w:szCs w:val="20"/>
              </w:rPr>
            </w:pP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A37A488"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1.380€ + ΦΠΑ</w:t>
            </w:r>
          </w:p>
        </w:tc>
      </w:tr>
    </w:tbl>
    <w:p w14:paraId="2DD35159" w14:textId="77777777"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sidRPr="00180C18">
        <w:rPr>
          <w:rFonts w:ascii="Tahoma" w:hAnsi="Tahoma" w:cs="Tahoma"/>
          <w:i/>
          <w:iCs/>
          <w:color w:val="595959" w:themeColor="text1" w:themeTint="A6"/>
          <w:sz w:val="20"/>
          <w:szCs w:val="20"/>
        </w:rPr>
        <w:t xml:space="preserve">Επιτυχής σύνθεση </w:t>
      </w:r>
      <w:r>
        <w:rPr>
          <w:rFonts w:ascii="Tahoma" w:hAnsi="Tahoma" w:cs="Tahoma"/>
          <w:i/>
          <w:iCs/>
          <w:color w:val="595959" w:themeColor="text1" w:themeTint="A6"/>
          <w:sz w:val="20"/>
          <w:szCs w:val="20"/>
        </w:rPr>
        <w:t>υποχρεωτικής κατηγορίας Α και προαιρετικής κατηγορίας Β</w:t>
      </w:r>
    </w:p>
    <w:p w14:paraId="1EE499BA" w14:textId="2B7066C2"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Συνολικ</w:t>
      </w:r>
      <w:r w:rsidR="00F97038">
        <w:rPr>
          <w:rFonts w:ascii="Tahoma" w:hAnsi="Tahoma" w:cs="Tahoma"/>
          <w:i/>
          <w:iCs/>
          <w:color w:val="595959" w:themeColor="text1" w:themeTint="A6"/>
          <w:sz w:val="20"/>
          <w:szCs w:val="20"/>
        </w:rPr>
        <w:t>ή</w:t>
      </w:r>
      <w:r>
        <w:rPr>
          <w:rFonts w:ascii="Tahoma" w:hAnsi="Tahoma" w:cs="Tahoma"/>
          <w:i/>
          <w:iCs/>
          <w:color w:val="595959" w:themeColor="text1" w:themeTint="A6"/>
          <w:sz w:val="20"/>
          <w:szCs w:val="20"/>
        </w:rPr>
        <w:t xml:space="preserve"> </w:t>
      </w:r>
      <w:r w:rsidR="00F97038">
        <w:rPr>
          <w:rFonts w:ascii="Tahoma" w:hAnsi="Tahoma" w:cs="Tahoma"/>
          <w:i/>
          <w:iCs/>
          <w:color w:val="595959" w:themeColor="text1" w:themeTint="A6"/>
          <w:sz w:val="20"/>
          <w:szCs w:val="20"/>
        </w:rPr>
        <w:t>δαπάνη</w:t>
      </w:r>
      <w:r>
        <w:rPr>
          <w:rFonts w:ascii="Tahoma" w:hAnsi="Tahoma" w:cs="Tahoma"/>
          <w:i/>
          <w:iCs/>
          <w:color w:val="595959" w:themeColor="text1" w:themeTint="A6"/>
          <w:sz w:val="20"/>
          <w:szCs w:val="20"/>
        </w:rPr>
        <w:t xml:space="preserve"> </w:t>
      </w:r>
      <w:r w:rsidR="00E25702">
        <w:rPr>
          <w:rFonts w:ascii="Tahoma" w:hAnsi="Tahoma" w:cs="Tahoma"/>
          <w:i/>
          <w:iCs/>
          <w:color w:val="595959" w:themeColor="text1" w:themeTint="A6"/>
          <w:sz w:val="20"/>
          <w:szCs w:val="20"/>
        </w:rPr>
        <w:t xml:space="preserve">επιχείρησης </w:t>
      </w:r>
      <w:r>
        <w:rPr>
          <w:rFonts w:ascii="Tahoma" w:hAnsi="Tahoma" w:cs="Tahoma"/>
          <w:i/>
          <w:iCs/>
          <w:color w:val="595959" w:themeColor="text1" w:themeTint="A6"/>
          <w:sz w:val="20"/>
          <w:szCs w:val="20"/>
        </w:rPr>
        <w:t xml:space="preserve">κάτω του ορίου των 2.000€ </w:t>
      </w:r>
      <w:r w:rsidR="00E25702">
        <w:rPr>
          <w:rFonts w:ascii="Tahoma" w:hAnsi="Tahoma" w:cs="Tahoma"/>
          <w:i/>
          <w:iCs/>
          <w:color w:val="595959" w:themeColor="text1" w:themeTint="A6"/>
          <w:sz w:val="20"/>
          <w:szCs w:val="20"/>
        </w:rPr>
        <w:t>(</w:t>
      </w:r>
      <w:r>
        <w:rPr>
          <w:rFonts w:ascii="Tahoma" w:hAnsi="Tahoma" w:cs="Tahoma"/>
          <w:i/>
          <w:iCs/>
          <w:color w:val="595959" w:themeColor="text1" w:themeTint="A6"/>
          <w:sz w:val="20"/>
          <w:szCs w:val="20"/>
        </w:rPr>
        <w:t>για το συγκεκριμένο μέγεθος επιχείρησης</w:t>
      </w:r>
      <w:r w:rsidR="00E25702">
        <w:rPr>
          <w:rFonts w:ascii="Tahoma" w:hAnsi="Tahoma" w:cs="Tahoma"/>
          <w:i/>
          <w:iCs/>
          <w:color w:val="595959" w:themeColor="text1" w:themeTint="A6"/>
          <w:sz w:val="20"/>
          <w:szCs w:val="20"/>
        </w:rPr>
        <w:t>)</w:t>
      </w:r>
      <w:r>
        <w:rPr>
          <w:rFonts w:ascii="Tahoma" w:hAnsi="Tahoma" w:cs="Tahoma"/>
          <w:i/>
          <w:iCs/>
          <w:color w:val="595959" w:themeColor="text1" w:themeTint="A6"/>
          <w:sz w:val="20"/>
          <w:szCs w:val="20"/>
        </w:rPr>
        <w:t>.</w:t>
      </w:r>
    </w:p>
    <w:p w14:paraId="42EA389B" w14:textId="1761A55D"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Συμπληρωματικές Υπηρεσίες &lt;30% </w:t>
      </w:r>
      <w:r w:rsidR="00E25702">
        <w:rPr>
          <w:rFonts w:ascii="Tahoma" w:hAnsi="Tahoma" w:cs="Tahoma"/>
          <w:i/>
          <w:iCs/>
          <w:color w:val="595959" w:themeColor="text1" w:themeTint="A6"/>
          <w:sz w:val="20"/>
          <w:szCs w:val="20"/>
        </w:rPr>
        <w:t>της συνολικής δαπάνης</w:t>
      </w:r>
      <w:r>
        <w:rPr>
          <w:rFonts w:ascii="Tahoma" w:hAnsi="Tahoma" w:cs="Tahoma"/>
          <w:i/>
          <w:iCs/>
          <w:color w:val="595959" w:themeColor="text1" w:themeTint="A6"/>
          <w:sz w:val="20"/>
          <w:szCs w:val="20"/>
        </w:rPr>
        <w:t>.</w:t>
      </w:r>
    </w:p>
    <w:p w14:paraId="2E8A6974" w14:textId="209F1F45"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Επιδοτείται η </w:t>
      </w:r>
      <w:r w:rsidR="00E25702">
        <w:rPr>
          <w:rFonts w:ascii="Tahoma" w:hAnsi="Tahoma" w:cs="Tahoma"/>
          <w:i/>
          <w:iCs/>
          <w:color w:val="595959" w:themeColor="text1" w:themeTint="A6"/>
          <w:sz w:val="20"/>
          <w:szCs w:val="20"/>
        </w:rPr>
        <w:t>συνολική</w:t>
      </w:r>
      <w:r>
        <w:rPr>
          <w:rFonts w:ascii="Tahoma" w:hAnsi="Tahoma" w:cs="Tahoma"/>
          <w:i/>
          <w:iCs/>
          <w:color w:val="595959" w:themeColor="text1" w:themeTint="A6"/>
          <w:sz w:val="20"/>
          <w:szCs w:val="20"/>
        </w:rPr>
        <w:t xml:space="preserve"> δαπάνη </w:t>
      </w:r>
      <w:r w:rsidR="00E25702">
        <w:rPr>
          <w:rFonts w:ascii="Tahoma" w:hAnsi="Tahoma" w:cs="Tahoma"/>
          <w:i/>
          <w:iCs/>
          <w:color w:val="595959" w:themeColor="text1" w:themeTint="A6"/>
          <w:sz w:val="20"/>
          <w:szCs w:val="20"/>
        </w:rPr>
        <w:t xml:space="preserve">της επιχείρησης </w:t>
      </w:r>
      <w:r>
        <w:rPr>
          <w:rFonts w:ascii="Tahoma" w:hAnsi="Tahoma" w:cs="Tahoma"/>
          <w:i/>
          <w:iCs/>
          <w:color w:val="595959" w:themeColor="text1" w:themeTint="A6"/>
          <w:sz w:val="20"/>
          <w:szCs w:val="20"/>
        </w:rPr>
        <w:t>κατά 70%</w:t>
      </w:r>
      <w:r w:rsidR="00E25702">
        <w:rPr>
          <w:rFonts w:ascii="Tahoma" w:hAnsi="Tahoma" w:cs="Tahoma"/>
          <w:i/>
          <w:iCs/>
          <w:color w:val="595959" w:themeColor="text1" w:themeTint="A6"/>
          <w:sz w:val="20"/>
          <w:szCs w:val="20"/>
        </w:rPr>
        <w:t>.</w:t>
      </w:r>
    </w:p>
    <w:p w14:paraId="0EFC4423" w14:textId="77777777"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Αξία επιταγής (επιδότησης) = 966€</w:t>
      </w:r>
    </w:p>
    <w:p w14:paraId="7ECEA0A4" w14:textId="3E766DA0" w:rsidR="0090651F" w:rsidRPr="00180C18"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Ο Δικαιούχος πρέπει να εξοφλήσει το υπόλοιπο παραστατικό πληρώνοντας αξία 745,20€ = (414€ </w:t>
      </w:r>
      <w:r w:rsidR="008C2C41">
        <w:rPr>
          <w:rFonts w:ascii="Tahoma" w:hAnsi="Tahoma" w:cs="Tahoma"/>
          <w:i/>
          <w:iCs/>
          <w:color w:val="595959" w:themeColor="text1" w:themeTint="A6"/>
          <w:sz w:val="20"/>
          <w:szCs w:val="20"/>
        </w:rPr>
        <w:t xml:space="preserve">το υπόλοιπο </w:t>
      </w:r>
      <w:r>
        <w:rPr>
          <w:rFonts w:ascii="Tahoma" w:hAnsi="Tahoma" w:cs="Tahoma"/>
          <w:i/>
          <w:iCs/>
          <w:color w:val="595959" w:themeColor="text1" w:themeTint="A6"/>
          <w:sz w:val="20"/>
          <w:szCs w:val="20"/>
        </w:rPr>
        <w:t>καθαρό ποσό + 331,20€ το σύνολο του ΦΠΑ)</w:t>
      </w:r>
    </w:p>
    <w:p w14:paraId="57F5C10B" w14:textId="77777777" w:rsidR="0090651F" w:rsidRDefault="0090651F" w:rsidP="0053009A">
      <w:pPr>
        <w:spacing w:after="120" w:line="252" w:lineRule="auto"/>
        <w:rPr>
          <w:rFonts w:ascii="Tahoma" w:hAnsi="Tahoma" w:cs="Tahoma"/>
          <w:i/>
          <w:iCs/>
          <w:color w:val="595959" w:themeColor="text1" w:themeTint="A6"/>
          <w:sz w:val="20"/>
          <w:szCs w:val="20"/>
        </w:rPr>
      </w:pPr>
    </w:p>
    <w:p w14:paraId="09FB9A71" w14:textId="77777777" w:rsidR="0090651F" w:rsidRDefault="0090651F" w:rsidP="0053009A">
      <w:pPr>
        <w:pBdr>
          <w:bottom w:val="single" w:sz="4" w:space="1" w:color="7F7F7F" w:themeColor="text1" w:themeTint="80"/>
        </w:pBdr>
        <w:spacing w:after="120" w:line="252" w:lineRule="auto"/>
        <w:rPr>
          <w:rFonts w:ascii="Tahoma" w:hAnsi="Tahoma" w:cs="Tahoma"/>
          <w:i/>
          <w:iCs/>
          <w:color w:val="595959" w:themeColor="text1" w:themeTint="A6"/>
          <w:sz w:val="20"/>
          <w:szCs w:val="20"/>
        </w:rPr>
      </w:pPr>
      <w:r w:rsidRPr="00574BBC">
        <w:rPr>
          <w:rFonts w:ascii="Tahoma" w:hAnsi="Tahoma" w:cs="Tahoma"/>
          <w:i/>
          <w:iCs/>
          <w:color w:val="595959" w:themeColor="text1" w:themeTint="A6"/>
          <w:sz w:val="20"/>
          <w:szCs w:val="20"/>
        </w:rPr>
        <w:t>Παράδειγμα #2</w:t>
      </w:r>
      <w:r>
        <w:rPr>
          <w:rFonts w:ascii="Tahoma" w:hAnsi="Tahoma" w:cs="Tahoma"/>
          <w:i/>
          <w:iCs/>
          <w:color w:val="595959" w:themeColor="text1" w:themeTint="A6"/>
          <w:sz w:val="20"/>
          <w:szCs w:val="20"/>
        </w:rPr>
        <w:t>:</w:t>
      </w:r>
      <w:r w:rsidRPr="00B41C0A">
        <w:rPr>
          <w:rFonts w:ascii="Tahoma" w:hAnsi="Tahoma" w:cs="Tahoma"/>
          <w:i/>
          <w:iCs/>
          <w:color w:val="595959" w:themeColor="text1" w:themeTint="A6"/>
          <w:sz w:val="20"/>
          <w:szCs w:val="20"/>
        </w:rPr>
        <w:t xml:space="preserve"> </w:t>
      </w:r>
      <w:r>
        <w:rPr>
          <w:rFonts w:ascii="Tahoma" w:hAnsi="Tahoma" w:cs="Tahoma"/>
          <w:i/>
          <w:iCs/>
          <w:color w:val="595959" w:themeColor="text1" w:themeTint="A6"/>
          <w:sz w:val="20"/>
          <w:szCs w:val="20"/>
        </w:rPr>
        <w:t>επιδότηση 70% σε μέρος της καθαρής (πλην ΦΠΑ) δαπάνης του τιμολογίου</w:t>
      </w:r>
    </w:p>
    <w:p w14:paraId="1460938E" w14:textId="77777777" w:rsidR="0090651F" w:rsidRPr="00F07EA7"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ΜΜΕ με ΕΜΕ = </w:t>
      </w:r>
      <w:r w:rsidRPr="00574BBC">
        <w:rPr>
          <w:rFonts w:ascii="Tahoma" w:hAnsi="Tahoma" w:cs="Tahoma"/>
          <w:b/>
          <w:bCs/>
          <w:i/>
          <w:iCs/>
          <w:color w:val="595959" w:themeColor="text1" w:themeTint="A6"/>
          <w:sz w:val="20"/>
          <w:szCs w:val="20"/>
        </w:rPr>
        <w:t>3</w:t>
      </w:r>
      <w:r>
        <w:rPr>
          <w:rFonts w:ascii="Tahoma" w:hAnsi="Tahoma" w:cs="Tahoma"/>
          <w:b/>
          <w:bCs/>
          <w:i/>
          <w:iCs/>
          <w:color w:val="595959" w:themeColor="text1" w:themeTint="A6"/>
          <w:sz w:val="20"/>
          <w:szCs w:val="20"/>
        </w:rPr>
        <w:t xml:space="preserve"> </w:t>
      </w:r>
      <w:r w:rsidRPr="00F07EA7">
        <w:rPr>
          <w:rFonts w:ascii="Tahoma" w:hAnsi="Tahoma" w:cs="Tahoma"/>
          <w:i/>
          <w:iCs/>
          <w:color w:val="595959" w:themeColor="text1" w:themeTint="A6"/>
          <w:sz w:val="20"/>
          <w:szCs w:val="20"/>
        </w:rPr>
        <w:t xml:space="preserve">(άνω όριο επιδοτούμενης δαπάνης τα </w:t>
      </w:r>
      <w:r>
        <w:rPr>
          <w:rFonts w:ascii="Tahoma" w:hAnsi="Tahoma" w:cs="Tahoma"/>
          <w:i/>
          <w:iCs/>
          <w:color w:val="595959" w:themeColor="text1" w:themeTint="A6"/>
          <w:sz w:val="20"/>
          <w:szCs w:val="20"/>
        </w:rPr>
        <w:t>1</w:t>
      </w:r>
      <w:r w:rsidRPr="00F07EA7">
        <w:rPr>
          <w:rFonts w:ascii="Tahoma" w:hAnsi="Tahoma" w:cs="Tahoma"/>
          <w:i/>
          <w:iCs/>
          <w:color w:val="595959" w:themeColor="text1" w:themeTint="A6"/>
          <w:sz w:val="20"/>
          <w:szCs w:val="20"/>
        </w:rPr>
        <w:t>.000€)</w:t>
      </w:r>
    </w:p>
    <w:tbl>
      <w:tblPr>
        <w:tblStyle w:val="TableTheme"/>
        <w:tblW w:w="9777" w:type="dxa"/>
        <w:tblLook w:val="04A0" w:firstRow="1" w:lastRow="0" w:firstColumn="1" w:lastColumn="0" w:noHBand="0" w:noVBand="1"/>
      </w:tblPr>
      <w:tblGrid>
        <w:gridCol w:w="1129"/>
        <w:gridCol w:w="3119"/>
        <w:gridCol w:w="3969"/>
        <w:gridCol w:w="1560"/>
      </w:tblGrid>
      <w:tr w:rsidR="0090651F" w14:paraId="356C1413"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58097265"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Κατηγορία</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7D76754A"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Ψηφιακό Προϊόν</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47E879A"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Ποσότητα</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524F231"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Δαπάνη</w:t>
            </w:r>
          </w:p>
        </w:tc>
      </w:tr>
      <w:tr w:rsidR="0090651F" w:rsidRPr="00EA575F" w14:paraId="13DD964A"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4AE151" w14:textId="77777777" w:rsidR="0090651F" w:rsidRDefault="0090651F" w:rsidP="0053009A">
            <w:pPr>
              <w:spacing w:after="120" w:line="252" w:lineRule="auto"/>
              <w:rPr>
                <w:rFonts w:ascii="Tahoma" w:hAnsi="Tahoma" w:cs="Tahoma"/>
                <w:i/>
                <w:iCs/>
                <w:color w:val="595959" w:themeColor="text1" w:themeTint="A6"/>
                <w:sz w:val="20"/>
                <w:szCs w:val="20"/>
              </w:rPr>
            </w:pPr>
            <w:r>
              <w:rPr>
                <w:rFonts w:ascii="Tahoma" w:hAnsi="Tahoma" w:cs="Tahoma"/>
                <w:b/>
                <w:bCs/>
                <w:sz w:val="18"/>
                <w:szCs w:val="18"/>
              </w:rPr>
              <w:t>Α.01.02</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9B28DAE" w14:textId="77777777" w:rsidR="0090651F" w:rsidRPr="00EA575F" w:rsidRDefault="0090651F" w:rsidP="0053009A">
            <w:pPr>
              <w:spacing w:after="120" w:line="252" w:lineRule="auto"/>
              <w:rPr>
                <w:rFonts w:ascii="Tahoma" w:hAnsi="Tahoma" w:cs="Tahoma"/>
                <w:i/>
                <w:iCs/>
                <w:color w:val="595959" w:themeColor="text1" w:themeTint="A6"/>
                <w:sz w:val="20"/>
                <w:szCs w:val="20"/>
                <w:lang w:val="en-US"/>
              </w:rPr>
            </w:pPr>
            <w:r w:rsidRPr="00EA575F">
              <w:rPr>
                <w:rFonts w:ascii="Tahoma" w:hAnsi="Tahoma" w:cs="Tahoma"/>
                <w:i/>
                <w:iCs/>
                <w:color w:val="00B0F0"/>
                <w:sz w:val="20"/>
                <w:szCs w:val="20"/>
              </w:rPr>
              <w:t>ΧΥΖ</w:t>
            </w:r>
            <w:r w:rsidRPr="00EA575F">
              <w:rPr>
                <w:rFonts w:ascii="Tahoma" w:hAnsi="Tahoma" w:cs="Tahoma"/>
                <w:i/>
                <w:iCs/>
                <w:color w:val="00B0F0"/>
                <w:sz w:val="20"/>
                <w:szCs w:val="20"/>
                <w:lang w:val="en-US"/>
              </w:rPr>
              <w:t xml:space="preserve"> </w:t>
            </w:r>
            <w:r>
              <w:rPr>
                <w:rFonts w:ascii="Tahoma" w:hAnsi="Tahoma" w:cs="Tahoma"/>
                <w:i/>
                <w:iCs/>
                <w:color w:val="595959" w:themeColor="text1" w:themeTint="A6"/>
                <w:sz w:val="20"/>
                <w:szCs w:val="20"/>
                <w:lang w:val="en-US"/>
              </w:rPr>
              <w:t>Cloud CRM _ Sales module</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1F24154" w14:textId="77777777" w:rsidR="0090651F" w:rsidRPr="00EA575F"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3</w:t>
            </w:r>
            <w:r>
              <w:rPr>
                <w:rFonts w:ascii="Tahoma" w:hAnsi="Tahoma" w:cs="Tahoma"/>
                <w:i/>
                <w:iCs/>
                <w:color w:val="595959" w:themeColor="text1" w:themeTint="A6"/>
                <w:sz w:val="20"/>
                <w:szCs w:val="20"/>
                <w:lang w:val="en-US"/>
              </w:rPr>
              <w:t xml:space="preserve"> </w:t>
            </w:r>
            <w:r>
              <w:rPr>
                <w:rFonts w:ascii="Tahoma" w:hAnsi="Tahoma" w:cs="Tahoma"/>
                <w:i/>
                <w:iCs/>
                <w:color w:val="595959" w:themeColor="text1" w:themeTint="A6"/>
                <w:sz w:val="20"/>
                <w:szCs w:val="20"/>
              </w:rPr>
              <w:t>χρήστες</w:t>
            </w:r>
            <w:r>
              <w:rPr>
                <w:rFonts w:ascii="Tahoma" w:hAnsi="Tahoma" w:cs="Tahoma"/>
                <w:i/>
                <w:iCs/>
                <w:color w:val="595959" w:themeColor="text1" w:themeTint="A6"/>
                <w:sz w:val="20"/>
                <w:szCs w:val="20"/>
                <w:lang w:val="en-US"/>
              </w:rPr>
              <w:t xml:space="preserve"> X 12 </w:t>
            </w:r>
            <w:r>
              <w:rPr>
                <w:rFonts w:ascii="Tahoma" w:hAnsi="Tahoma" w:cs="Tahoma"/>
                <w:i/>
                <w:iCs/>
                <w:color w:val="595959" w:themeColor="text1" w:themeTint="A6"/>
                <w:sz w:val="20"/>
                <w:szCs w:val="20"/>
              </w:rPr>
              <w:t>μήνες συνδρομή</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C0E352"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1080</w:t>
            </w:r>
            <w:r w:rsidRPr="00384EA7">
              <w:rPr>
                <w:rFonts w:ascii="Tahoma" w:hAnsi="Tahoma" w:cs="Tahoma"/>
                <w:i/>
                <w:iCs/>
                <w:color w:val="00B050"/>
                <w:sz w:val="20"/>
                <w:szCs w:val="20"/>
              </w:rPr>
              <w:t>€</w:t>
            </w:r>
            <w:r>
              <w:rPr>
                <w:rFonts w:ascii="Tahoma" w:hAnsi="Tahoma" w:cs="Tahoma"/>
                <w:i/>
                <w:iCs/>
                <w:color w:val="00B050"/>
                <w:sz w:val="20"/>
                <w:szCs w:val="20"/>
              </w:rPr>
              <w:t xml:space="preserve"> +ΦΠΑ</w:t>
            </w:r>
          </w:p>
        </w:tc>
      </w:tr>
      <w:tr w:rsidR="0090651F" w:rsidRPr="00EA575F" w14:paraId="053775C4"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6DB42AA" w14:textId="77777777" w:rsidR="0090651F" w:rsidRPr="00EA575F" w:rsidRDefault="0090651F" w:rsidP="0053009A">
            <w:pPr>
              <w:spacing w:after="120" w:line="252" w:lineRule="auto"/>
              <w:rPr>
                <w:rFonts w:ascii="Tahoma" w:hAnsi="Tahoma" w:cs="Tahoma"/>
                <w:i/>
                <w:iCs/>
                <w:color w:val="595959" w:themeColor="text1" w:themeTint="A6"/>
                <w:sz w:val="20"/>
                <w:szCs w:val="20"/>
                <w:lang w:val="en-US"/>
              </w:rPr>
            </w:pPr>
            <w:r>
              <w:rPr>
                <w:rFonts w:ascii="Tahoma" w:hAnsi="Tahoma" w:cs="Tahoma"/>
                <w:b/>
                <w:bCs/>
                <w:sz w:val="18"/>
                <w:szCs w:val="18"/>
              </w:rPr>
              <w:t>Β.00.</w:t>
            </w:r>
            <w:r w:rsidRPr="00002A53">
              <w:rPr>
                <w:rFonts w:ascii="Tahoma" w:hAnsi="Tahoma" w:cs="Tahoma"/>
                <w:b/>
                <w:bCs/>
                <w:sz w:val="18"/>
                <w:szCs w:val="18"/>
              </w:rPr>
              <w:t>01</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994CED" w14:textId="77777777" w:rsidR="0090651F" w:rsidRPr="0074338E"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Υπηρεσία εγκατάστασης και αρχικής παραμετροποίησης</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28D96B" w14:textId="77777777" w:rsidR="0090651F" w:rsidRPr="00384EA7"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6 ώρες</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29B5FD"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3</w:t>
            </w:r>
            <w:r w:rsidRPr="00384EA7">
              <w:rPr>
                <w:rFonts w:ascii="Tahoma" w:hAnsi="Tahoma" w:cs="Tahoma"/>
                <w:i/>
                <w:iCs/>
                <w:color w:val="00B050"/>
                <w:sz w:val="20"/>
                <w:szCs w:val="20"/>
              </w:rPr>
              <w:t>00€</w:t>
            </w:r>
            <w:r>
              <w:rPr>
                <w:rFonts w:ascii="Tahoma" w:hAnsi="Tahoma" w:cs="Tahoma"/>
                <w:i/>
                <w:iCs/>
                <w:color w:val="00B050"/>
                <w:sz w:val="20"/>
                <w:szCs w:val="20"/>
              </w:rPr>
              <w:t xml:space="preserve"> + ΦΠΑ</w:t>
            </w:r>
          </w:p>
        </w:tc>
      </w:tr>
      <w:tr w:rsidR="0090651F" w:rsidRPr="00EA575F" w14:paraId="61DA9577" w14:textId="77777777" w:rsidTr="00DB0387">
        <w:tc>
          <w:tcPr>
            <w:tcW w:w="1129" w:type="dxa"/>
            <w:tcBorders>
              <w:top w:val="single" w:sz="4" w:space="0" w:color="7F7F7F" w:themeColor="text1" w:themeTint="80"/>
              <w:left w:val="nil"/>
              <w:bottom w:val="nil"/>
              <w:right w:val="nil"/>
            </w:tcBorders>
          </w:tcPr>
          <w:p w14:paraId="3BADA54A" w14:textId="77777777" w:rsidR="0090651F" w:rsidRDefault="0090651F" w:rsidP="0053009A">
            <w:pPr>
              <w:spacing w:after="120" w:line="252" w:lineRule="auto"/>
              <w:rPr>
                <w:rFonts w:ascii="Tahoma" w:hAnsi="Tahoma" w:cs="Tahoma"/>
                <w:b/>
                <w:bCs/>
                <w:sz w:val="18"/>
                <w:szCs w:val="18"/>
              </w:rPr>
            </w:pPr>
          </w:p>
        </w:tc>
        <w:tc>
          <w:tcPr>
            <w:tcW w:w="3119" w:type="dxa"/>
            <w:tcBorders>
              <w:top w:val="single" w:sz="4" w:space="0" w:color="7F7F7F" w:themeColor="text1" w:themeTint="80"/>
              <w:left w:val="nil"/>
              <w:bottom w:val="nil"/>
              <w:right w:val="nil"/>
            </w:tcBorders>
          </w:tcPr>
          <w:p w14:paraId="0FAACD7F" w14:textId="77777777" w:rsidR="0090651F" w:rsidRDefault="0090651F" w:rsidP="0053009A">
            <w:pPr>
              <w:spacing w:after="120" w:line="252" w:lineRule="auto"/>
              <w:rPr>
                <w:rFonts w:ascii="Tahoma" w:hAnsi="Tahoma" w:cs="Tahoma"/>
                <w:i/>
                <w:iCs/>
                <w:color w:val="595959" w:themeColor="text1" w:themeTint="A6"/>
                <w:sz w:val="20"/>
                <w:szCs w:val="20"/>
              </w:rPr>
            </w:pPr>
          </w:p>
        </w:tc>
        <w:tc>
          <w:tcPr>
            <w:tcW w:w="3969" w:type="dxa"/>
            <w:tcBorders>
              <w:top w:val="single" w:sz="4" w:space="0" w:color="7F7F7F" w:themeColor="text1" w:themeTint="80"/>
              <w:left w:val="nil"/>
              <w:bottom w:val="nil"/>
              <w:right w:val="single" w:sz="4" w:space="0" w:color="7F7F7F" w:themeColor="text1" w:themeTint="80"/>
            </w:tcBorders>
          </w:tcPr>
          <w:p w14:paraId="269A2ACC" w14:textId="77777777" w:rsidR="0090651F" w:rsidRDefault="0090651F" w:rsidP="0053009A">
            <w:pPr>
              <w:spacing w:after="120" w:line="252" w:lineRule="auto"/>
              <w:rPr>
                <w:rFonts w:ascii="Tahoma" w:hAnsi="Tahoma" w:cs="Tahoma"/>
                <w:i/>
                <w:iCs/>
                <w:color w:val="595959" w:themeColor="text1" w:themeTint="A6"/>
                <w:sz w:val="20"/>
                <w:szCs w:val="20"/>
              </w:rPr>
            </w:pP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368ADA7"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1.380€ + ΦΠΑ</w:t>
            </w:r>
          </w:p>
        </w:tc>
      </w:tr>
    </w:tbl>
    <w:p w14:paraId="19A4E01B" w14:textId="77777777"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sidRPr="00180C18">
        <w:rPr>
          <w:rFonts w:ascii="Tahoma" w:hAnsi="Tahoma" w:cs="Tahoma"/>
          <w:i/>
          <w:iCs/>
          <w:color w:val="595959" w:themeColor="text1" w:themeTint="A6"/>
          <w:sz w:val="20"/>
          <w:szCs w:val="20"/>
        </w:rPr>
        <w:t xml:space="preserve">Επιτυχής σύνθεση </w:t>
      </w:r>
      <w:r>
        <w:rPr>
          <w:rFonts w:ascii="Tahoma" w:hAnsi="Tahoma" w:cs="Tahoma"/>
          <w:i/>
          <w:iCs/>
          <w:color w:val="595959" w:themeColor="text1" w:themeTint="A6"/>
          <w:sz w:val="20"/>
          <w:szCs w:val="20"/>
        </w:rPr>
        <w:t>υποχρεωτικής κατηγορίας Α και προαιρετικής κατηγορίας Β</w:t>
      </w:r>
    </w:p>
    <w:p w14:paraId="65363889" w14:textId="77BA31DD"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Συνολικ</w:t>
      </w:r>
      <w:r w:rsidR="00CF2EC0">
        <w:rPr>
          <w:rFonts w:ascii="Tahoma" w:hAnsi="Tahoma" w:cs="Tahoma"/>
          <w:i/>
          <w:iCs/>
          <w:color w:val="595959" w:themeColor="text1" w:themeTint="A6"/>
          <w:sz w:val="20"/>
          <w:szCs w:val="20"/>
        </w:rPr>
        <w:t>ή δαπάνη επιχείρησης</w:t>
      </w:r>
      <w:r>
        <w:rPr>
          <w:rFonts w:ascii="Tahoma" w:hAnsi="Tahoma" w:cs="Tahoma"/>
          <w:i/>
          <w:iCs/>
          <w:color w:val="595959" w:themeColor="text1" w:themeTint="A6"/>
          <w:sz w:val="20"/>
          <w:szCs w:val="20"/>
        </w:rPr>
        <w:t xml:space="preserve"> άνω του ορίου των 1.000€.</w:t>
      </w:r>
    </w:p>
    <w:p w14:paraId="6C23B99B" w14:textId="5356B394"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Συμπληρωματικές Υπηρεσίες &lt;30% </w:t>
      </w:r>
      <w:r w:rsidR="00CF2EC0">
        <w:rPr>
          <w:rFonts w:ascii="Tahoma" w:hAnsi="Tahoma" w:cs="Tahoma"/>
          <w:i/>
          <w:iCs/>
          <w:color w:val="595959" w:themeColor="text1" w:themeTint="A6"/>
          <w:sz w:val="20"/>
          <w:szCs w:val="20"/>
        </w:rPr>
        <w:t>της συνολικής δαπάνης.</w:t>
      </w:r>
    </w:p>
    <w:p w14:paraId="31946758" w14:textId="3F4F34DA"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Μπορεί να επιδοτηθεί </w:t>
      </w:r>
      <w:r w:rsidR="00CF2EC0">
        <w:rPr>
          <w:rFonts w:ascii="Tahoma" w:hAnsi="Tahoma" w:cs="Tahoma"/>
          <w:i/>
          <w:iCs/>
          <w:color w:val="595959" w:themeColor="text1" w:themeTint="A6"/>
          <w:sz w:val="20"/>
          <w:szCs w:val="20"/>
        </w:rPr>
        <w:t>μέρος της δαπάνης της επιχείρησης,</w:t>
      </w:r>
      <w:r>
        <w:rPr>
          <w:rFonts w:ascii="Tahoma" w:hAnsi="Tahoma" w:cs="Tahoma"/>
          <w:i/>
          <w:iCs/>
          <w:color w:val="595959" w:themeColor="text1" w:themeTint="A6"/>
          <w:sz w:val="20"/>
          <w:szCs w:val="20"/>
        </w:rPr>
        <w:t xml:space="preserve"> έως το άνω ορίου των 1.000€.</w:t>
      </w:r>
    </w:p>
    <w:p w14:paraId="254D7483" w14:textId="77777777"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Αξία επιταγής (επιδότησης) = 700</w:t>
      </w:r>
    </w:p>
    <w:p w14:paraId="277B7B64" w14:textId="07E65442" w:rsidR="0090651F" w:rsidRPr="00180C18"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Ο Δικαιούχος πρέπει να εξοφλήσει το υπόλοιπο παραστατικό πληρώνοντας αξία 1.011,20€ = (680€ καθαρό ποσό + </w:t>
      </w:r>
      <w:r w:rsidR="00006F51">
        <w:rPr>
          <w:rFonts w:ascii="Tahoma" w:hAnsi="Tahoma" w:cs="Tahoma"/>
          <w:i/>
          <w:iCs/>
          <w:color w:val="595959" w:themeColor="text1" w:themeTint="A6"/>
          <w:sz w:val="20"/>
          <w:szCs w:val="20"/>
        </w:rPr>
        <w:t>331</w:t>
      </w:r>
      <w:r w:rsidR="00E108DD">
        <w:rPr>
          <w:rFonts w:ascii="Tahoma" w:hAnsi="Tahoma" w:cs="Tahoma"/>
          <w:i/>
          <w:iCs/>
          <w:color w:val="595959" w:themeColor="text1" w:themeTint="A6"/>
          <w:sz w:val="20"/>
          <w:szCs w:val="20"/>
        </w:rPr>
        <w:t>,20</w:t>
      </w:r>
      <w:r>
        <w:rPr>
          <w:rFonts w:ascii="Tahoma" w:hAnsi="Tahoma" w:cs="Tahoma"/>
          <w:i/>
          <w:iCs/>
          <w:color w:val="595959" w:themeColor="text1" w:themeTint="A6"/>
          <w:sz w:val="20"/>
          <w:szCs w:val="20"/>
        </w:rPr>
        <w:t>€ το σύνολο του ΦΠΑ).</w:t>
      </w:r>
    </w:p>
    <w:p w14:paraId="015DFAD6" w14:textId="2C8D8708" w:rsidR="00C63D05" w:rsidRDefault="00C63D05">
      <w:pPr>
        <w:rPr>
          <w:rFonts w:ascii="Tahoma" w:hAnsi="Tahoma" w:cs="Tahoma"/>
          <w:i/>
          <w:iCs/>
          <w:color w:val="595959" w:themeColor="text1" w:themeTint="A6"/>
          <w:sz w:val="20"/>
          <w:szCs w:val="20"/>
        </w:rPr>
      </w:pPr>
      <w:r>
        <w:rPr>
          <w:rFonts w:ascii="Tahoma" w:hAnsi="Tahoma" w:cs="Tahoma"/>
          <w:i/>
          <w:iCs/>
          <w:color w:val="595959" w:themeColor="text1" w:themeTint="A6"/>
          <w:sz w:val="20"/>
          <w:szCs w:val="20"/>
        </w:rPr>
        <w:br w:type="page"/>
      </w:r>
    </w:p>
    <w:p w14:paraId="0D6C9739" w14:textId="77777777" w:rsidR="0090651F" w:rsidRDefault="0090651F" w:rsidP="0053009A">
      <w:pPr>
        <w:pBdr>
          <w:bottom w:val="single" w:sz="4" w:space="1" w:color="7F7F7F" w:themeColor="text1" w:themeTint="80"/>
        </w:pBdr>
        <w:spacing w:after="120" w:line="252" w:lineRule="auto"/>
        <w:rPr>
          <w:rFonts w:ascii="Tahoma" w:hAnsi="Tahoma" w:cs="Tahoma"/>
          <w:i/>
          <w:iCs/>
          <w:color w:val="595959" w:themeColor="text1" w:themeTint="A6"/>
          <w:sz w:val="20"/>
          <w:szCs w:val="20"/>
        </w:rPr>
      </w:pPr>
      <w:r w:rsidRPr="00574BBC">
        <w:rPr>
          <w:rFonts w:ascii="Tahoma" w:hAnsi="Tahoma" w:cs="Tahoma"/>
          <w:i/>
          <w:iCs/>
          <w:color w:val="595959" w:themeColor="text1" w:themeTint="A6"/>
          <w:sz w:val="20"/>
          <w:szCs w:val="20"/>
        </w:rPr>
        <w:lastRenderedPageBreak/>
        <w:t>Παράδειγμα #</w:t>
      </w:r>
      <w:r>
        <w:rPr>
          <w:rFonts w:ascii="Tahoma" w:hAnsi="Tahoma" w:cs="Tahoma"/>
          <w:i/>
          <w:iCs/>
          <w:color w:val="595959" w:themeColor="text1" w:themeTint="A6"/>
          <w:sz w:val="20"/>
          <w:szCs w:val="20"/>
        </w:rPr>
        <w:t>3: μερική περικοπή δαπάνης συμπληρωματικής υπηρεσίας</w:t>
      </w:r>
    </w:p>
    <w:p w14:paraId="19F21105" w14:textId="77777777" w:rsidR="0090651F"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ΜΜΕ με ΕΜΕ = </w:t>
      </w:r>
      <w:r>
        <w:rPr>
          <w:rFonts w:ascii="Tahoma" w:hAnsi="Tahoma" w:cs="Tahoma"/>
          <w:b/>
          <w:bCs/>
          <w:i/>
          <w:iCs/>
          <w:color w:val="595959" w:themeColor="text1" w:themeTint="A6"/>
          <w:sz w:val="20"/>
          <w:szCs w:val="20"/>
        </w:rPr>
        <w:t xml:space="preserve">6 </w:t>
      </w:r>
      <w:r w:rsidRPr="00F07EA7">
        <w:rPr>
          <w:rFonts w:ascii="Tahoma" w:hAnsi="Tahoma" w:cs="Tahoma"/>
          <w:i/>
          <w:iCs/>
          <w:color w:val="595959" w:themeColor="text1" w:themeTint="A6"/>
          <w:sz w:val="20"/>
          <w:szCs w:val="20"/>
        </w:rPr>
        <w:t>(άνω όριο επιδοτούμενης δαπάνης τα 2.000€)</w:t>
      </w:r>
    </w:p>
    <w:tbl>
      <w:tblPr>
        <w:tblStyle w:val="TableTheme"/>
        <w:tblW w:w="9777" w:type="dxa"/>
        <w:tblLook w:val="04A0" w:firstRow="1" w:lastRow="0" w:firstColumn="1" w:lastColumn="0" w:noHBand="0" w:noVBand="1"/>
      </w:tblPr>
      <w:tblGrid>
        <w:gridCol w:w="1129"/>
        <w:gridCol w:w="3119"/>
        <w:gridCol w:w="3969"/>
        <w:gridCol w:w="1560"/>
      </w:tblGrid>
      <w:tr w:rsidR="0090651F" w14:paraId="16F7A4CE"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7683AB57"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Κατηγορία</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34512BD8"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Ψηφιακό Προϊόν</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290BC9AC"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Ποσότητα</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4449AE9"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Αξία</w:t>
            </w:r>
          </w:p>
        </w:tc>
      </w:tr>
      <w:tr w:rsidR="0090651F" w:rsidRPr="00EA575F" w14:paraId="50B547F5"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57A233E" w14:textId="77777777" w:rsidR="0090651F" w:rsidRDefault="0090651F" w:rsidP="0053009A">
            <w:pPr>
              <w:spacing w:after="120" w:line="252" w:lineRule="auto"/>
              <w:rPr>
                <w:rFonts w:ascii="Tahoma" w:hAnsi="Tahoma" w:cs="Tahoma"/>
                <w:i/>
                <w:iCs/>
                <w:color w:val="595959" w:themeColor="text1" w:themeTint="A6"/>
                <w:sz w:val="20"/>
                <w:szCs w:val="20"/>
              </w:rPr>
            </w:pPr>
            <w:r>
              <w:rPr>
                <w:rFonts w:ascii="Tahoma" w:hAnsi="Tahoma" w:cs="Tahoma"/>
                <w:b/>
                <w:bCs/>
                <w:sz w:val="18"/>
                <w:szCs w:val="18"/>
              </w:rPr>
              <w:t>Α.01.02</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A6C20A" w14:textId="77777777" w:rsidR="0090651F" w:rsidRPr="00EA575F" w:rsidRDefault="0090651F" w:rsidP="0053009A">
            <w:pPr>
              <w:spacing w:after="120" w:line="252" w:lineRule="auto"/>
              <w:rPr>
                <w:rFonts w:ascii="Tahoma" w:hAnsi="Tahoma" w:cs="Tahoma"/>
                <w:i/>
                <w:iCs/>
                <w:color w:val="595959" w:themeColor="text1" w:themeTint="A6"/>
                <w:sz w:val="20"/>
                <w:szCs w:val="20"/>
                <w:lang w:val="en-US"/>
              </w:rPr>
            </w:pPr>
            <w:r w:rsidRPr="00EA575F">
              <w:rPr>
                <w:rFonts w:ascii="Tahoma" w:hAnsi="Tahoma" w:cs="Tahoma"/>
                <w:i/>
                <w:iCs/>
                <w:color w:val="00B0F0"/>
                <w:sz w:val="20"/>
                <w:szCs w:val="20"/>
              </w:rPr>
              <w:t>ΧΥΖ</w:t>
            </w:r>
            <w:r w:rsidRPr="00EA575F">
              <w:rPr>
                <w:rFonts w:ascii="Tahoma" w:hAnsi="Tahoma" w:cs="Tahoma"/>
                <w:i/>
                <w:iCs/>
                <w:color w:val="00B0F0"/>
                <w:sz w:val="20"/>
                <w:szCs w:val="20"/>
                <w:lang w:val="en-US"/>
              </w:rPr>
              <w:t xml:space="preserve"> </w:t>
            </w:r>
            <w:r>
              <w:rPr>
                <w:rFonts w:ascii="Tahoma" w:hAnsi="Tahoma" w:cs="Tahoma"/>
                <w:i/>
                <w:iCs/>
                <w:color w:val="595959" w:themeColor="text1" w:themeTint="A6"/>
                <w:sz w:val="20"/>
                <w:szCs w:val="20"/>
                <w:lang w:val="en-US"/>
              </w:rPr>
              <w:t>Cloud CRM _ Sales module</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D6EBC2A" w14:textId="77777777" w:rsidR="0090651F" w:rsidRPr="00EA575F"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3</w:t>
            </w:r>
            <w:r>
              <w:rPr>
                <w:rFonts w:ascii="Tahoma" w:hAnsi="Tahoma" w:cs="Tahoma"/>
                <w:i/>
                <w:iCs/>
                <w:color w:val="595959" w:themeColor="text1" w:themeTint="A6"/>
                <w:sz w:val="20"/>
                <w:szCs w:val="20"/>
                <w:lang w:val="en-US"/>
              </w:rPr>
              <w:t xml:space="preserve"> </w:t>
            </w:r>
            <w:r>
              <w:rPr>
                <w:rFonts w:ascii="Tahoma" w:hAnsi="Tahoma" w:cs="Tahoma"/>
                <w:i/>
                <w:iCs/>
                <w:color w:val="595959" w:themeColor="text1" w:themeTint="A6"/>
                <w:sz w:val="20"/>
                <w:szCs w:val="20"/>
              </w:rPr>
              <w:t>χρήστες</w:t>
            </w:r>
            <w:r>
              <w:rPr>
                <w:rFonts w:ascii="Tahoma" w:hAnsi="Tahoma" w:cs="Tahoma"/>
                <w:i/>
                <w:iCs/>
                <w:color w:val="595959" w:themeColor="text1" w:themeTint="A6"/>
                <w:sz w:val="20"/>
                <w:szCs w:val="20"/>
                <w:lang w:val="en-US"/>
              </w:rPr>
              <w:t xml:space="preserve"> X 12 </w:t>
            </w:r>
            <w:r>
              <w:rPr>
                <w:rFonts w:ascii="Tahoma" w:hAnsi="Tahoma" w:cs="Tahoma"/>
                <w:i/>
                <w:iCs/>
                <w:color w:val="595959" w:themeColor="text1" w:themeTint="A6"/>
                <w:sz w:val="20"/>
                <w:szCs w:val="20"/>
              </w:rPr>
              <w:t>μήνες συνδρομή</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C35A2DA"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108</w:t>
            </w:r>
            <w:r w:rsidRPr="00384EA7">
              <w:rPr>
                <w:rFonts w:ascii="Tahoma" w:hAnsi="Tahoma" w:cs="Tahoma"/>
                <w:i/>
                <w:iCs/>
                <w:color w:val="00B050"/>
                <w:sz w:val="20"/>
                <w:szCs w:val="20"/>
              </w:rPr>
              <w:t>0€</w:t>
            </w:r>
            <w:r>
              <w:rPr>
                <w:rFonts w:ascii="Tahoma" w:hAnsi="Tahoma" w:cs="Tahoma"/>
                <w:i/>
                <w:iCs/>
                <w:color w:val="00B050"/>
                <w:sz w:val="20"/>
                <w:szCs w:val="20"/>
              </w:rPr>
              <w:t xml:space="preserve"> +ΦΠΑ</w:t>
            </w:r>
          </w:p>
        </w:tc>
      </w:tr>
      <w:tr w:rsidR="0090651F" w:rsidRPr="00EA575F" w14:paraId="0D250D28"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59655C6" w14:textId="77777777" w:rsidR="0090651F" w:rsidRPr="00EA575F" w:rsidRDefault="0090651F" w:rsidP="0053009A">
            <w:pPr>
              <w:spacing w:after="120" w:line="252" w:lineRule="auto"/>
              <w:rPr>
                <w:rFonts w:ascii="Tahoma" w:hAnsi="Tahoma" w:cs="Tahoma"/>
                <w:i/>
                <w:iCs/>
                <w:color w:val="595959" w:themeColor="text1" w:themeTint="A6"/>
                <w:sz w:val="20"/>
                <w:szCs w:val="20"/>
                <w:lang w:val="en-US"/>
              </w:rPr>
            </w:pPr>
            <w:r>
              <w:rPr>
                <w:rFonts w:ascii="Tahoma" w:hAnsi="Tahoma" w:cs="Tahoma"/>
                <w:b/>
                <w:bCs/>
                <w:sz w:val="18"/>
                <w:szCs w:val="18"/>
              </w:rPr>
              <w:t>Β.00.</w:t>
            </w:r>
            <w:r w:rsidRPr="00002A53">
              <w:rPr>
                <w:rFonts w:ascii="Tahoma" w:hAnsi="Tahoma" w:cs="Tahoma"/>
                <w:b/>
                <w:bCs/>
                <w:sz w:val="18"/>
                <w:szCs w:val="18"/>
              </w:rPr>
              <w:t>01</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365699F" w14:textId="77777777" w:rsidR="0090651F" w:rsidRPr="0074338E"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Υπηρεσία εκπαίδευσης</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491A052" w14:textId="77777777" w:rsidR="0090651F" w:rsidRPr="00384EA7"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8 ώρες</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1C06665"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480</w:t>
            </w:r>
            <w:r w:rsidRPr="00384EA7">
              <w:rPr>
                <w:rFonts w:ascii="Tahoma" w:hAnsi="Tahoma" w:cs="Tahoma"/>
                <w:i/>
                <w:iCs/>
                <w:color w:val="00B050"/>
                <w:sz w:val="20"/>
                <w:szCs w:val="20"/>
              </w:rPr>
              <w:t>€</w:t>
            </w:r>
            <w:r>
              <w:rPr>
                <w:rFonts w:ascii="Tahoma" w:hAnsi="Tahoma" w:cs="Tahoma"/>
                <w:i/>
                <w:iCs/>
                <w:color w:val="00B050"/>
                <w:sz w:val="20"/>
                <w:szCs w:val="20"/>
              </w:rPr>
              <w:t xml:space="preserve"> + ΦΠΑ</w:t>
            </w:r>
          </w:p>
        </w:tc>
      </w:tr>
      <w:tr w:rsidR="0090651F" w:rsidRPr="00EA575F" w14:paraId="52CDBAA3" w14:textId="77777777" w:rsidTr="00DB0387">
        <w:tc>
          <w:tcPr>
            <w:tcW w:w="1129" w:type="dxa"/>
            <w:tcBorders>
              <w:top w:val="single" w:sz="4" w:space="0" w:color="7F7F7F" w:themeColor="text1" w:themeTint="80"/>
              <w:left w:val="nil"/>
              <w:bottom w:val="nil"/>
              <w:right w:val="nil"/>
            </w:tcBorders>
          </w:tcPr>
          <w:p w14:paraId="6176708D" w14:textId="77777777" w:rsidR="0090651F" w:rsidRDefault="0090651F" w:rsidP="0053009A">
            <w:pPr>
              <w:spacing w:after="120" w:line="252" w:lineRule="auto"/>
              <w:rPr>
                <w:rFonts w:ascii="Tahoma" w:hAnsi="Tahoma" w:cs="Tahoma"/>
                <w:b/>
                <w:bCs/>
                <w:sz w:val="18"/>
                <w:szCs w:val="18"/>
              </w:rPr>
            </w:pPr>
          </w:p>
        </w:tc>
        <w:tc>
          <w:tcPr>
            <w:tcW w:w="3119" w:type="dxa"/>
            <w:tcBorders>
              <w:top w:val="single" w:sz="4" w:space="0" w:color="7F7F7F" w:themeColor="text1" w:themeTint="80"/>
              <w:left w:val="nil"/>
              <w:bottom w:val="nil"/>
              <w:right w:val="nil"/>
            </w:tcBorders>
          </w:tcPr>
          <w:p w14:paraId="17C8B3D5" w14:textId="77777777" w:rsidR="0090651F" w:rsidRDefault="0090651F" w:rsidP="0053009A">
            <w:pPr>
              <w:spacing w:after="120" w:line="252" w:lineRule="auto"/>
              <w:rPr>
                <w:rFonts w:ascii="Tahoma" w:hAnsi="Tahoma" w:cs="Tahoma"/>
                <w:i/>
                <w:iCs/>
                <w:color w:val="595959" w:themeColor="text1" w:themeTint="A6"/>
                <w:sz w:val="20"/>
                <w:szCs w:val="20"/>
              </w:rPr>
            </w:pPr>
          </w:p>
        </w:tc>
        <w:tc>
          <w:tcPr>
            <w:tcW w:w="3969" w:type="dxa"/>
            <w:tcBorders>
              <w:top w:val="single" w:sz="4" w:space="0" w:color="7F7F7F" w:themeColor="text1" w:themeTint="80"/>
              <w:left w:val="nil"/>
              <w:bottom w:val="nil"/>
              <w:right w:val="single" w:sz="4" w:space="0" w:color="7F7F7F" w:themeColor="text1" w:themeTint="80"/>
            </w:tcBorders>
          </w:tcPr>
          <w:p w14:paraId="09A7A75B" w14:textId="77777777" w:rsidR="0090651F" w:rsidRDefault="0090651F" w:rsidP="0053009A">
            <w:pPr>
              <w:spacing w:after="120" w:line="252" w:lineRule="auto"/>
              <w:rPr>
                <w:rFonts w:ascii="Tahoma" w:hAnsi="Tahoma" w:cs="Tahoma"/>
                <w:i/>
                <w:iCs/>
                <w:color w:val="595959" w:themeColor="text1" w:themeTint="A6"/>
                <w:sz w:val="20"/>
                <w:szCs w:val="20"/>
              </w:rPr>
            </w:pP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FCC11A4"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1.560€ + ΦΠΑ</w:t>
            </w:r>
          </w:p>
        </w:tc>
      </w:tr>
    </w:tbl>
    <w:p w14:paraId="397DD502" w14:textId="77777777"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sidRPr="00180C18">
        <w:rPr>
          <w:rFonts w:ascii="Tahoma" w:hAnsi="Tahoma" w:cs="Tahoma"/>
          <w:i/>
          <w:iCs/>
          <w:color w:val="595959" w:themeColor="text1" w:themeTint="A6"/>
          <w:sz w:val="20"/>
          <w:szCs w:val="20"/>
        </w:rPr>
        <w:t xml:space="preserve">Επιτυχής σύνθεση </w:t>
      </w:r>
      <w:r>
        <w:rPr>
          <w:rFonts w:ascii="Tahoma" w:hAnsi="Tahoma" w:cs="Tahoma"/>
          <w:i/>
          <w:iCs/>
          <w:color w:val="595959" w:themeColor="text1" w:themeTint="A6"/>
          <w:sz w:val="20"/>
          <w:szCs w:val="20"/>
        </w:rPr>
        <w:t>υποχρεωτικής κατηγορίας Α και προαιρετικής κατηγορίας Β</w:t>
      </w:r>
    </w:p>
    <w:p w14:paraId="2B6186BE" w14:textId="1BBB00A0" w:rsidR="0090651F" w:rsidRDefault="00153E9B"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Συνολική δαπάνη επιχείρησης </w:t>
      </w:r>
      <w:r w:rsidR="0090651F">
        <w:rPr>
          <w:rFonts w:ascii="Tahoma" w:hAnsi="Tahoma" w:cs="Tahoma"/>
          <w:i/>
          <w:iCs/>
          <w:color w:val="595959" w:themeColor="text1" w:themeTint="A6"/>
          <w:sz w:val="20"/>
          <w:szCs w:val="20"/>
        </w:rPr>
        <w:t>κάτω του ορίου των 2.000€.</w:t>
      </w:r>
    </w:p>
    <w:p w14:paraId="577AF8C5" w14:textId="480519EE"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Συμπληρωματικές Υπηρεσίες </w:t>
      </w:r>
      <w:r w:rsidR="00153E9B">
        <w:rPr>
          <w:rFonts w:ascii="Tahoma" w:hAnsi="Tahoma" w:cs="Tahoma"/>
          <w:i/>
          <w:iCs/>
          <w:color w:val="595959" w:themeColor="text1" w:themeTint="A6"/>
          <w:sz w:val="20"/>
          <w:szCs w:val="20"/>
        </w:rPr>
        <w:t xml:space="preserve">εκπαίδευσης </w:t>
      </w:r>
      <w:r>
        <w:rPr>
          <w:rFonts w:ascii="Tahoma" w:hAnsi="Tahoma" w:cs="Tahoma"/>
          <w:i/>
          <w:iCs/>
          <w:color w:val="595959" w:themeColor="text1" w:themeTint="A6"/>
          <w:sz w:val="20"/>
          <w:szCs w:val="20"/>
        </w:rPr>
        <w:t xml:space="preserve">30,77% &gt;10% του άνω ορίου και μπορούν να γίνουν δεκτές έως το άνω όριο των 120€ (στο κατώφλι του 10% των υπηρεσιών εκπαίδευσης). </w:t>
      </w:r>
    </w:p>
    <w:p w14:paraId="23A67DED" w14:textId="51D3D729" w:rsidR="0090651F" w:rsidRPr="006328DC"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sidRPr="006328DC">
        <w:rPr>
          <w:rFonts w:ascii="Tahoma" w:hAnsi="Tahoma" w:cs="Tahoma"/>
          <w:i/>
          <w:iCs/>
          <w:color w:val="595959" w:themeColor="text1" w:themeTint="A6"/>
          <w:sz w:val="20"/>
          <w:szCs w:val="20"/>
        </w:rPr>
        <w:t xml:space="preserve">Ο Δικαιούχους μπορεί να λάβει </w:t>
      </w:r>
      <w:r w:rsidR="00D00BE6">
        <w:rPr>
          <w:rFonts w:ascii="Tahoma" w:hAnsi="Tahoma" w:cs="Tahoma"/>
          <w:i/>
          <w:iCs/>
          <w:color w:val="595959" w:themeColor="text1" w:themeTint="A6"/>
          <w:sz w:val="20"/>
          <w:szCs w:val="20"/>
        </w:rPr>
        <w:t>επιχορήγηση</w:t>
      </w:r>
      <w:r w:rsidRPr="006328DC">
        <w:rPr>
          <w:rFonts w:ascii="Tahoma" w:hAnsi="Tahoma" w:cs="Tahoma"/>
          <w:i/>
          <w:iCs/>
          <w:color w:val="595959" w:themeColor="text1" w:themeTint="A6"/>
          <w:sz w:val="20"/>
          <w:szCs w:val="20"/>
        </w:rPr>
        <w:t xml:space="preserve"> </w:t>
      </w:r>
      <w:r>
        <w:rPr>
          <w:rFonts w:ascii="Tahoma" w:hAnsi="Tahoma" w:cs="Tahoma"/>
          <w:i/>
          <w:iCs/>
          <w:color w:val="595959" w:themeColor="text1" w:themeTint="A6"/>
          <w:sz w:val="20"/>
          <w:szCs w:val="20"/>
        </w:rPr>
        <w:t>7</w:t>
      </w:r>
      <w:r w:rsidRPr="006328DC">
        <w:rPr>
          <w:rFonts w:ascii="Tahoma" w:hAnsi="Tahoma" w:cs="Tahoma"/>
          <w:i/>
          <w:iCs/>
          <w:color w:val="595959" w:themeColor="text1" w:themeTint="A6"/>
          <w:sz w:val="20"/>
          <w:szCs w:val="20"/>
        </w:rPr>
        <w:t xml:space="preserve">0% επί του ποσού 1.200€ (=1080€+120€). Αξία επιταγής (επιδότησης) = </w:t>
      </w:r>
      <w:r>
        <w:rPr>
          <w:rFonts w:ascii="Tahoma" w:hAnsi="Tahoma" w:cs="Tahoma"/>
          <w:i/>
          <w:iCs/>
          <w:color w:val="595959" w:themeColor="text1" w:themeTint="A6"/>
          <w:sz w:val="20"/>
          <w:szCs w:val="20"/>
        </w:rPr>
        <w:t>840</w:t>
      </w:r>
      <w:r w:rsidRPr="006328DC">
        <w:rPr>
          <w:rFonts w:ascii="Tahoma" w:hAnsi="Tahoma" w:cs="Tahoma"/>
          <w:i/>
          <w:iCs/>
          <w:color w:val="595959" w:themeColor="text1" w:themeTint="A6"/>
          <w:sz w:val="20"/>
          <w:szCs w:val="20"/>
        </w:rPr>
        <w:t>€</w:t>
      </w:r>
    </w:p>
    <w:p w14:paraId="4539B734" w14:textId="77777777" w:rsidR="0090651F" w:rsidRPr="00180C18"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Ο Δικαιούχος πρέπει να εξοφλήσει το υπόλοιπο παραστατικό πληρώνοντας αξία 1.094,40€ = (720€ καθαρό ποσό + 374,40€ το σύνολο του ΦΠΑ).</w:t>
      </w:r>
    </w:p>
    <w:p w14:paraId="52361204" w14:textId="77777777" w:rsidR="0090651F" w:rsidRPr="008D0CC7" w:rsidRDefault="0090651F" w:rsidP="0053009A">
      <w:pPr>
        <w:spacing w:after="120" w:line="252" w:lineRule="auto"/>
        <w:rPr>
          <w:rFonts w:ascii="Tahoma" w:hAnsi="Tahoma" w:cs="Tahoma"/>
        </w:rPr>
      </w:pPr>
    </w:p>
    <w:p w14:paraId="56EFD3B5" w14:textId="77777777" w:rsidR="0090651F" w:rsidRDefault="0090651F" w:rsidP="0053009A">
      <w:pPr>
        <w:pBdr>
          <w:bottom w:val="single" w:sz="4" w:space="1" w:color="7F7F7F" w:themeColor="text1" w:themeTint="80"/>
        </w:pBdr>
        <w:spacing w:after="120" w:line="252" w:lineRule="auto"/>
        <w:rPr>
          <w:rFonts w:ascii="Tahoma" w:hAnsi="Tahoma" w:cs="Tahoma"/>
          <w:i/>
          <w:iCs/>
          <w:color w:val="595959" w:themeColor="text1" w:themeTint="A6"/>
          <w:sz w:val="20"/>
          <w:szCs w:val="20"/>
        </w:rPr>
      </w:pPr>
      <w:r w:rsidRPr="00574BBC">
        <w:rPr>
          <w:rFonts w:ascii="Tahoma" w:hAnsi="Tahoma" w:cs="Tahoma"/>
          <w:i/>
          <w:iCs/>
          <w:color w:val="595959" w:themeColor="text1" w:themeTint="A6"/>
          <w:sz w:val="20"/>
          <w:szCs w:val="20"/>
        </w:rPr>
        <w:t>Παράδειγμα #</w:t>
      </w:r>
      <w:r>
        <w:rPr>
          <w:rFonts w:ascii="Tahoma" w:hAnsi="Tahoma" w:cs="Tahoma"/>
          <w:i/>
          <w:iCs/>
          <w:color w:val="595959" w:themeColor="text1" w:themeTint="A6"/>
          <w:sz w:val="20"/>
          <w:szCs w:val="20"/>
        </w:rPr>
        <w:t>4: επιδότηση 70% στο σύνολο της καθαρής (πλην ΦΠΑ) δαπάνης του τιμολογίου</w:t>
      </w:r>
    </w:p>
    <w:p w14:paraId="49999D4C" w14:textId="77777777" w:rsidR="0090651F"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ΜΜΕ με ΕΜΕ =</w:t>
      </w:r>
      <w:r>
        <w:rPr>
          <w:rFonts w:ascii="Tahoma" w:hAnsi="Tahoma" w:cs="Tahoma"/>
          <w:b/>
          <w:bCs/>
          <w:i/>
          <w:iCs/>
          <w:color w:val="595959" w:themeColor="text1" w:themeTint="A6"/>
          <w:sz w:val="20"/>
          <w:szCs w:val="20"/>
        </w:rPr>
        <w:t xml:space="preserve"> 3 </w:t>
      </w:r>
      <w:r w:rsidRPr="00F07EA7">
        <w:rPr>
          <w:rFonts w:ascii="Tahoma" w:hAnsi="Tahoma" w:cs="Tahoma"/>
          <w:i/>
          <w:iCs/>
          <w:color w:val="595959" w:themeColor="text1" w:themeTint="A6"/>
          <w:sz w:val="20"/>
          <w:szCs w:val="20"/>
        </w:rPr>
        <w:t xml:space="preserve">(άνω όριο επιδοτούμενης δαπάνης τα </w:t>
      </w:r>
      <w:r>
        <w:rPr>
          <w:rFonts w:ascii="Tahoma" w:hAnsi="Tahoma" w:cs="Tahoma"/>
          <w:i/>
          <w:iCs/>
          <w:color w:val="595959" w:themeColor="text1" w:themeTint="A6"/>
          <w:sz w:val="20"/>
          <w:szCs w:val="20"/>
        </w:rPr>
        <w:t>1</w:t>
      </w:r>
      <w:r w:rsidRPr="00F07EA7">
        <w:rPr>
          <w:rFonts w:ascii="Tahoma" w:hAnsi="Tahoma" w:cs="Tahoma"/>
          <w:i/>
          <w:iCs/>
          <w:color w:val="595959" w:themeColor="text1" w:themeTint="A6"/>
          <w:sz w:val="20"/>
          <w:szCs w:val="20"/>
        </w:rPr>
        <w:t>.000€)</w:t>
      </w:r>
    </w:p>
    <w:tbl>
      <w:tblPr>
        <w:tblStyle w:val="TableTheme"/>
        <w:tblW w:w="9777" w:type="dxa"/>
        <w:tblLook w:val="04A0" w:firstRow="1" w:lastRow="0" w:firstColumn="1" w:lastColumn="0" w:noHBand="0" w:noVBand="1"/>
      </w:tblPr>
      <w:tblGrid>
        <w:gridCol w:w="1129"/>
        <w:gridCol w:w="3119"/>
        <w:gridCol w:w="3969"/>
        <w:gridCol w:w="1560"/>
      </w:tblGrid>
      <w:tr w:rsidR="0090651F" w14:paraId="2041C1D8"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25343E95"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Κατηγορία</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6051A907"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Ψηφιακό Προϊόν</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37CE55A6"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Ποσότητα</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01B88E8F"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Αξία</w:t>
            </w:r>
          </w:p>
        </w:tc>
      </w:tr>
      <w:tr w:rsidR="0090651F" w:rsidRPr="00EA575F" w14:paraId="1A075329"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B6304C" w14:textId="77777777" w:rsidR="0090651F" w:rsidRDefault="0090651F" w:rsidP="0053009A">
            <w:pPr>
              <w:spacing w:after="120" w:line="252" w:lineRule="auto"/>
              <w:rPr>
                <w:rFonts w:ascii="Tahoma" w:hAnsi="Tahoma" w:cs="Tahoma"/>
                <w:i/>
                <w:iCs/>
                <w:color w:val="595959" w:themeColor="text1" w:themeTint="A6"/>
                <w:sz w:val="20"/>
                <w:szCs w:val="20"/>
              </w:rPr>
            </w:pPr>
            <w:r>
              <w:rPr>
                <w:rFonts w:ascii="Tahoma" w:hAnsi="Tahoma" w:cs="Tahoma"/>
                <w:b/>
                <w:bCs/>
                <w:sz w:val="18"/>
                <w:szCs w:val="18"/>
              </w:rPr>
              <w:t>Α.01.02</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967A044" w14:textId="77777777" w:rsidR="0090651F" w:rsidRPr="00EA575F" w:rsidRDefault="0090651F" w:rsidP="0053009A">
            <w:pPr>
              <w:spacing w:after="120" w:line="252" w:lineRule="auto"/>
              <w:rPr>
                <w:rFonts w:ascii="Tahoma" w:hAnsi="Tahoma" w:cs="Tahoma"/>
                <w:i/>
                <w:iCs/>
                <w:color w:val="595959" w:themeColor="text1" w:themeTint="A6"/>
                <w:sz w:val="20"/>
                <w:szCs w:val="20"/>
                <w:lang w:val="en-US"/>
              </w:rPr>
            </w:pPr>
            <w:r w:rsidRPr="00EA575F">
              <w:rPr>
                <w:rFonts w:ascii="Tahoma" w:hAnsi="Tahoma" w:cs="Tahoma"/>
                <w:i/>
                <w:iCs/>
                <w:color w:val="00B0F0"/>
                <w:sz w:val="20"/>
                <w:szCs w:val="20"/>
              </w:rPr>
              <w:t>ΧΥΖ</w:t>
            </w:r>
            <w:r w:rsidRPr="00EA575F">
              <w:rPr>
                <w:rFonts w:ascii="Tahoma" w:hAnsi="Tahoma" w:cs="Tahoma"/>
                <w:i/>
                <w:iCs/>
                <w:color w:val="00B0F0"/>
                <w:sz w:val="20"/>
                <w:szCs w:val="20"/>
                <w:lang w:val="en-US"/>
              </w:rPr>
              <w:t xml:space="preserve"> </w:t>
            </w:r>
            <w:r>
              <w:rPr>
                <w:rFonts w:ascii="Tahoma" w:hAnsi="Tahoma" w:cs="Tahoma"/>
                <w:i/>
                <w:iCs/>
                <w:color w:val="595959" w:themeColor="text1" w:themeTint="A6"/>
                <w:sz w:val="20"/>
                <w:szCs w:val="20"/>
                <w:lang w:val="en-US"/>
              </w:rPr>
              <w:t>Cloud CRM _ Sales module</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77BFD35" w14:textId="77777777" w:rsidR="0090651F" w:rsidRPr="00EA575F"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2</w:t>
            </w:r>
            <w:r>
              <w:rPr>
                <w:rFonts w:ascii="Tahoma" w:hAnsi="Tahoma" w:cs="Tahoma"/>
                <w:i/>
                <w:iCs/>
                <w:color w:val="595959" w:themeColor="text1" w:themeTint="A6"/>
                <w:sz w:val="20"/>
                <w:szCs w:val="20"/>
                <w:lang w:val="en-US"/>
              </w:rPr>
              <w:t xml:space="preserve"> </w:t>
            </w:r>
            <w:r>
              <w:rPr>
                <w:rFonts w:ascii="Tahoma" w:hAnsi="Tahoma" w:cs="Tahoma"/>
                <w:i/>
                <w:iCs/>
                <w:color w:val="595959" w:themeColor="text1" w:themeTint="A6"/>
                <w:sz w:val="20"/>
                <w:szCs w:val="20"/>
              </w:rPr>
              <w:t>χρήστες</w:t>
            </w:r>
            <w:r>
              <w:rPr>
                <w:rFonts w:ascii="Tahoma" w:hAnsi="Tahoma" w:cs="Tahoma"/>
                <w:i/>
                <w:iCs/>
                <w:color w:val="595959" w:themeColor="text1" w:themeTint="A6"/>
                <w:sz w:val="20"/>
                <w:szCs w:val="20"/>
                <w:lang w:val="en-US"/>
              </w:rPr>
              <w:t xml:space="preserve"> X 12 </w:t>
            </w:r>
            <w:r>
              <w:rPr>
                <w:rFonts w:ascii="Tahoma" w:hAnsi="Tahoma" w:cs="Tahoma"/>
                <w:i/>
                <w:iCs/>
                <w:color w:val="595959" w:themeColor="text1" w:themeTint="A6"/>
                <w:sz w:val="20"/>
                <w:szCs w:val="20"/>
              </w:rPr>
              <w:t>μήνες συνδρομή</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AADD66A"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720</w:t>
            </w:r>
            <w:r w:rsidRPr="00384EA7">
              <w:rPr>
                <w:rFonts w:ascii="Tahoma" w:hAnsi="Tahoma" w:cs="Tahoma"/>
                <w:i/>
                <w:iCs/>
                <w:color w:val="00B050"/>
                <w:sz w:val="20"/>
                <w:szCs w:val="20"/>
              </w:rPr>
              <w:t>€</w:t>
            </w:r>
            <w:r>
              <w:rPr>
                <w:rFonts w:ascii="Tahoma" w:hAnsi="Tahoma" w:cs="Tahoma"/>
                <w:i/>
                <w:iCs/>
                <w:color w:val="00B050"/>
                <w:sz w:val="20"/>
                <w:szCs w:val="20"/>
              </w:rPr>
              <w:t xml:space="preserve"> +ΦΠΑ</w:t>
            </w:r>
          </w:p>
        </w:tc>
      </w:tr>
      <w:tr w:rsidR="0090651F" w:rsidRPr="00EA575F" w14:paraId="4CB4E555"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60E1DA5" w14:textId="77777777" w:rsidR="0090651F" w:rsidRDefault="0090651F" w:rsidP="0053009A">
            <w:pPr>
              <w:spacing w:after="120" w:line="252" w:lineRule="auto"/>
              <w:rPr>
                <w:rFonts w:ascii="Tahoma" w:hAnsi="Tahoma" w:cs="Tahoma"/>
                <w:i/>
                <w:iCs/>
                <w:color w:val="595959" w:themeColor="text1" w:themeTint="A6"/>
                <w:sz w:val="20"/>
                <w:szCs w:val="20"/>
              </w:rPr>
            </w:pPr>
            <w:r>
              <w:rPr>
                <w:rFonts w:ascii="Tahoma" w:hAnsi="Tahoma" w:cs="Tahoma"/>
                <w:b/>
                <w:bCs/>
                <w:sz w:val="18"/>
                <w:szCs w:val="18"/>
              </w:rPr>
              <w:t>Α.0</w:t>
            </w:r>
            <w:r>
              <w:rPr>
                <w:rFonts w:ascii="Tahoma" w:hAnsi="Tahoma" w:cs="Tahoma"/>
                <w:b/>
                <w:bCs/>
                <w:sz w:val="18"/>
                <w:szCs w:val="18"/>
                <w:lang w:val="en-US"/>
              </w:rPr>
              <w:t>4</w:t>
            </w:r>
            <w:r>
              <w:rPr>
                <w:rFonts w:ascii="Tahoma" w:hAnsi="Tahoma" w:cs="Tahoma"/>
                <w:b/>
                <w:bCs/>
                <w:sz w:val="18"/>
                <w:szCs w:val="18"/>
              </w:rPr>
              <w:t>.0</w:t>
            </w:r>
            <w:r>
              <w:rPr>
                <w:rFonts w:ascii="Tahoma" w:hAnsi="Tahoma" w:cs="Tahoma"/>
                <w:b/>
                <w:bCs/>
                <w:sz w:val="18"/>
                <w:szCs w:val="18"/>
                <w:lang w:val="en-US"/>
              </w:rPr>
              <w:t>1</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693FCF1" w14:textId="77777777" w:rsidR="0090651F" w:rsidRPr="00806804" w:rsidRDefault="0090651F" w:rsidP="0053009A">
            <w:pPr>
              <w:spacing w:after="120" w:line="252" w:lineRule="auto"/>
              <w:rPr>
                <w:rFonts w:ascii="Tahoma" w:hAnsi="Tahoma" w:cs="Tahoma"/>
                <w:i/>
                <w:iCs/>
                <w:color w:val="595959" w:themeColor="text1" w:themeTint="A6"/>
                <w:sz w:val="20"/>
                <w:szCs w:val="20"/>
                <w:lang w:val="en-US"/>
              </w:rPr>
            </w:pPr>
            <w:r>
              <w:rPr>
                <w:rFonts w:ascii="Tahoma" w:hAnsi="Tahoma" w:cs="Tahoma"/>
                <w:i/>
                <w:iCs/>
                <w:color w:val="595959" w:themeColor="text1" w:themeTint="A6"/>
                <w:sz w:val="20"/>
                <w:szCs w:val="20"/>
                <w:lang w:val="en-US"/>
              </w:rPr>
              <w:t xml:space="preserve">EDR solution </w:t>
            </w:r>
            <w:r w:rsidRPr="00806804">
              <w:rPr>
                <w:rFonts w:ascii="Tahoma" w:hAnsi="Tahoma" w:cs="Tahoma"/>
                <w:i/>
                <w:iCs/>
                <w:color w:val="00B0F0"/>
                <w:sz w:val="20"/>
                <w:szCs w:val="20"/>
                <w:lang w:val="en-US"/>
              </w:rPr>
              <w:t>ABC</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65B4D4A" w14:textId="77777777" w:rsidR="0090651F" w:rsidRPr="00EA575F"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2</w:t>
            </w:r>
            <w:r>
              <w:rPr>
                <w:rFonts w:ascii="Tahoma" w:hAnsi="Tahoma" w:cs="Tahoma"/>
                <w:i/>
                <w:iCs/>
                <w:color w:val="595959" w:themeColor="text1" w:themeTint="A6"/>
                <w:sz w:val="20"/>
                <w:szCs w:val="20"/>
                <w:lang w:val="en-US"/>
              </w:rPr>
              <w:t xml:space="preserve"> </w:t>
            </w:r>
            <w:r>
              <w:rPr>
                <w:rFonts w:ascii="Tahoma" w:hAnsi="Tahoma" w:cs="Tahoma"/>
                <w:i/>
                <w:iCs/>
                <w:color w:val="595959" w:themeColor="text1" w:themeTint="A6"/>
                <w:sz w:val="20"/>
                <w:szCs w:val="20"/>
              </w:rPr>
              <w:t>χρήστες</w:t>
            </w:r>
            <w:r>
              <w:rPr>
                <w:rFonts w:ascii="Tahoma" w:hAnsi="Tahoma" w:cs="Tahoma"/>
                <w:i/>
                <w:iCs/>
                <w:color w:val="595959" w:themeColor="text1" w:themeTint="A6"/>
                <w:sz w:val="20"/>
                <w:szCs w:val="20"/>
                <w:lang w:val="en-US"/>
              </w:rPr>
              <w:t xml:space="preserve"> X 12 </w:t>
            </w:r>
            <w:r>
              <w:rPr>
                <w:rFonts w:ascii="Tahoma" w:hAnsi="Tahoma" w:cs="Tahoma"/>
                <w:i/>
                <w:iCs/>
                <w:color w:val="595959" w:themeColor="text1" w:themeTint="A6"/>
                <w:sz w:val="20"/>
                <w:szCs w:val="20"/>
              </w:rPr>
              <w:t>μήνες συνδρομή</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B10260"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lang w:val="en-US"/>
              </w:rPr>
              <w:t>50</w:t>
            </w:r>
            <w:r w:rsidRPr="00384EA7">
              <w:rPr>
                <w:rFonts w:ascii="Tahoma" w:hAnsi="Tahoma" w:cs="Tahoma"/>
                <w:i/>
                <w:iCs/>
                <w:color w:val="00B050"/>
                <w:sz w:val="20"/>
                <w:szCs w:val="20"/>
              </w:rPr>
              <w:t>€</w:t>
            </w:r>
            <w:r>
              <w:rPr>
                <w:rFonts w:ascii="Tahoma" w:hAnsi="Tahoma" w:cs="Tahoma"/>
                <w:i/>
                <w:iCs/>
                <w:color w:val="00B050"/>
                <w:sz w:val="20"/>
                <w:szCs w:val="20"/>
              </w:rPr>
              <w:t xml:space="preserve"> +ΦΠΑ</w:t>
            </w:r>
          </w:p>
        </w:tc>
      </w:tr>
      <w:tr w:rsidR="0090651F" w:rsidRPr="00EA575F" w14:paraId="50C81E21" w14:textId="77777777" w:rsidTr="00DB0387">
        <w:tc>
          <w:tcPr>
            <w:tcW w:w="1129" w:type="dxa"/>
            <w:tcBorders>
              <w:top w:val="single" w:sz="4" w:space="0" w:color="7F7F7F" w:themeColor="text1" w:themeTint="80"/>
              <w:left w:val="nil"/>
              <w:bottom w:val="nil"/>
              <w:right w:val="nil"/>
            </w:tcBorders>
          </w:tcPr>
          <w:p w14:paraId="52CEBA28" w14:textId="77777777" w:rsidR="0090651F" w:rsidRDefault="0090651F" w:rsidP="0053009A">
            <w:pPr>
              <w:spacing w:after="120" w:line="252" w:lineRule="auto"/>
              <w:rPr>
                <w:rFonts w:ascii="Tahoma" w:hAnsi="Tahoma" w:cs="Tahoma"/>
                <w:b/>
                <w:bCs/>
                <w:sz w:val="18"/>
                <w:szCs w:val="18"/>
              </w:rPr>
            </w:pPr>
          </w:p>
        </w:tc>
        <w:tc>
          <w:tcPr>
            <w:tcW w:w="3119" w:type="dxa"/>
            <w:tcBorders>
              <w:top w:val="single" w:sz="4" w:space="0" w:color="7F7F7F" w:themeColor="text1" w:themeTint="80"/>
              <w:left w:val="nil"/>
              <w:bottom w:val="nil"/>
              <w:right w:val="nil"/>
            </w:tcBorders>
          </w:tcPr>
          <w:p w14:paraId="5FC866EC" w14:textId="77777777" w:rsidR="0090651F" w:rsidRDefault="0090651F" w:rsidP="0053009A">
            <w:pPr>
              <w:spacing w:after="120" w:line="252" w:lineRule="auto"/>
              <w:rPr>
                <w:rFonts w:ascii="Tahoma" w:hAnsi="Tahoma" w:cs="Tahoma"/>
                <w:i/>
                <w:iCs/>
                <w:color w:val="595959" w:themeColor="text1" w:themeTint="A6"/>
                <w:sz w:val="20"/>
                <w:szCs w:val="20"/>
              </w:rPr>
            </w:pPr>
          </w:p>
        </w:tc>
        <w:tc>
          <w:tcPr>
            <w:tcW w:w="3969" w:type="dxa"/>
            <w:tcBorders>
              <w:top w:val="single" w:sz="4" w:space="0" w:color="7F7F7F" w:themeColor="text1" w:themeTint="80"/>
              <w:left w:val="nil"/>
              <w:bottom w:val="nil"/>
              <w:right w:val="single" w:sz="4" w:space="0" w:color="7F7F7F" w:themeColor="text1" w:themeTint="80"/>
            </w:tcBorders>
          </w:tcPr>
          <w:p w14:paraId="26215622" w14:textId="77777777" w:rsidR="0090651F" w:rsidRDefault="0090651F" w:rsidP="0053009A">
            <w:pPr>
              <w:spacing w:after="120" w:line="252" w:lineRule="auto"/>
              <w:rPr>
                <w:rFonts w:ascii="Tahoma" w:hAnsi="Tahoma" w:cs="Tahoma"/>
                <w:i/>
                <w:iCs/>
                <w:color w:val="595959" w:themeColor="text1" w:themeTint="A6"/>
                <w:sz w:val="20"/>
                <w:szCs w:val="20"/>
              </w:rPr>
            </w:pP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7F22D7E"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lang w:val="en-US"/>
              </w:rPr>
              <w:t>77</w:t>
            </w:r>
            <w:r>
              <w:rPr>
                <w:rFonts w:ascii="Tahoma" w:hAnsi="Tahoma" w:cs="Tahoma"/>
                <w:i/>
                <w:iCs/>
                <w:color w:val="00B050"/>
                <w:sz w:val="20"/>
                <w:szCs w:val="20"/>
              </w:rPr>
              <w:t>0€ + ΦΠΑ</w:t>
            </w:r>
          </w:p>
        </w:tc>
      </w:tr>
    </w:tbl>
    <w:p w14:paraId="2838AC49" w14:textId="77777777"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Η λύση μπορεί να περιλαμβάνει στοιχεία μόνο κατηγορίας Α </w:t>
      </w:r>
    </w:p>
    <w:p w14:paraId="21362D43" w14:textId="7F3C75CF" w:rsidR="0090651F" w:rsidRDefault="00937E21"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Συνολική δαπάνη επιχείρησης </w:t>
      </w:r>
      <w:r w:rsidR="0090651F">
        <w:rPr>
          <w:rFonts w:ascii="Tahoma" w:hAnsi="Tahoma" w:cs="Tahoma"/>
          <w:i/>
          <w:iCs/>
          <w:color w:val="595959" w:themeColor="text1" w:themeTint="A6"/>
          <w:sz w:val="20"/>
          <w:szCs w:val="20"/>
        </w:rPr>
        <w:t>κάτω του ορίου των 1.000€.</w:t>
      </w:r>
    </w:p>
    <w:p w14:paraId="3673146B" w14:textId="18D58F8C" w:rsidR="0090651F" w:rsidRPr="006328DC"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sidRPr="006328DC">
        <w:rPr>
          <w:rFonts w:ascii="Tahoma" w:hAnsi="Tahoma" w:cs="Tahoma"/>
          <w:i/>
          <w:iCs/>
          <w:color w:val="595959" w:themeColor="text1" w:themeTint="A6"/>
          <w:sz w:val="20"/>
          <w:szCs w:val="20"/>
        </w:rPr>
        <w:t xml:space="preserve">Ο Δικαιούχους μπορεί να λάβει </w:t>
      </w:r>
      <w:r w:rsidR="00937E21">
        <w:rPr>
          <w:rFonts w:ascii="Tahoma" w:hAnsi="Tahoma" w:cs="Tahoma"/>
          <w:i/>
          <w:iCs/>
          <w:color w:val="595959" w:themeColor="text1" w:themeTint="A6"/>
          <w:sz w:val="20"/>
          <w:szCs w:val="20"/>
        </w:rPr>
        <w:t>επιχορήγηση</w:t>
      </w:r>
      <w:r w:rsidR="00937E21" w:rsidRPr="006328DC">
        <w:rPr>
          <w:rFonts w:ascii="Tahoma" w:hAnsi="Tahoma" w:cs="Tahoma"/>
          <w:i/>
          <w:iCs/>
          <w:color w:val="595959" w:themeColor="text1" w:themeTint="A6"/>
          <w:sz w:val="20"/>
          <w:szCs w:val="20"/>
        </w:rPr>
        <w:t xml:space="preserve"> </w:t>
      </w:r>
      <w:r>
        <w:rPr>
          <w:rFonts w:ascii="Tahoma" w:hAnsi="Tahoma" w:cs="Tahoma"/>
          <w:i/>
          <w:iCs/>
          <w:color w:val="595959" w:themeColor="text1" w:themeTint="A6"/>
          <w:sz w:val="20"/>
          <w:szCs w:val="20"/>
        </w:rPr>
        <w:t>7</w:t>
      </w:r>
      <w:r w:rsidRPr="006328DC">
        <w:rPr>
          <w:rFonts w:ascii="Tahoma" w:hAnsi="Tahoma" w:cs="Tahoma"/>
          <w:i/>
          <w:iCs/>
          <w:color w:val="595959" w:themeColor="text1" w:themeTint="A6"/>
          <w:sz w:val="20"/>
          <w:szCs w:val="20"/>
        </w:rPr>
        <w:t xml:space="preserve">0% επί του ποσού </w:t>
      </w:r>
      <w:r>
        <w:rPr>
          <w:rFonts w:ascii="Tahoma" w:hAnsi="Tahoma" w:cs="Tahoma"/>
          <w:i/>
          <w:iCs/>
          <w:color w:val="595959" w:themeColor="text1" w:themeTint="A6"/>
          <w:sz w:val="20"/>
          <w:szCs w:val="20"/>
        </w:rPr>
        <w:t>77</w:t>
      </w:r>
      <w:r w:rsidRPr="006328DC">
        <w:rPr>
          <w:rFonts w:ascii="Tahoma" w:hAnsi="Tahoma" w:cs="Tahoma"/>
          <w:i/>
          <w:iCs/>
          <w:color w:val="595959" w:themeColor="text1" w:themeTint="A6"/>
          <w:sz w:val="20"/>
          <w:szCs w:val="20"/>
        </w:rPr>
        <w:t>0</w:t>
      </w:r>
      <w:r>
        <w:rPr>
          <w:rFonts w:ascii="Tahoma" w:hAnsi="Tahoma" w:cs="Tahoma"/>
          <w:i/>
          <w:iCs/>
          <w:color w:val="595959" w:themeColor="text1" w:themeTint="A6"/>
          <w:sz w:val="20"/>
          <w:szCs w:val="20"/>
        </w:rPr>
        <w:t>€</w:t>
      </w:r>
      <w:r w:rsidRPr="006328DC">
        <w:rPr>
          <w:rFonts w:ascii="Tahoma" w:hAnsi="Tahoma" w:cs="Tahoma"/>
          <w:i/>
          <w:iCs/>
          <w:color w:val="595959" w:themeColor="text1" w:themeTint="A6"/>
          <w:sz w:val="20"/>
          <w:szCs w:val="20"/>
        </w:rPr>
        <w:t xml:space="preserve">. Αξία επιταγής (επιδότησης) = </w:t>
      </w:r>
      <w:r>
        <w:rPr>
          <w:rFonts w:ascii="Tahoma" w:hAnsi="Tahoma" w:cs="Tahoma"/>
          <w:i/>
          <w:iCs/>
          <w:color w:val="595959" w:themeColor="text1" w:themeTint="A6"/>
          <w:sz w:val="20"/>
          <w:szCs w:val="20"/>
        </w:rPr>
        <w:t>539</w:t>
      </w:r>
      <w:r w:rsidRPr="006328DC">
        <w:rPr>
          <w:rFonts w:ascii="Tahoma" w:hAnsi="Tahoma" w:cs="Tahoma"/>
          <w:i/>
          <w:iCs/>
          <w:color w:val="595959" w:themeColor="text1" w:themeTint="A6"/>
          <w:sz w:val="20"/>
          <w:szCs w:val="20"/>
        </w:rPr>
        <w:t>€</w:t>
      </w:r>
    </w:p>
    <w:p w14:paraId="77E325BC" w14:textId="77777777" w:rsidR="0090651F" w:rsidRPr="00180C18"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Ο Δικαιούχος πρέπει να εξοφλήσει το υπόλοιπο παραστατικό πληρώνοντας αξία 415,80€ = (231€ καθαρό ποσό + 184,80€ το σύνολο του ΦΠΑ).</w:t>
      </w:r>
    </w:p>
    <w:p w14:paraId="602B8778" w14:textId="77777777" w:rsidR="0090651F" w:rsidRDefault="0090651F" w:rsidP="0053009A">
      <w:pPr>
        <w:spacing w:after="120" w:line="252" w:lineRule="auto"/>
        <w:rPr>
          <w:rFonts w:ascii="Tahoma" w:hAnsi="Tahoma" w:cs="Tahoma"/>
        </w:rPr>
      </w:pPr>
    </w:p>
    <w:p w14:paraId="2F57F90A" w14:textId="77777777" w:rsidR="00F465CC" w:rsidRDefault="00F465CC" w:rsidP="0053009A">
      <w:pPr>
        <w:spacing w:after="120" w:line="252" w:lineRule="auto"/>
        <w:rPr>
          <w:rFonts w:ascii="Tahoma" w:hAnsi="Tahoma" w:cs="Tahoma"/>
        </w:rPr>
      </w:pPr>
    </w:p>
    <w:p w14:paraId="118046F7" w14:textId="77777777" w:rsidR="00F465CC" w:rsidRDefault="00F465CC" w:rsidP="0053009A">
      <w:pPr>
        <w:spacing w:after="120" w:line="252" w:lineRule="auto"/>
        <w:rPr>
          <w:rFonts w:ascii="Tahoma" w:hAnsi="Tahoma" w:cs="Tahoma"/>
          <w:b/>
          <w:bCs/>
          <w:kern w:val="32"/>
        </w:rPr>
      </w:pPr>
      <w:bookmarkStart w:id="109" w:name="_Toc97295126"/>
      <w:r>
        <w:br w:type="page"/>
      </w:r>
    </w:p>
    <w:p w14:paraId="03C460AF" w14:textId="03D2B973" w:rsidR="00F465CC" w:rsidRPr="004B01FC" w:rsidRDefault="00F465CC" w:rsidP="00D12E7C">
      <w:pPr>
        <w:pStyle w:val="Heading1"/>
        <w:numPr>
          <w:ilvl w:val="0"/>
          <w:numId w:val="37"/>
        </w:numPr>
        <w:spacing w:before="0" w:after="120" w:line="252" w:lineRule="auto"/>
        <w:ind w:left="357" w:hanging="357"/>
        <w:rPr>
          <w:sz w:val="24"/>
          <w:szCs w:val="24"/>
        </w:rPr>
      </w:pPr>
      <w:bookmarkStart w:id="110" w:name="_Toc101341878"/>
      <w:r w:rsidRPr="004B01FC">
        <w:rPr>
          <w:sz w:val="24"/>
          <w:szCs w:val="24"/>
        </w:rPr>
        <w:lastRenderedPageBreak/>
        <w:t>Κριτήρια Αξιολόγησης</w:t>
      </w:r>
      <w:bookmarkEnd w:id="109"/>
      <w:r w:rsidRPr="004D4561">
        <w:rPr>
          <w:sz w:val="24"/>
          <w:szCs w:val="24"/>
        </w:rPr>
        <w:t xml:space="preserve"> </w:t>
      </w:r>
      <w:r w:rsidR="007111E3">
        <w:rPr>
          <w:sz w:val="24"/>
          <w:szCs w:val="24"/>
        </w:rPr>
        <w:t>– Διαδικασία Ένταξης δικαιούχων στο Πρόγραμμα</w:t>
      </w:r>
      <w:bookmarkEnd w:id="110"/>
    </w:p>
    <w:p w14:paraId="1FBDDC30" w14:textId="79F03E94" w:rsidR="00F465CC" w:rsidRPr="0043125C" w:rsidRDefault="00F465CC" w:rsidP="00D12E7C">
      <w:pPr>
        <w:pStyle w:val="Heading2"/>
        <w:numPr>
          <w:ilvl w:val="1"/>
          <w:numId w:val="37"/>
        </w:numPr>
        <w:spacing w:before="0" w:after="120" w:line="252" w:lineRule="auto"/>
      </w:pPr>
      <w:bookmarkStart w:id="111" w:name="_Toc97295127"/>
      <w:bookmarkStart w:id="112" w:name="_Toc101341879"/>
      <w:r w:rsidRPr="0043125C">
        <w:t>Κριτήρια Αξιολόγησης</w:t>
      </w:r>
      <w:bookmarkEnd w:id="111"/>
      <w:bookmarkEnd w:id="112"/>
    </w:p>
    <w:p w14:paraId="51B4E345" w14:textId="77777777" w:rsidR="00F465CC" w:rsidRPr="004B01FC" w:rsidRDefault="00F465CC" w:rsidP="0053009A">
      <w:pPr>
        <w:spacing w:after="120" w:line="252" w:lineRule="auto"/>
        <w:jc w:val="both"/>
        <w:rPr>
          <w:color w:val="002060"/>
        </w:rPr>
      </w:pPr>
      <w:r w:rsidRPr="004B01FC">
        <w:rPr>
          <w:rFonts w:ascii="Tahoma" w:eastAsia="Tahoma" w:hAnsi="Tahoma" w:cs="Tahoma"/>
          <w:color w:val="002060"/>
          <w:sz w:val="20"/>
          <w:szCs w:val="20"/>
        </w:rPr>
        <w:t xml:space="preserve">Η συμμετοχή στο Πρόγραμμα καθίσταται εφικτή για τις επιχειρήσεις που πληρούν τις προϋποθέσεις συμμετοχής του Κεφαλαίου </w:t>
      </w:r>
      <w:r w:rsidRPr="004B01FC">
        <w:rPr>
          <w:rFonts w:ascii="Tahoma" w:eastAsia="Tahoma" w:hAnsi="Tahoma" w:cs="Tahoma"/>
          <w:b/>
          <w:bCs/>
          <w:color w:val="002060"/>
          <w:sz w:val="20"/>
          <w:szCs w:val="20"/>
          <w:highlight w:val="yellow"/>
        </w:rPr>
        <w:fldChar w:fldCharType="begin"/>
      </w:r>
      <w:r w:rsidRPr="004B01FC">
        <w:rPr>
          <w:rFonts w:ascii="Tahoma" w:eastAsia="Tahoma" w:hAnsi="Tahoma" w:cs="Tahoma"/>
          <w:b/>
          <w:bCs/>
          <w:color w:val="002060"/>
          <w:sz w:val="20"/>
          <w:szCs w:val="20"/>
        </w:rPr>
        <w:instrText xml:space="preserve"> REF _Ref97292883 \r \h </w:instrText>
      </w:r>
      <w:r w:rsidRPr="004B01FC">
        <w:rPr>
          <w:rFonts w:ascii="Tahoma" w:eastAsia="Tahoma" w:hAnsi="Tahoma" w:cs="Tahoma"/>
          <w:b/>
          <w:bCs/>
          <w:color w:val="002060"/>
          <w:sz w:val="20"/>
          <w:szCs w:val="20"/>
          <w:highlight w:val="yellow"/>
        </w:rPr>
        <w:instrText xml:space="preserve"> \* MERGEFORMAT </w:instrText>
      </w:r>
      <w:r w:rsidRPr="004B01FC">
        <w:rPr>
          <w:rFonts w:ascii="Tahoma" w:eastAsia="Tahoma" w:hAnsi="Tahoma" w:cs="Tahoma"/>
          <w:b/>
          <w:bCs/>
          <w:color w:val="002060"/>
          <w:sz w:val="20"/>
          <w:szCs w:val="20"/>
          <w:highlight w:val="yellow"/>
        </w:rPr>
      </w:r>
      <w:r w:rsidRPr="004B01FC">
        <w:rPr>
          <w:rFonts w:ascii="Tahoma" w:eastAsia="Tahoma" w:hAnsi="Tahoma" w:cs="Tahoma"/>
          <w:b/>
          <w:bCs/>
          <w:color w:val="002060"/>
          <w:sz w:val="20"/>
          <w:szCs w:val="20"/>
          <w:highlight w:val="yellow"/>
        </w:rPr>
        <w:fldChar w:fldCharType="separate"/>
      </w:r>
      <w:r>
        <w:rPr>
          <w:rFonts w:ascii="Tahoma" w:eastAsia="Tahoma" w:hAnsi="Tahoma" w:cs="Tahoma"/>
          <w:b/>
          <w:bCs/>
          <w:color w:val="002060"/>
          <w:sz w:val="20"/>
          <w:szCs w:val="20"/>
        </w:rPr>
        <w:t>2.1</w:t>
      </w:r>
      <w:r w:rsidRPr="004B01FC">
        <w:rPr>
          <w:rFonts w:ascii="Tahoma" w:eastAsia="Tahoma" w:hAnsi="Tahoma" w:cs="Tahoma"/>
          <w:b/>
          <w:bCs/>
          <w:color w:val="002060"/>
          <w:sz w:val="20"/>
          <w:szCs w:val="20"/>
          <w:highlight w:val="yellow"/>
        </w:rPr>
        <w:fldChar w:fldCharType="end"/>
      </w:r>
      <w:r w:rsidRPr="004B01FC">
        <w:rPr>
          <w:rFonts w:ascii="Tahoma" w:eastAsia="Tahoma" w:hAnsi="Tahoma" w:cs="Tahoma"/>
          <w:color w:val="002060"/>
          <w:sz w:val="20"/>
          <w:szCs w:val="20"/>
        </w:rPr>
        <w:t xml:space="preserve"> ανωτέρω.</w:t>
      </w:r>
    </w:p>
    <w:p w14:paraId="237FB2FF" w14:textId="77777777" w:rsidR="00F465CC" w:rsidRPr="004B01FC" w:rsidRDefault="00F465CC" w:rsidP="0053009A">
      <w:pPr>
        <w:spacing w:after="120" w:line="252" w:lineRule="auto"/>
        <w:jc w:val="both"/>
        <w:rPr>
          <w:color w:val="002060"/>
        </w:rPr>
      </w:pPr>
      <w:r w:rsidRPr="004B01FC">
        <w:rPr>
          <w:rFonts w:ascii="Tahoma" w:eastAsia="Tahoma" w:hAnsi="Tahoma" w:cs="Tahoma"/>
          <w:color w:val="002060"/>
          <w:sz w:val="20"/>
          <w:szCs w:val="20"/>
        </w:rPr>
        <w:t>Για την επιλογή των ενδιαφερόμενων επιχειρήσεων που θα ενισχυθούν στο πλαίσιο του Προγράμματος πραγματοποιείται:</w:t>
      </w:r>
    </w:p>
    <w:p w14:paraId="7502ADCF" w14:textId="77777777" w:rsidR="00F465CC" w:rsidRPr="004B01FC" w:rsidRDefault="00F465CC" w:rsidP="00D12E7C">
      <w:pPr>
        <w:pStyle w:val="ListParagraph"/>
        <w:numPr>
          <w:ilvl w:val="0"/>
          <w:numId w:val="5"/>
        </w:numPr>
        <w:spacing w:after="120" w:line="252" w:lineRule="auto"/>
        <w:contextualSpacing w:val="0"/>
        <w:jc w:val="both"/>
        <w:rPr>
          <w:rFonts w:ascii="Tahoma" w:eastAsia="Tahoma" w:hAnsi="Tahoma" w:cs="Tahoma"/>
          <w:color w:val="002060"/>
          <w:sz w:val="20"/>
          <w:szCs w:val="20"/>
        </w:rPr>
      </w:pPr>
      <w:r w:rsidRPr="004B01FC">
        <w:rPr>
          <w:rFonts w:ascii="Tahoma" w:eastAsia="Tahoma" w:hAnsi="Tahoma" w:cs="Tahoma"/>
          <w:color w:val="002060"/>
          <w:sz w:val="20"/>
          <w:szCs w:val="20"/>
        </w:rPr>
        <w:t>Έλεγχος τήρησης των προϋποθέσεων συμμετοχής στο Πρόγραμμα (επιβεβαίωση επιλεξιμότητας)</w:t>
      </w:r>
    </w:p>
    <w:p w14:paraId="02D2E1DA" w14:textId="77777777" w:rsidR="00F465CC" w:rsidRPr="004B01FC" w:rsidRDefault="00F465CC" w:rsidP="00D12E7C">
      <w:pPr>
        <w:pStyle w:val="ListParagraph"/>
        <w:numPr>
          <w:ilvl w:val="0"/>
          <w:numId w:val="5"/>
        </w:numPr>
        <w:spacing w:after="120" w:line="252" w:lineRule="auto"/>
        <w:contextualSpacing w:val="0"/>
        <w:jc w:val="both"/>
        <w:rPr>
          <w:rFonts w:ascii="Tahoma" w:eastAsia="Tahoma" w:hAnsi="Tahoma" w:cs="Tahoma"/>
          <w:color w:val="002060"/>
          <w:sz w:val="20"/>
          <w:szCs w:val="20"/>
        </w:rPr>
      </w:pPr>
      <w:r w:rsidRPr="004B01FC">
        <w:rPr>
          <w:rFonts w:ascii="Tahoma" w:eastAsia="Tahoma" w:hAnsi="Tahoma" w:cs="Tahoma"/>
          <w:color w:val="002060"/>
          <w:sz w:val="20"/>
          <w:szCs w:val="20"/>
        </w:rPr>
        <w:t>Συγκριτική αξιολόγηση των επιλέξιμων προτάσεων, επί τη βάσει των κριτηρίων και πολλαπλασιαστών του πίνακα που ακολουθεί:</w:t>
      </w:r>
    </w:p>
    <w:tbl>
      <w:tblPr>
        <w:tblStyle w:val="TableGrid"/>
        <w:tblW w:w="5000" w:type="pct"/>
        <w:tblLook w:val="01E0" w:firstRow="1" w:lastRow="1" w:firstColumn="1" w:lastColumn="1" w:noHBand="0" w:noVBand="0"/>
      </w:tblPr>
      <w:tblGrid>
        <w:gridCol w:w="567"/>
        <w:gridCol w:w="2825"/>
        <w:gridCol w:w="1133"/>
        <w:gridCol w:w="1135"/>
        <w:gridCol w:w="4072"/>
      </w:tblGrid>
      <w:tr w:rsidR="00F465CC" w:rsidRPr="004B01FC" w14:paraId="5CA4A19E" w14:textId="77777777" w:rsidTr="001D182E">
        <w:tc>
          <w:tcPr>
            <w:tcW w:w="291" w:type="pct"/>
            <w:vMerge w:val="restart"/>
            <w:tcBorders>
              <w:top w:val="single" w:sz="8" w:space="0" w:color="auto"/>
              <w:left w:val="single" w:sz="8" w:space="0" w:color="auto"/>
              <w:bottom w:val="single" w:sz="8" w:space="0" w:color="auto"/>
              <w:right w:val="single" w:sz="8" w:space="0" w:color="auto"/>
            </w:tcBorders>
            <w:shd w:val="clear" w:color="auto" w:fill="DBE4F0"/>
            <w:vAlign w:val="center"/>
          </w:tcPr>
          <w:p w14:paraId="6F2F2137" w14:textId="77777777" w:rsidR="00F465CC" w:rsidRPr="004B01FC" w:rsidRDefault="00F465CC" w:rsidP="0053009A">
            <w:pPr>
              <w:spacing w:after="120" w:line="252" w:lineRule="auto"/>
              <w:jc w:val="center"/>
              <w:rPr>
                <w:rFonts w:ascii="Tahoma" w:eastAsia="Tahoma" w:hAnsi="Tahoma" w:cs="Tahoma"/>
                <w:b/>
                <w:bCs/>
                <w:color w:val="002060"/>
                <w:sz w:val="18"/>
                <w:szCs w:val="18"/>
                <w:lang w:val="en-US"/>
              </w:rPr>
            </w:pPr>
            <w:r w:rsidRPr="004B01FC">
              <w:rPr>
                <w:rFonts w:ascii="Tahoma" w:eastAsia="Tahoma" w:hAnsi="Tahoma" w:cs="Tahoma"/>
                <w:b/>
                <w:bCs/>
                <w:color w:val="002060"/>
                <w:sz w:val="18"/>
                <w:szCs w:val="18"/>
                <w:lang w:val="en-US"/>
              </w:rPr>
              <w:t>Α</w:t>
            </w:r>
            <w:r w:rsidRPr="004B01FC">
              <w:rPr>
                <w:rFonts w:ascii="Tahoma" w:eastAsia="Tahoma" w:hAnsi="Tahoma" w:cs="Tahoma"/>
                <w:b/>
                <w:bCs/>
                <w:color w:val="002060"/>
                <w:sz w:val="18"/>
                <w:szCs w:val="18"/>
              </w:rPr>
              <w:t>/</w:t>
            </w:r>
            <w:r w:rsidRPr="004B01FC">
              <w:rPr>
                <w:rFonts w:ascii="Tahoma" w:eastAsia="Tahoma" w:hAnsi="Tahoma" w:cs="Tahoma"/>
                <w:b/>
                <w:bCs/>
                <w:color w:val="002060"/>
                <w:sz w:val="18"/>
                <w:szCs w:val="18"/>
                <w:lang w:val="en-US"/>
              </w:rPr>
              <w:t>Α</w:t>
            </w:r>
          </w:p>
        </w:tc>
        <w:tc>
          <w:tcPr>
            <w:tcW w:w="1452" w:type="pct"/>
            <w:vMerge w:val="restart"/>
            <w:tcBorders>
              <w:top w:val="single" w:sz="8" w:space="0" w:color="auto"/>
              <w:left w:val="single" w:sz="8" w:space="0" w:color="auto"/>
              <w:bottom w:val="single" w:sz="8" w:space="0" w:color="auto"/>
              <w:right w:val="single" w:sz="8" w:space="0" w:color="auto"/>
            </w:tcBorders>
            <w:shd w:val="clear" w:color="auto" w:fill="DBE4F0"/>
            <w:vAlign w:val="center"/>
          </w:tcPr>
          <w:p w14:paraId="7E1A1D96"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Κριτήριο</w:t>
            </w:r>
          </w:p>
        </w:tc>
        <w:tc>
          <w:tcPr>
            <w:tcW w:w="1165" w:type="pct"/>
            <w:gridSpan w:val="2"/>
            <w:tcBorders>
              <w:top w:val="single" w:sz="8" w:space="0" w:color="auto"/>
              <w:left w:val="single" w:sz="8" w:space="0" w:color="auto"/>
              <w:bottom w:val="single" w:sz="8" w:space="0" w:color="auto"/>
              <w:right w:val="single" w:sz="8" w:space="0" w:color="auto"/>
            </w:tcBorders>
            <w:shd w:val="clear" w:color="auto" w:fill="DBE4F0"/>
            <w:vAlign w:val="center"/>
          </w:tcPr>
          <w:p w14:paraId="4AEDF5E8"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Εύρος Τιμών</w:t>
            </w:r>
          </w:p>
        </w:tc>
        <w:tc>
          <w:tcPr>
            <w:tcW w:w="2092" w:type="pct"/>
            <w:vMerge w:val="restart"/>
            <w:tcBorders>
              <w:top w:val="single" w:sz="8" w:space="0" w:color="auto"/>
              <w:left w:val="nil"/>
              <w:bottom w:val="single" w:sz="8" w:space="0" w:color="auto"/>
              <w:right w:val="single" w:sz="8" w:space="0" w:color="auto"/>
            </w:tcBorders>
            <w:shd w:val="clear" w:color="auto" w:fill="DBE4F0"/>
            <w:vAlign w:val="center"/>
          </w:tcPr>
          <w:p w14:paraId="25FFAD35"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Υπολογισμός</w:t>
            </w:r>
          </w:p>
        </w:tc>
      </w:tr>
      <w:tr w:rsidR="00F465CC" w:rsidRPr="004B01FC" w14:paraId="0005C992" w14:textId="77777777" w:rsidTr="001D182E">
        <w:tc>
          <w:tcPr>
            <w:tcW w:w="291" w:type="pct"/>
            <w:vMerge/>
            <w:vAlign w:val="center"/>
          </w:tcPr>
          <w:p w14:paraId="32D922A9" w14:textId="77777777" w:rsidR="00F465CC" w:rsidRPr="004B01FC" w:rsidRDefault="00F465CC" w:rsidP="0053009A">
            <w:pPr>
              <w:spacing w:after="120" w:line="252" w:lineRule="auto"/>
              <w:rPr>
                <w:color w:val="002060"/>
              </w:rPr>
            </w:pPr>
          </w:p>
        </w:tc>
        <w:tc>
          <w:tcPr>
            <w:tcW w:w="1452" w:type="pct"/>
            <w:vMerge/>
            <w:vAlign w:val="center"/>
          </w:tcPr>
          <w:p w14:paraId="4F137553" w14:textId="77777777" w:rsidR="00F465CC" w:rsidRPr="004B01FC" w:rsidRDefault="00F465CC" w:rsidP="0053009A">
            <w:pPr>
              <w:spacing w:after="120" w:line="252" w:lineRule="auto"/>
              <w:rPr>
                <w:color w:val="002060"/>
              </w:rPr>
            </w:pPr>
          </w:p>
        </w:tc>
        <w:tc>
          <w:tcPr>
            <w:tcW w:w="582" w:type="pct"/>
            <w:tcBorders>
              <w:top w:val="single" w:sz="8" w:space="0" w:color="auto"/>
              <w:left w:val="nil"/>
              <w:bottom w:val="single" w:sz="8" w:space="0" w:color="auto"/>
              <w:right w:val="single" w:sz="8" w:space="0" w:color="auto"/>
            </w:tcBorders>
            <w:shd w:val="clear" w:color="auto" w:fill="DBE4F0"/>
            <w:vAlign w:val="center"/>
          </w:tcPr>
          <w:p w14:paraId="3888D961"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Ελάχιστη Τιμή</w:t>
            </w:r>
          </w:p>
        </w:tc>
        <w:tc>
          <w:tcPr>
            <w:tcW w:w="583" w:type="pct"/>
            <w:tcBorders>
              <w:top w:val="nil"/>
              <w:left w:val="single" w:sz="8" w:space="0" w:color="auto"/>
              <w:bottom w:val="single" w:sz="8" w:space="0" w:color="auto"/>
              <w:right w:val="single" w:sz="8" w:space="0" w:color="auto"/>
            </w:tcBorders>
            <w:shd w:val="clear" w:color="auto" w:fill="DBE4F0"/>
            <w:vAlign w:val="center"/>
          </w:tcPr>
          <w:p w14:paraId="75082B1D"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Μέγιστη Τιμή</w:t>
            </w:r>
          </w:p>
        </w:tc>
        <w:tc>
          <w:tcPr>
            <w:tcW w:w="2092" w:type="pct"/>
            <w:vMerge/>
            <w:vAlign w:val="center"/>
          </w:tcPr>
          <w:p w14:paraId="556ADF4F" w14:textId="77777777" w:rsidR="00F465CC" w:rsidRPr="004B01FC" w:rsidRDefault="00F465CC" w:rsidP="0053009A">
            <w:pPr>
              <w:spacing w:after="120" w:line="252" w:lineRule="auto"/>
              <w:rPr>
                <w:color w:val="002060"/>
              </w:rPr>
            </w:pPr>
          </w:p>
        </w:tc>
      </w:tr>
      <w:tr w:rsidR="00F465CC" w:rsidRPr="004B01FC" w14:paraId="48EE53A5" w14:textId="77777777" w:rsidTr="001D182E">
        <w:tc>
          <w:tcPr>
            <w:tcW w:w="291" w:type="pct"/>
            <w:tcBorders>
              <w:top w:val="nil"/>
              <w:left w:val="single" w:sz="8" w:space="0" w:color="auto"/>
              <w:bottom w:val="single" w:sz="8" w:space="0" w:color="auto"/>
              <w:right w:val="single" w:sz="8" w:space="0" w:color="auto"/>
            </w:tcBorders>
            <w:vAlign w:val="center"/>
          </w:tcPr>
          <w:p w14:paraId="7912A0C8" w14:textId="77777777" w:rsidR="00F465CC" w:rsidRPr="004B01FC" w:rsidRDefault="00F465CC" w:rsidP="0053009A">
            <w:pPr>
              <w:spacing w:after="120" w:line="252" w:lineRule="auto"/>
              <w:jc w:val="center"/>
              <w:rPr>
                <w:rFonts w:ascii="Tahoma" w:eastAsia="Tahoma" w:hAnsi="Tahoma" w:cs="Tahoma"/>
                <w:b/>
                <w:bCs/>
                <w:color w:val="002060"/>
                <w:sz w:val="18"/>
                <w:szCs w:val="18"/>
                <w:lang w:val="en-US"/>
              </w:rPr>
            </w:pPr>
            <w:r w:rsidRPr="004B01FC">
              <w:rPr>
                <w:rFonts w:ascii="Tahoma" w:eastAsia="Tahoma" w:hAnsi="Tahoma" w:cs="Tahoma"/>
                <w:b/>
                <w:bCs/>
                <w:color w:val="002060"/>
                <w:sz w:val="18"/>
                <w:szCs w:val="18"/>
              </w:rPr>
              <w:t>Κ</w:t>
            </w:r>
            <w:r w:rsidRPr="004B01FC">
              <w:rPr>
                <w:rFonts w:ascii="Tahoma" w:eastAsia="Tahoma" w:hAnsi="Tahoma" w:cs="Tahoma"/>
                <w:b/>
                <w:bCs/>
                <w:color w:val="002060"/>
                <w:sz w:val="18"/>
                <w:szCs w:val="18"/>
                <w:lang w:val="en-US"/>
              </w:rPr>
              <w:t>1</w:t>
            </w:r>
          </w:p>
        </w:tc>
        <w:tc>
          <w:tcPr>
            <w:tcW w:w="1452" w:type="pct"/>
            <w:tcBorders>
              <w:top w:val="nil"/>
              <w:left w:val="single" w:sz="8" w:space="0" w:color="auto"/>
              <w:bottom w:val="single" w:sz="8" w:space="0" w:color="auto"/>
              <w:right w:val="single" w:sz="8" w:space="0" w:color="auto"/>
            </w:tcBorders>
            <w:vAlign w:val="center"/>
          </w:tcPr>
          <w:p w14:paraId="5AAF0215" w14:textId="77777777" w:rsidR="00F465CC" w:rsidRPr="004B01FC" w:rsidRDefault="00F465CC" w:rsidP="0053009A">
            <w:pPr>
              <w:spacing w:after="120" w:line="252"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Αριθμός προσωπικού σε ΕΜΕ</w:t>
            </w:r>
          </w:p>
        </w:tc>
        <w:tc>
          <w:tcPr>
            <w:tcW w:w="582" w:type="pct"/>
            <w:tcBorders>
              <w:top w:val="single" w:sz="8" w:space="0" w:color="auto"/>
              <w:left w:val="single" w:sz="8" w:space="0" w:color="auto"/>
              <w:bottom w:val="single" w:sz="8" w:space="0" w:color="auto"/>
              <w:right w:val="single" w:sz="8" w:space="0" w:color="auto"/>
            </w:tcBorders>
            <w:vAlign w:val="center"/>
          </w:tcPr>
          <w:p w14:paraId="06EFB6C6" w14:textId="6C6CDCD0" w:rsidR="00F465CC" w:rsidRPr="004B01FC" w:rsidRDefault="69939B7F" w:rsidP="0053009A">
            <w:pPr>
              <w:spacing w:after="120" w:line="252" w:lineRule="auto"/>
              <w:jc w:val="right"/>
              <w:rPr>
                <w:rFonts w:ascii="Tahoma" w:eastAsia="Tahoma" w:hAnsi="Tahoma" w:cs="Tahoma"/>
                <w:color w:val="002060"/>
                <w:sz w:val="18"/>
                <w:szCs w:val="18"/>
              </w:rPr>
            </w:pPr>
            <w:r w:rsidRPr="0286D1F4">
              <w:rPr>
                <w:rFonts w:ascii="Tahoma" w:eastAsia="Tahoma" w:hAnsi="Tahoma" w:cs="Tahoma"/>
                <w:color w:val="002060"/>
                <w:sz w:val="18"/>
                <w:szCs w:val="18"/>
              </w:rPr>
              <w:t>0,040</w:t>
            </w:r>
          </w:p>
        </w:tc>
        <w:tc>
          <w:tcPr>
            <w:tcW w:w="583" w:type="pct"/>
            <w:tcBorders>
              <w:top w:val="single" w:sz="8" w:space="0" w:color="auto"/>
              <w:left w:val="single" w:sz="8" w:space="0" w:color="auto"/>
              <w:bottom w:val="single" w:sz="8" w:space="0" w:color="auto"/>
              <w:right w:val="single" w:sz="8" w:space="0" w:color="auto"/>
            </w:tcBorders>
            <w:vAlign w:val="center"/>
          </w:tcPr>
          <w:p w14:paraId="354386EC" w14:textId="77777777" w:rsidR="00F465CC" w:rsidRPr="004B01FC" w:rsidRDefault="00F465CC" w:rsidP="0053009A">
            <w:pPr>
              <w:spacing w:after="120" w:line="252" w:lineRule="auto"/>
              <w:jc w:val="right"/>
              <w:rPr>
                <w:rFonts w:ascii="Tahoma" w:eastAsia="Tahoma" w:hAnsi="Tahoma" w:cs="Tahoma"/>
                <w:color w:val="002060"/>
                <w:sz w:val="18"/>
                <w:szCs w:val="18"/>
              </w:rPr>
            </w:pPr>
            <w:r w:rsidRPr="004B01FC">
              <w:rPr>
                <w:rFonts w:ascii="Tahoma" w:eastAsia="Tahoma" w:hAnsi="Tahoma" w:cs="Tahoma"/>
                <w:color w:val="002060"/>
                <w:sz w:val="18"/>
                <w:szCs w:val="18"/>
              </w:rPr>
              <w:t>4.000,00</w:t>
            </w:r>
          </w:p>
        </w:tc>
        <w:tc>
          <w:tcPr>
            <w:tcW w:w="2092" w:type="pct"/>
            <w:tcBorders>
              <w:top w:val="nil"/>
              <w:left w:val="single" w:sz="8" w:space="0" w:color="auto"/>
              <w:bottom w:val="single" w:sz="8" w:space="0" w:color="auto"/>
              <w:right w:val="single" w:sz="8" w:space="0" w:color="auto"/>
            </w:tcBorders>
            <w:vAlign w:val="center"/>
          </w:tcPr>
          <w:p w14:paraId="0D7212D4" w14:textId="77777777" w:rsidR="008A19BE" w:rsidRDefault="00F465CC" w:rsidP="008A19BE">
            <w:pPr>
              <w:spacing w:after="120" w:line="264"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 xml:space="preserve">Αριθμός ΕΜΕ </w:t>
            </w:r>
            <w:r w:rsidR="008A19BE" w:rsidRPr="00D07F4D">
              <w:rPr>
                <w:rFonts w:ascii="Tahoma" w:eastAsia="Tahoma" w:hAnsi="Tahoma" w:cs="Tahoma"/>
                <w:color w:val="002060"/>
                <w:sz w:val="18"/>
                <w:szCs w:val="18"/>
              </w:rPr>
              <w:t xml:space="preserve">* </w:t>
            </w:r>
            <w:r w:rsidR="008A19BE">
              <w:rPr>
                <w:rFonts w:ascii="Tahoma" w:eastAsia="Tahoma" w:hAnsi="Tahoma" w:cs="Tahoma"/>
                <w:color w:val="002060"/>
                <w:sz w:val="18"/>
                <w:szCs w:val="18"/>
              </w:rPr>
              <w:t>Χ,</w:t>
            </w:r>
          </w:p>
          <w:p w14:paraId="6C491512" w14:textId="77777777" w:rsidR="008A19BE" w:rsidRDefault="008A19BE" w:rsidP="008A19BE">
            <w:pPr>
              <w:spacing w:after="120" w:line="264" w:lineRule="auto"/>
              <w:jc w:val="center"/>
              <w:rPr>
                <w:rFonts w:ascii="Tahoma" w:eastAsia="Tahoma" w:hAnsi="Tahoma" w:cs="Tahoma"/>
                <w:color w:val="002060"/>
                <w:sz w:val="18"/>
                <w:szCs w:val="18"/>
              </w:rPr>
            </w:pPr>
            <w:r>
              <w:rPr>
                <w:rFonts w:ascii="Tahoma" w:eastAsia="Tahoma" w:hAnsi="Tahoma" w:cs="Tahoma"/>
                <w:color w:val="002060"/>
                <w:sz w:val="18"/>
                <w:szCs w:val="18"/>
              </w:rPr>
              <w:t xml:space="preserve">Όπου </w:t>
            </w:r>
          </w:p>
          <w:p w14:paraId="4ABA4D5F" w14:textId="77777777" w:rsidR="008A19BE" w:rsidRPr="00FE6720" w:rsidRDefault="008A19BE" w:rsidP="008A19BE">
            <w:pPr>
              <w:spacing w:after="120" w:line="264" w:lineRule="auto"/>
              <w:jc w:val="center"/>
              <w:rPr>
                <w:rFonts w:ascii="Tahoma" w:eastAsia="Tahoma" w:hAnsi="Tahoma" w:cs="Tahoma"/>
                <w:color w:val="002060"/>
                <w:sz w:val="15"/>
                <w:szCs w:val="15"/>
              </w:rPr>
            </w:pPr>
            <w:r w:rsidRPr="00FE6720">
              <w:rPr>
                <w:rFonts w:ascii="Tahoma" w:eastAsia="Tahoma" w:hAnsi="Tahoma" w:cs="Tahoma"/>
                <w:color w:val="002060"/>
                <w:sz w:val="15"/>
                <w:szCs w:val="15"/>
              </w:rPr>
              <w:t>Χ=400 (για την κατηγορία επιχειρήσεων 1)</w:t>
            </w:r>
          </w:p>
          <w:p w14:paraId="68371CD6" w14:textId="77777777" w:rsidR="008A19BE" w:rsidRDefault="008A19BE" w:rsidP="008A19BE">
            <w:pPr>
              <w:spacing w:after="120" w:line="264" w:lineRule="auto"/>
              <w:jc w:val="center"/>
              <w:rPr>
                <w:rFonts w:ascii="Tahoma" w:eastAsia="Tahoma" w:hAnsi="Tahoma" w:cs="Tahoma"/>
                <w:color w:val="002060"/>
                <w:sz w:val="15"/>
                <w:szCs w:val="15"/>
              </w:rPr>
            </w:pPr>
            <w:r w:rsidRPr="00D43C89">
              <w:rPr>
                <w:rFonts w:ascii="Tahoma" w:eastAsia="Tahoma" w:hAnsi="Tahoma" w:cs="Tahoma"/>
                <w:color w:val="002060"/>
                <w:sz w:val="15"/>
                <w:szCs w:val="15"/>
              </w:rPr>
              <w:t>Χ=</w:t>
            </w:r>
            <w:r>
              <w:rPr>
                <w:rFonts w:ascii="Tahoma" w:eastAsia="Tahoma" w:hAnsi="Tahoma" w:cs="Tahoma"/>
                <w:color w:val="002060"/>
                <w:sz w:val="15"/>
                <w:szCs w:val="15"/>
              </w:rPr>
              <w:t>16</w:t>
            </w:r>
            <w:r w:rsidRPr="00D43C89">
              <w:rPr>
                <w:rFonts w:ascii="Tahoma" w:eastAsia="Tahoma" w:hAnsi="Tahoma" w:cs="Tahoma"/>
                <w:color w:val="002060"/>
                <w:sz w:val="15"/>
                <w:szCs w:val="15"/>
              </w:rPr>
              <w:t xml:space="preserve">0 (για την κατηγορία επιχειρήσεων </w:t>
            </w:r>
            <w:r>
              <w:rPr>
                <w:rFonts w:ascii="Tahoma" w:eastAsia="Tahoma" w:hAnsi="Tahoma" w:cs="Tahoma"/>
                <w:color w:val="002060"/>
                <w:sz w:val="15"/>
                <w:szCs w:val="15"/>
              </w:rPr>
              <w:t>2</w:t>
            </w:r>
            <w:r w:rsidRPr="00D43C89">
              <w:rPr>
                <w:rFonts w:ascii="Tahoma" w:eastAsia="Tahoma" w:hAnsi="Tahoma" w:cs="Tahoma"/>
                <w:color w:val="002060"/>
                <w:sz w:val="15"/>
                <w:szCs w:val="15"/>
              </w:rPr>
              <w:t>)</w:t>
            </w:r>
          </w:p>
          <w:p w14:paraId="255A2A17" w14:textId="77777777" w:rsidR="008A19BE" w:rsidRPr="00D43C89" w:rsidRDefault="008A19BE" w:rsidP="008A19BE">
            <w:pPr>
              <w:spacing w:after="120" w:line="264" w:lineRule="auto"/>
              <w:jc w:val="center"/>
              <w:rPr>
                <w:rFonts w:ascii="Tahoma" w:eastAsia="Tahoma" w:hAnsi="Tahoma" w:cs="Tahoma"/>
                <w:color w:val="002060"/>
                <w:sz w:val="15"/>
                <w:szCs w:val="15"/>
              </w:rPr>
            </w:pPr>
            <w:r w:rsidRPr="00D43C89">
              <w:rPr>
                <w:rFonts w:ascii="Tahoma" w:eastAsia="Tahoma" w:hAnsi="Tahoma" w:cs="Tahoma"/>
                <w:color w:val="002060"/>
                <w:sz w:val="15"/>
                <w:szCs w:val="15"/>
              </w:rPr>
              <w:t>Χ=</w:t>
            </w:r>
            <w:r>
              <w:rPr>
                <w:rFonts w:ascii="Tahoma" w:eastAsia="Tahoma" w:hAnsi="Tahoma" w:cs="Tahoma"/>
                <w:color w:val="002060"/>
                <w:sz w:val="15"/>
                <w:szCs w:val="15"/>
              </w:rPr>
              <w:t>1</w:t>
            </w:r>
            <w:r w:rsidRPr="00D43C89">
              <w:rPr>
                <w:rFonts w:ascii="Tahoma" w:eastAsia="Tahoma" w:hAnsi="Tahoma" w:cs="Tahoma"/>
                <w:color w:val="002060"/>
                <w:sz w:val="15"/>
                <w:szCs w:val="15"/>
              </w:rPr>
              <w:t xml:space="preserve">00 (για την κατηγορία επιχειρήσεων </w:t>
            </w:r>
            <w:r>
              <w:rPr>
                <w:rFonts w:ascii="Tahoma" w:eastAsia="Tahoma" w:hAnsi="Tahoma" w:cs="Tahoma"/>
                <w:color w:val="002060"/>
                <w:sz w:val="15"/>
                <w:szCs w:val="15"/>
              </w:rPr>
              <w:t>3</w:t>
            </w:r>
            <w:r w:rsidRPr="00D43C89">
              <w:rPr>
                <w:rFonts w:ascii="Tahoma" w:eastAsia="Tahoma" w:hAnsi="Tahoma" w:cs="Tahoma"/>
                <w:color w:val="002060"/>
                <w:sz w:val="15"/>
                <w:szCs w:val="15"/>
              </w:rPr>
              <w:t>)</w:t>
            </w:r>
          </w:p>
          <w:p w14:paraId="7A9BE007" w14:textId="2C969E00" w:rsidR="00F465CC" w:rsidRPr="004B01FC" w:rsidRDefault="008A19BE" w:rsidP="008A19BE">
            <w:pPr>
              <w:spacing w:after="120" w:line="252" w:lineRule="auto"/>
              <w:jc w:val="center"/>
              <w:rPr>
                <w:rFonts w:ascii="Tahoma" w:eastAsia="Tahoma" w:hAnsi="Tahoma" w:cs="Tahoma"/>
                <w:color w:val="002060"/>
                <w:sz w:val="18"/>
                <w:szCs w:val="18"/>
              </w:rPr>
            </w:pPr>
            <w:r w:rsidRPr="00D43C89">
              <w:rPr>
                <w:rFonts w:ascii="Tahoma" w:eastAsia="Tahoma" w:hAnsi="Tahoma" w:cs="Tahoma"/>
                <w:color w:val="002060"/>
                <w:sz w:val="15"/>
                <w:szCs w:val="15"/>
              </w:rPr>
              <w:t>Χ=</w:t>
            </w:r>
            <w:r>
              <w:rPr>
                <w:rFonts w:ascii="Tahoma" w:eastAsia="Tahoma" w:hAnsi="Tahoma" w:cs="Tahoma"/>
                <w:color w:val="002060"/>
                <w:sz w:val="15"/>
                <w:szCs w:val="15"/>
              </w:rPr>
              <w:t>16</w:t>
            </w:r>
            <w:r w:rsidRPr="00D43C89">
              <w:rPr>
                <w:rFonts w:ascii="Tahoma" w:eastAsia="Tahoma" w:hAnsi="Tahoma" w:cs="Tahoma"/>
                <w:color w:val="002060"/>
                <w:sz w:val="15"/>
                <w:szCs w:val="15"/>
              </w:rPr>
              <w:t xml:space="preserve"> (για την κατηγορία επιχειρήσεων </w:t>
            </w:r>
            <w:r>
              <w:rPr>
                <w:rFonts w:ascii="Tahoma" w:eastAsia="Tahoma" w:hAnsi="Tahoma" w:cs="Tahoma"/>
                <w:color w:val="002060"/>
                <w:sz w:val="15"/>
                <w:szCs w:val="15"/>
              </w:rPr>
              <w:t>4</w:t>
            </w:r>
            <w:r w:rsidRPr="00D43C89">
              <w:rPr>
                <w:rFonts w:ascii="Tahoma" w:eastAsia="Tahoma" w:hAnsi="Tahoma" w:cs="Tahoma"/>
                <w:color w:val="002060"/>
                <w:sz w:val="15"/>
                <w:szCs w:val="15"/>
              </w:rPr>
              <w:t>)</w:t>
            </w:r>
          </w:p>
        </w:tc>
      </w:tr>
      <w:tr w:rsidR="00F465CC" w:rsidRPr="004B01FC" w14:paraId="16612B97" w14:textId="77777777" w:rsidTr="001D182E">
        <w:tc>
          <w:tcPr>
            <w:tcW w:w="291" w:type="pct"/>
            <w:tcBorders>
              <w:top w:val="single" w:sz="8" w:space="0" w:color="auto"/>
              <w:left w:val="single" w:sz="8" w:space="0" w:color="auto"/>
              <w:bottom w:val="single" w:sz="8" w:space="0" w:color="auto"/>
              <w:right w:val="single" w:sz="8" w:space="0" w:color="auto"/>
            </w:tcBorders>
            <w:vAlign w:val="center"/>
          </w:tcPr>
          <w:p w14:paraId="7A0BB861"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Κ2</w:t>
            </w:r>
          </w:p>
        </w:tc>
        <w:tc>
          <w:tcPr>
            <w:tcW w:w="1452" w:type="pct"/>
            <w:tcBorders>
              <w:top w:val="single" w:sz="8" w:space="0" w:color="auto"/>
              <w:left w:val="single" w:sz="8" w:space="0" w:color="auto"/>
              <w:bottom w:val="single" w:sz="8" w:space="0" w:color="auto"/>
              <w:right w:val="single" w:sz="8" w:space="0" w:color="auto"/>
            </w:tcBorders>
            <w:vAlign w:val="center"/>
          </w:tcPr>
          <w:p w14:paraId="2EAD6078" w14:textId="77777777" w:rsidR="00F465CC" w:rsidRPr="004B01FC" w:rsidRDefault="00F465CC" w:rsidP="0053009A">
            <w:pPr>
              <w:spacing w:after="120" w:line="252"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Κύκλος Εργασιών (ΚΕ) προς ΕΜΕ</w:t>
            </w:r>
          </w:p>
        </w:tc>
        <w:tc>
          <w:tcPr>
            <w:tcW w:w="582" w:type="pct"/>
            <w:tcBorders>
              <w:top w:val="single" w:sz="8" w:space="0" w:color="auto"/>
              <w:left w:val="single" w:sz="8" w:space="0" w:color="auto"/>
              <w:bottom w:val="single" w:sz="8" w:space="0" w:color="auto"/>
              <w:right w:val="single" w:sz="8" w:space="0" w:color="auto"/>
            </w:tcBorders>
            <w:vAlign w:val="center"/>
          </w:tcPr>
          <w:p w14:paraId="4C5A9F8E" w14:textId="77777777" w:rsidR="00F465CC" w:rsidRPr="004B01FC" w:rsidRDefault="00F465CC" w:rsidP="0053009A">
            <w:pPr>
              <w:spacing w:after="120" w:line="252" w:lineRule="auto"/>
              <w:jc w:val="right"/>
              <w:rPr>
                <w:rFonts w:ascii="Tahoma" w:eastAsia="Tahoma" w:hAnsi="Tahoma" w:cs="Tahoma"/>
                <w:color w:val="002060"/>
                <w:sz w:val="18"/>
                <w:szCs w:val="18"/>
              </w:rPr>
            </w:pPr>
            <w:r w:rsidRPr="004B01FC">
              <w:rPr>
                <w:rFonts w:ascii="Tahoma" w:eastAsia="Tahoma" w:hAnsi="Tahoma" w:cs="Tahoma"/>
                <w:color w:val="002060"/>
                <w:sz w:val="18"/>
                <w:szCs w:val="18"/>
              </w:rPr>
              <w:t>0,000</w:t>
            </w:r>
          </w:p>
        </w:tc>
        <w:tc>
          <w:tcPr>
            <w:tcW w:w="583" w:type="pct"/>
            <w:tcBorders>
              <w:top w:val="single" w:sz="8" w:space="0" w:color="auto"/>
              <w:left w:val="single" w:sz="8" w:space="0" w:color="auto"/>
              <w:bottom w:val="single" w:sz="8" w:space="0" w:color="auto"/>
              <w:right w:val="single" w:sz="8" w:space="0" w:color="auto"/>
            </w:tcBorders>
            <w:vAlign w:val="center"/>
          </w:tcPr>
          <w:p w14:paraId="4BA7DAC2" w14:textId="77777777" w:rsidR="00F465CC" w:rsidRPr="004B01FC" w:rsidRDefault="00F465CC" w:rsidP="0053009A">
            <w:pPr>
              <w:spacing w:after="120" w:line="252" w:lineRule="auto"/>
              <w:jc w:val="right"/>
              <w:rPr>
                <w:rFonts w:ascii="Tahoma" w:eastAsia="Tahoma" w:hAnsi="Tahoma" w:cs="Tahoma"/>
                <w:color w:val="002060"/>
                <w:sz w:val="18"/>
                <w:szCs w:val="18"/>
              </w:rPr>
            </w:pPr>
            <w:r w:rsidRPr="004B01FC">
              <w:rPr>
                <w:rFonts w:ascii="Tahoma" w:eastAsia="Tahoma" w:hAnsi="Tahoma" w:cs="Tahoma"/>
                <w:color w:val="002060"/>
                <w:sz w:val="18"/>
                <w:szCs w:val="18"/>
              </w:rPr>
              <w:t>2.000,00</w:t>
            </w:r>
          </w:p>
        </w:tc>
        <w:tc>
          <w:tcPr>
            <w:tcW w:w="2092" w:type="pct"/>
            <w:tcBorders>
              <w:top w:val="single" w:sz="8" w:space="0" w:color="auto"/>
              <w:left w:val="single" w:sz="8" w:space="0" w:color="auto"/>
              <w:bottom w:val="single" w:sz="8" w:space="0" w:color="auto"/>
              <w:right w:val="single" w:sz="8" w:space="0" w:color="auto"/>
            </w:tcBorders>
            <w:vAlign w:val="center"/>
          </w:tcPr>
          <w:p w14:paraId="01802BF5" w14:textId="77777777" w:rsidR="00F465CC" w:rsidRPr="004B01FC" w:rsidRDefault="00F465CC" w:rsidP="0053009A">
            <w:pPr>
              <w:spacing w:after="120" w:line="252"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ΚΕ/ΕΜΕ/100 με άνω όριο την τιμή 2.000</w:t>
            </w:r>
          </w:p>
          <w:p w14:paraId="2D230390" w14:textId="77777777" w:rsidR="00F465CC" w:rsidRPr="004B01FC" w:rsidRDefault="00F465CC" w:rsidP="0053009A">
            <w:pPr>
              <w:spacing w:after="120" w:line="252"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 xml:space="preserve"> </w:t>
            </w:r>
          </w:p>
          <w:p w14:paraId="334C6F93" w14:textId="77777777" w:rsidR="00F465CC" w:rsidRPr="004B01FC" w:rsidRDefault="00F465CC" w:rsidP="0053009A">
            <w:pPr>
              <w:spacing w:after="120" w:line="252"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 xml:space="preserve">Στην περίπτωση επιχειρήσεων </w:t>
            </w:r>
            <w:r w:rsidRPr="64602AD6">
              <w:rPr>
                <w:rFonts w:ascii="Tahoma" w:eastAsia="Tahoma" w:hAnsi="Tahoma" w:cs="Tahoma"/>
                <w:color w:val="002060"/>
                <w:sz w:val="18"/>
                <w:szCs w:val="18"/>
              </w:rPr>
              <w:t xml:space="preserve">που </w:t>
            </w:r>
            <w:r w:rsidRPr="1DA5344B">
              <w:rPr>
                <w:rFonts w:ascii="Tahoma" w:eastAsia="Tahoma" w:hAnsi="Tahoma" w:cs="Tahoma"/>
                <w:color w:val="002060"/>
                <w:sz w:val="18"/>
                <w:szCs w:val="18"/>
              </w:rPr>
              <w:t xml:space="preserve">συστάθηκαν μετά την 01.01.2021 και δεν έχουν </w:t>
            </w:r>
            <w:r w:rsidRPr="6B6243DD">
              <w:rPr>
                <w:rFonts w:ascii="Tahoma" w:eastAsia="Tahoma" w:hAnsi="Tahoma" w:cs="Tahoma"/>
                <w:color w:val="002060"/>
                <w:sz w:val="18"/>
                <w:szCs w:val="18"/>
              </w:rPr>
              <w:t>υποβάλει</w:t>
            </w:r>
            <w:r w:rsidRPr="6B34176B">
              <w:rPr>
                <w:rFonts w:ascii="Tahoma" w:eastAsia="Tahoma" w:hAnsi="Tahoma" w:cs="Tahoma"/>
                <w:color w:val="002060"/>
                <w:sz w:val="18"/>
                <w:szCs w:val="18"/>
              </w:rPr>
              <w:t xml:space="preserve"> φορολογική δήλωση για </w:t>
            </w:r>
            <w:r w:rsidRPr="1C6F3DEB">
              <w:rPr>
                <w:rFonts w:ascii="Tahoma" w:eastAsia="Tahoma" w:hAnsi="Tahoma" w:cs="Tahoma"/>
                <w:color w:val="002060"/>
                <w:sz w:val="18"/>
                <w:szCs w:val="18"/>
              </w:rPr>
              <w:t>τη</w:t>
            </w:r>
            <w:r w:rsidRPr="004B01FC">
              <w:rPr>
                <w:rFonts w:ascii="Tahoma" w:eastAsia="Tahoma" w:hAnsi="Tahoma" w:cs="Tahoma"/>
                <w:color w:val="002060"/>
                <w:sz w:val="18"/>
                <w:szCs w:val="18"/>
              </w:rPr>
              <w:t xml:space="preserve"> </w:t>
            </w:r>
            <w:r w:rsidRPr="6B6243DD">
              <w:rPr>
                <w:rFonts w:ascii="Tahoma" w:eastAsia="Tahoma" w:hAnsi="Tahoma" w:cs="Tahoma"/>
                <w:color w:val="002060"/>
                <w:sz w:val="18"/>
                <w:szCs w:val="18"/>
              </w:rPr>
              <w:t xml:space="preserve">συγκεκριμένη </w:t>
            </w:r>
            <w:r w:rsidRPr="1ADAF56E">
              <w:rPr>
                <w:rFonts w:ascii="Tahoma" w:eastAsia="Tahoma" w:hAnsi="Tahoma" w:cs="Tahoma"/>
                <w:color w:val="002060"/>
                <w:sz w:val="18"/>
                <w:szCs w:val="18"/>
              </w:rPr>
              <w:t>χρήση,</w:t>
            </w:r>
            <w:r w:rsidRPr="004B01FC">
              <w:rPr>
                <w:rFonts w:ascii="Tahoma" w:eastAsia="Tahoma" w:hAnsi="Tahoma" w:cs="Tahoma"/>
                <w:color w:val="002060"/>
                <w:sz w:val="18"/>
                <w:szCs w:val="18"/>
              </w:rPr>
              <w:t xml:space="preserve"> λαμβάνεται ως βαθμολογία η τιμή 1.000,00</w:t>
            </w:r>
          </w:p>
        </w:tc>
      </w:tr>
      <w:tr w:rsidR="00F465CC" w:rsidRPr="004B01FC" w14:paraId="62D1D3C2" w14:textId="77777777" w:rsidTr="001D182E">
        <w:tc>
          <w:tcPr>
            <w:tcW w:w="291" w:type="pct"/>
            <w:tcBorders>
              <w:top w:val="single" w:sz="8" w:space="0" w:color="auto"/>
              <w:left w:val="single" w:sz="8" w:space="0" w:color="auto"/>
              <w:bottom w:val="single" w:sz="8" w:space="0" w:color="auto"/>
              <w:right w:val="single" w:sz="8" w:space="0" w:color="auto"/>
            </w:tcBorders>
            <w:vAlign w:val="center"/>
          </w:tcPr>
          <w:p w14:paraId="28D1FF22"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Κ3</w:t>
            </w:r>
          </w:p>
        </w:tc>
        <w:tc>
          <w:tcPr>
            <w:tcW w:w="1452" w:type="pct"/>
            <w:tcBorders>
              <w:top w:val="single" w:sz="8" w:space="0" w:color="auto"/>
              <w:left w:val="single" w:sz="8" w:space="0" w:color="auto"/>
              <w:bottom w:val="single" w:sz="8" w:space="0" w:color="auto"/>
              <w:right w:val="single" w:sz="8" w:space="0" w:color="auto"/>
            </w:tcBorders>
            <w:vAlign w:val="center"/>
          </w:tcPr>
          <w:p w14:paraId="1B35912F" w14:textId="77777777" w:rsidR="00F465CC" w:rsidRPr="004B01FC" w:rsidRDefault="00F465CC" w:rsidP="0053009A">
            <w:pPr>
              <w:spacing w:after="120" w:line="252"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Μήνες Λειτουργίας</w:t>
            </w:r>
          </w:p>
        </w:tc>
        <w:tc>
          <w:tcPr>
            <w:tcW w:w="582" w:type="pct"/>
            <w:tcBorders>
              <w:top w:val="single" w:sz="8" w:space="0" w:color="auto"/>
              <w:left w:val="single" w:sz="8" w:space="0" w:color="auto"/>
              <w:bottom w:val="single" w:sz="8" w:space="0" w:color="auto"/>
              <w:right w:val="single" w:sz="8" w:space="0" w:color="auto"/>
            </w:tcBorders>
            <w:vAlign w:val="center"/>
          </w:tcPr>
          <w:p w14:paraId="710F8164" w14:textId="77777777" w:rsidR="00F465CC" w:rsidRPr="004B01FC" w:rsidRDefault="00F465CC" w:rsidP="0053009A">
            <w:pPr>
              <w:spacing w:after="120" w:line="252" w:lineRule="auto"/>
              <w:jc w:val="right"/>
              <w:rPr>
                <w:rFonts w:ascii="Tahoma" w:eastAsia="Tahoma" w:hAnsi="Tahoma" w:cs="Tahoma"/>
                <w:color w:val="002060"/>
                <w:sz w:val="18"/>
                <w:szCs w:val="18"/>
              </w:rPr>
            </w:pPr>
            <w:r w:rsidRPr="004B01FC">
              <w:rPr>
                <w:rFonts w:ascii="Tahoma" w:eastAsia="Tahoma" w:hAnsi="Tahoma" w:cs="Tahoma"/>
                <w:color w:val="002060"/>
                <w:sz w:val="18"/>
                <w:szCs w:val="18"/>
              </w:rPr>
              <w:t>0,000</w:t>
            </w:r>
          </w:p>
        </w:tc>
        <w:tc>
          <w:tcPr>
            <w:tcW w:w="583" w:type="pct"/>
            <w:tcBorders>
              <w:top w:val="single" w:sz="8" w:space="0" w:color="auto"/>
              <w:left w:val="single" w:sz="8" w:space="0" w:color="auto"/>
              <w:bottom w:val="single" w:sz="8" w:space="0" w:color="auto"/>
              <w:right w:val="single" w:sz="8" w:space="0" w:color="auto"/>
            </w:tcBorders>
            <w:vAlign w:val="center"/>
          </w:tcPr>
          <w:p w14:paraId="7AE3BC31" w14:textId="77777777" w:rsidR="00F465CC" w:rsidRPr="004B01FC" w:rsidRDefault="00F465CC" w:rsidP="0053009A">
            <w:pPr>
              <w:spacing w:after="120" w:line="252" w:lineRule="auto"/>
              <w:jc w:val="right"/>
              <w:rPr>
                <w:rFonts w:ascii="Tahoma" w:eastAsia="Tahoma" w:hAnsi="Tahoma" w:cs="Tahoma"/>
                <w:color w:val="002060"/>
                <w:sz w:val="18"/>
                <w:szCs w:val="18"/>
              </w:rPr>
            </w:pPr>
            <w:r w:rsidRPr="004B01FC">
              <w:rPr>
                <w:rFonts w:ascii="Tahoma" w:eastAsia="Tahoma" w:hAnsi="Tahoma" w:cs="Tahoma"/>
                <w:color w:val="002060"/>
                <w:sz w:val="18"/>
                <w:szCs w:val="18"/>
              </w:rPr>
              <w:t>2.000,00</w:t>
            </w:r>
          </w:p>
        </w:tc>
        <w:tc>
          <w:tcPr>
            <w:tcW w:w="2092" w:type="pct"/>
            <w:tcBorders>
              <w:top w:val="single" w:sz="8" w:space="0" w:color="auto"/>
              <w:left w:val="single" w:sz="8" w:space="0" w:color="auto"/>
              <w:bottom w:val="single" w:sz="8" w:space="0" w:color="auto"/>
              <w:right w:val="single" w:sz="8" w:space="0" w:color="auto"/>
            </w:tcBorders>
            <w:vAlign w:val="center"/>
          </w:tcPr>
          <w:p w14:paraId="0DB7AAC0" w14:textId="77777777" w:rsidR="00F465CC" w:rsidRPr="004B01FC" w:rsidRDefault="00F465CC" w:rsidP="0053009A">
            <w:pPr>
              <w:spacing w:after="120" w:line="252"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(250-Αριθμός μηνών λειτουργίας)*8</w:t>
            </w:r>
          </w:p>
          <w:p w14:paraId="5A1E4078" w14:textId="77777777" w:rsidR="00F465CC" w:rsidRPr="004B01FC" w:rsidRDefault="00F465CC" w:rsidP="0053009A">
            <w:pPr>
              <w:spacing w:after="120" w:line="252"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 xml:space="preserve"> </w:t>
            </w:r>
          </w:p>
          <w:p w14:paraId="54E3F492" w14:textId="77777777" w:rsidR="00F465CC" w:rsidRDefault="00F465CC" w:rsidP="0053009A">
            <w:pPr>
              <w:spacing w:after="120" w:line="252"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Οι επιχειρήσεις που έχουν συσταθεί εντός του 12</w:t>
            </w:r>
            <w:r w:rsidRPr="004B01FC">
              <w:rPr>
                <w:rFonts w:ascii="Tahoma" w:eastAsia="Tahoma" w:hAnsi="Tahoma" w:cs="Tahoma"/>
                <w:color w:val="002060"/>
                <w:sz w:val="18"/>
                <w:szCs w:val="18"/>
                <w:vertAlign w:val="superscript"/>
              </w:rPr>
              <w:t>ου</w:t>
            </w:r>
            <w:r w:rsidRPr="004B01FC">
              <w:rPr>
                <w:rFonts w:ascii="Tahoma" w:eastAsia="Tahoma" w:hAnsi="Tahoma" w:cs="Tahoma"/>
                <w:color w:val="002060"/>
                <w:sz w:val="18"/>
                <w:szCs w:val="18"/>
              </w:rPr>
              <w:t>/2021, λαμβάνουν ως αριθμό μηνών λειτουργίας την τιμή 0, εκείνες που έχουν ιδρυθεί εντός του 11</w:t>
            </w:r>
            <w:r w:rsidRPr="004B01FC">
              <w:rPr>
                <w:rFonts w:ascii="Tahoma" w:eastAsia="Tahoma" w:hAnsi="Tahoma" w:cs="Tahoma"/>
                <w:color w:val="002060"/>
                <w:sz w:val="18"/>
                <w:szCs w:val="18"/>
                <w:vertAlign w:val="superscript"/>
              </w:rPr>
              <w:t>ου</w:t>
            </w:r>
            <w:r w:rsidRPr="004B01FC">
              <w:rPr>
                <w:rFonts w:ascii="Tahoma" w:eastAsia="Tahoma" w:hAnsi="Tahoma" w:cs="Tahoma"/>
                <w:color w:val="002060"/>
                <w:sz w:val="18"/>
                <w:szCs w:val="18"/>
              </w:rPr>
              <w:t>/ 2021 την τιμή 1, κ.ο.κ.</w:t>
            </w:r>
          </w:p>
          <w:p w14:paraId="559C28B0" w14:textId="63A18972" w:rsidR="00F32149" w:rsidRPr="004B01FC" w:rsidRDefault="00A21A8D" w:rsidP="0053009A">
            <w:pPr>
              <w:spacing w:after="120" w:line="252" w:lineRule="auto"/>
              <w:jc w:val="center"/>
              <w:rPr>
                <w:rFonts w:ascii="Tahoma" w:eastAsia="Tahoma" w:hAnsi="Tahoma" w:cs="Tahoma"/>
                <w:color w:val="002060"/>
                <w:sz w:val="18"/>
                <w:szCs w:val="18"/>
              </w:rPr>
            </w:pPr>
            <w:r>
              <w:rPr>
                <w:rFonts w:ascii="Tahoma" w:eastAsia="Tahoma" w:hAnsi="Tahoma" w:cs="Tahoma"/>
                <w:color w:val="002060"/>
                <w:sz w:val="18"/>
                <w:szCs w:val="18"/>
              </w:rPr>
              <w:t>Για ε</w:t>
            </w:r>
            <w:r w:rsidR="00F32149">
              <w:rPr>
                <w:rFonts w:ascii="Tahoma" w:eastAsia="Tahoma" w:hAnsi="Tahoma" w:cs="Tahoma"/>
                <w:color w:val="002060"/>
                <w:sz w:val="18"/>
                <w:szCs w:val="18"/>
              </w:rPr>
              <w:t>πιχειρήσεις με περισσότερους από 250 μήνες λειτουργίας</w:t>
            </w:r>
            <w:r>
              <w:rPr>
                <w:rFonts w:ascii="Tahoma" w:eastAsia="Tahoma" w:hAnsi="Tahoma" w:cs="Tahoma"/>
                <w:color w:val="002060"/>
                <w:sz w:val="18"/>
                <w:szCs w:val="18"/>
              </w:rPr>
              <w:t>,</w:t>
            </w:r>
            <w:r w:rsidR="00F32149">
              <w:rPr>
                <w:rFonts w:ascii="Tahoma" w:eastAsia="Tahoma" w:hAnsi="Tahoma" w:cs="Tahoma"/>
                <w:color w:val="002060"/>
                <w:sz w:val="18"/>
                <w:szCs w:val="18"/>
              </w:rPr>
              <w:t xml:space="preserve"> Κ3 = 0</w:t>
            </w:r>
          </w:p>
        </w:tc>
      </w:tr>
      <w:tr w:rsidR="00F465CC" w:rsidRPr="004B01FC" w14:paraId="7FFB37C7" w14:textId="77777777" w:rsidTr="001D182E">
        <w:tc>
          <w:tcPr>
            <w:tcW w:w="291" w:type="pct"/>
            <w:vMerge w:val="restart"/>
            <w:tcBorders>
              <w:top w:val="single" w:sz="8" w:space="0" w:color="auto"/>
              <w:left w:val="single" w:sz="8" w:space="0" w:color="auto"/>
              <w:bottom w:val="single" w:sz="8" w:space="0" w:color="auto"/>
              <w:right w:val="single" w:sz="8" w:space="0" w:color="auto"/>
            </w:tcBorders>
            <w:shd w:val="clear" w:color="auto" w:fill="DBE4F0"/>
            <w:vAlign w:val="center"/>
          </w:tcPr>
          <w:p w14:paraId="26B5A1EE" w14:textId="77777777" w:rsidR="00F465CC" w:rsidRPr="004B01FC" w:rsidRDefault="00F465CC" w:rsidP="0053009A">
            <w:pPr>
              <w:spacing w:after="120" w:line="252" w:lineRule="auto"/>
              <w:jc w:val="center"/>
              <w:rPr>
                <w:rFonts w:ascii="Tahoma" w:eastAsia="Tahoma" w:hAnsi="Tahoma" w:cs="Tahoma"/>
                <w:b/>
                <w:bCs/>
                <w:color w:val="002060"/>
                <w:sz w:val="18"/>
                <w:szCs w:val="18"/>
                <w:lang w:val="en-US"/>
              </w:rPr>
            </w:pPr>
            <w:r w:rsidRPr="004B01FC">
              <w:rPr>
                <w:rFonts w:ascii="Tahoma" w:eastAsia="Tahoma" w:hAnsi="Tahoma" w:cs="Tahoma"/>
                <w:b/>
                <w:bCs/>
                <w:color w:val="002060"/>
                <w:sz w:val="18"/>
                <w:szCs w:val="18"/>
                <w:lang w:val="en-US"/>
              </w:rPr>
              <w:t>Α</w:t>
            </w:r>
            <w:r w:rsidRPr="004B01FC">
              <w:rPr>
                <w:rFonts w:ascii="Tahoma" w:eastAsia="Tahoma" w:hAnsi="Tahoma" w:cs="Tahoma"/>
                <w:b/>
                <w:bCs/>
                <w:color w:val="002060"/>
                <w:sz w:val="18"/>
                <w:szCs w:val="18"/>
              </w:rPr>
              <w:t>/</w:t>
            </w:r>
            <w:r w:rsidRPr="004B01FC">
              <w:rPr>
                <w:rFonts w:ascii="Tahoma" w:eastAsia="Tahoma" w:hAnsi="Tahoma" w:cs="Tahoma"/>
                <w:b/>
                <w:bCs/>
                <w:color w:val="002060"/>
                <w:sz w:val="18"/>
                <w:szCs w:val="18"/>
                <w:lang w:val="en-US"/>
              </w:rPr>
              <w:t>Α</w:t>
            </w:r>
          </w:p>
        </w:tc>
        <w:tc>
          <w:tcPr>
            <w:tcW w:w="1452" w:type="pct"/>
            <w:vMerge w:val="restart"/>
            <w:tcBorders>
              <w:top w:val="single" w:sz="8" w:space="0" w:color="auto"/>
              <w:left w:val="single" w:sz="8" w:space="0" w:color="auto"/>
              <w:bottom w:val="single" w:sz="8" w:space="0" w:color="auto"/>
              <w:right w:val="single" w:sz="8" w:space="0" w:color="auto"/>
            </w:tcBorders>
            <w:shd w:val="clear" w:color="auto" w:fill="DBE4F0"/>
            <w:vAlign w:val="center"/>
          </w:tcPr>
          <w:p w14:paraId="2111E2E2"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Πολλαπλασιαστής</w:t>
            </w:r>
          </w:p>
        </w:tc>
        <w:tc>
          <w:tcPr>
            <w:tcW w:w="1165" w:type="pct"/>
            <w:gridSpan w:val="2"/>
            <w:tcBorders>
              <w:top w:val="single" w:sz="8" w:space="0" w:color="auto"/>
              <w:left w:val="single" w:sz="8" w:space="0" w:color="auto"/>
              <w:bottom w:val="single" w:sz="8" w:space="0" w:color="auto"/>
              <w:right w:val="single" w:sz="8" w:space="0" w:color="auto"/>
            </w:tcBorders>
            <w:shd w:val="clear" w:color="auto" w:fill="DBE4F0"/>
            <w:vAlign w:val="center"/>
          </w:tcPr>
          <w:p w14:paraId="4639AD27"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 xml:space="preserve">Τιμές </w:t>
            </w:r>
          </w:p>
        </w:tc>
        <w:tc>
          <w:tcPr>
            <w:tcW w:w="2092" w:type="pct"/>
            <w:vMerge w:val="restart"/>
            <w:tcBorders>
              <w:top w:val="single" w:sz="8" w:space="0" w:color="auto"/>
              <w:left w:val="nil"/>
              <w:bottom w:val="single" w:sz="8" w:space="0" w:color="auto"/>
              <w:right w:val="single" w:sz="8" w:space="0" w:color="auto"/>
            </w:tcBorders>
            <w:shd w:val="clear" w:color="auto" w:fill="DBE4F0"/>
            <w:vAlign w:val="center"/>
          </w:tcPr>
          <w:p w14:paraId="2DB47BB9"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Υπολογισμός</w:t>
            </w:r>
          </w:p>
        </w:tc>
      </w:tr>
      <w:tr w:rsidR="00F465CC" w:rsidRPr="004B01FC" w14:paraId="71F6C492" w14:textId="77777777" w:rsidTr="001D182E">
        <w:tc>
          <w:tcPr>
            <w:tcW w:w="291" w:type="pct"/>
            <w:vMerge/>
            <w:vAlign w:val="center"/>
          </w:tcPr>
          <w:p w14:paraId="6397C9BF" w14:textId="77777777" w:rsidR="00F465CC" w:rsidRPr="004B01FC" w:rsidRDefault="00F465CC" w:rsidP="0053009A">
            <w:pPr>
              <w:spacing w:after="120" w:line="252" w:lineRule="auto"/>
              <w:rPr>
                <w:color w:val="002060"/>
              </w:rPr>
            </w:pPr>
          </w:p>
        </w:tc>
        <w:tc>
          <w:tcPr>
            <w:tcW w:w="1452" w:type="pct"/>
            <w:vMerge/>
            <w:vAlign w:val="center"/>
          </w:tcPr>
          <w:p w14:paraId="51239959" w14:textId="77777777" w:rsidR="00F465CC" w:rsidRPr="004B01FC" w:rsidRDefault="00F465CC" w:rsidP="0053009A">
            <w:pPr>
              <w:spacing w:after="120" w:line="252" w:lineRule="auto"/>
              <w:rPr>
                <w:color w:val="002060"/>
              </w:rPr>
            </w:pPr>
          </w:p>
        </w:tc>
        <w:tc>
          <w:tcPr>
            <w:tcW w:w="582" w:type="pct"/>
            <w:tcBorders>
              <w:top w:val="single" w:sz="8" w:space="0" w:color="auto"/>
              <w:left w:val="nil"/>
              <w:bottom w:val="single" w:sz="8" w:space="0" w:color="auto"/>
              <w:right w:val="single" w:sz="8" w:space="0" w:color="auto"/>
            </w:tcBorders>
            <w:shd w:val="clear" w:color="auto" w:fill="DBE4F0"/>
            <w:vAlign w:val="center"/>
          </w:tcPr>
          <w:p w14:paraId="5DBED9ED"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ΟΧΙ</w:t>
            </w:r>
          </w:p>
        </w:tc>
        <w:tc>
          <w:tcPr>
            <w:tcW w:w="583" w:type="pct"/>
            <w:tcBorders>
              <w:top w:val="nil"/>
              <w:left w:val="single" w:sz="8" w:space="0" w:color="auto"/>
              <w:bottom w:val="single" w:sz="8" w:space="0" w:color="auto"/>
              <w:right w:val="single" w:sz="8" w:space="0" w:color="auto"/>
            </w:tcBorders>
            <w:shd w:val="clear" w:color="auto" w:fill="DBE4F0"/>
            <w:vAlign w:val="center"/>
          </w:tcPr>
          <w:p w14:paraId="7DBB36D4"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ΝΑΙ</w:t>
            </w:r>
          </w:p>
          <w:p w14:paraId="12336C23"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Μέγιστη Τιμή</w:t>
            </w:r>
          </w:p>
        </w:tc>
        <w:tc>
          <w:tcPr>
            <w:tcW w:w="2092" w:type="pct"/>
            <w:vMerge/>
            <w:vAlign w:val="center"/>
          </w:tcPr>
          <w:p w14:paraId="59C83DC6" w14:textId="77777777" w:rsidR="00F465CC" w:rsidRPr="004B01FC" w:rsidRDefault="00F465CC" w:rsidP="0053009A">
            <w:pPr>
              <w:spacing w:after="120" w:line="252" w:lineRule="auto"/>
              <w:rPr>
                <w:color w:val="002060"/>
              </w:rPr>
            </w:pPr>
          </w:p>
        </w:tc>
      </w:tr>
      <w:tr w:rsidR="00F465CC" w:rsidRPr="004B01FC" w14:paraId="727A6DCC" w14:textId="77777777" w:rsidTr="001D182E">
        <w:tc>
          <w:tcPr>
            <w:tcW w:w="291" w:type="pct"/>
            <w:tcBorders>
              <w:top w:val="nil"/>
              <w:left w:val="single" w:sz="8" w:space="0" w:color="auto"/>
              <w:bottom w:val="single" w:sz="8" w:space="0" w:color="auto"/>
              <w:right w:val="single" w:sz="8" w:space="0" w:color="auto"/>
            </w:tcBorders>
            <w:vAlign w:val="center"/>
          </w:tcPr>
          <w:p w14:paraId="22E0079B"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Π1</w:t>
            </w:r>
          </w:p>
        </w:tc>
        <w:tc>
          <w:tcPr>
            <w:tcW w:w="1452" w:type="pct"/>
            <w:tcBorders>
              <w:top w:val="nil"/>
              <w:left w:val="single" w:sz="8" w:space="0" w:color="auto"/>
              <w:bottom w:val="single" w:sz="8" w:space="0" w:color="auto"/>
              <w:right w:val="single" w:sz="8" w:space="0" w:color="auto"/>
            </w:tcBorders>
            <w:vAlign w:val="center"/>
          </w:tcPr>
          <w:p w14:paraId="079094D0" w14:textId="77777777" w:rsidR="00F465CC" w:rsidRPr="004B01FC" w:rsidRDefault="00F465CC" w:rsidP="0053009A">
            <w:pPr>
              <w:spacing w:after="120" w:line="252"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Η κύρια δραστηριότητα της επιχείρησης εμπίπτει σε ΚΑΔ Μεταποίησης ή σε λοιπούς κλάδους ΚΑΔ RIS3</w:t>
            </w:r>
          </w:p>
        </w:tc>
        <w:tc>
          <w:tcPr>
            <w:tcW w:w="582" w:type="pct"/>
            <w:tcBorders>
              <w:top w:val="single" w:sz="8" w:space="0" w:color="auto"/>
              <w:left w:val="single" w:sz="8" w:space="0" w:color="auto"/>
              <w:bottom w:val="single" w:sz="8" w:space="0" w:color="auto"/>
              <w:right w:val="single" w:sz="8" w:space="0" w:color="auto"/>
            </w:tcBorders>
            <w:vAlign w:val="center"/>
          </w:tcPr>
          <w:p w14:paraId="50A99853" w14:textId="77777777" w:rsidR="00F465CC" w:rsidRPr="004B01FC" w:rsidRDefault="00F465CC" w:rsidP="0053009A">
            <w:pPr>
              <w:spacing w:after="120" w:line="252" w:lineRule="auto"/>
              <w:jc w:val="right"/>
              <w:rPr>
                <w:rFonts w:ascii="Tahoma" w:eastAsia="Tahoma" w:hAnsi="Tahoma" w:cs="Tahoma"/>
                <w:color w:val="002060"/>
                <w:sz w:val="18"/>
                <w:szCs w:val="18"/>
              </w:rPr>
            </w:pPr>
            <w:r w:rsidRPr="004B01FC">
              <w:rPr>
                <w:rFonts w:ascii="Tahoma" w:eastAsia="Tahoma" w:hAnsi="Tahoma" w:cs="Tahoma"/>
                <w:color w:val="002060"/>
                <w:sz w:val="18"/>
                <w:szCs w:val="18"/>
              </w:rPr>
              <w:t>0,000</w:t>
            </w:r>
          </w:p>
        </w:tc>
        <w:tc>
          <w:tcPr>
            <w:tcW w:w="583" w:type="pct"/>
            <w:tcBorders>
              <w:top w:val="single" w:sz="8" w:space="0" w:color="auto"/>
              <w:left w:val="single" w:sz="8" w:space="0" w:color="auto"/>
              <w:bottom w:val="single" w:sz="8" w:space="0" w:color="auto"/>
              <w:right w:val="single" w:sz="8" w:space="0" w:color="auto"/>
            </w:tcBorders>
            <w:vAlign w:val="center"/>
          </w:tcPr>
          <w:p w14:paraId="15457ACD" w14:textId="77777777" w:rsidR="00F465CC" w:rsidRPr="004B01FC" w:rsidRDefault="00F465CC" w:rsidP="0053009A">
            <w:pPr>
              <w:spacing w:after="120" w:line="252" w:lineRule="auto"/>
              <w:jc w:val="right"/>
              <w:rPr>
                <w:rFonts w:ascii="Tahoma" w:eastAsia="Tahoma" w:hAnsi="Tahoma" w:cs="Tahoma"/>
                <w:color w:val="002060"/>
                <w:sz w:val="18"/>
                <w:szCs w:val="18"/>
              </w:rPr>
            </w:pPr>
            <w:r w:rsidRPr="004B01FC">
              <w:rPr>
                <w:rFonts w:ascii="Tahoma" w:eastAsia="Tahoma" w:hAnsi="Tahoma" w:cs="Tahoma"/>
                <w:color w:val="002060"/>
                <w:sz w:val="18"/>
                <w:szCs w:val="18"/>
              </w:rPr>
              <w:t>800,00</w:t>
            </w:r>
          </w:p>
        </w:tc>
        <w:tc>
          <w:tcPr>
            <w:tcW w:w="2092" w:type="pct"/>
            <w:tcBorders>
              <w:top w:val="nil"/>
              <w:left w:val="single" w:sz="8" w:space="0" w:color="auto"/>
              <w:bottom w:val="single" w:sz="8" w:space="0" w:color="auto"/>
              <w:right w:val="single" w:sz="8" w:space="0" w:color="auto"/>
            </w:tcBorders>
            <w:vAlign w:val="center"/>
          </w:tcPr>
          <w:p w14:paraId="2584CB5D" w14:textId="77777777" w:rsidR="00F465CC" w:rsidRPr="004B01FC" w:rsidRDefault="00F465CC" w:rsidP="0053009A">
            <w:pPr>
              <w:spacing w:after="120" w:line="252"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Άθροισμα (Κ1+Κ2+Κ3)*10%</w:t>
            </w:r>
          </w:p>
        </w:tc>
      </w:tr>
      <w:tr w:rsidR="00F465CC" w:rsidRPr="004B01FC" w14:paraId="44E7A894" w14:textId="77777777" w:rsidTr="001D182E">
        <w:tc>
          <w:tcPr>
            <w:tcW w:w="291" w:type="pct"/>
            <w:tcBorders>
              <w:top w:val="single" w:sz="8" w:space="0" w:color="auto"/>
              <w:left w:val="single" w:sz="8" w:space="0" w:color="auto"/>
              <w:bottom w:val="single" w:sz="8" w:space="0" w:color="auto"/>
              <w:right w:val="single" w:sz="8" w:space="0" w:color="auto"/>
            </w:tcBorders>
            <w:vAlign w:val="center"/>
          </w:tcPr>
          <w:p w14:paraId="5DD32218"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Π2</w:t>
            </w:r>
          </w:p>
        </w:tc>
        <w:tc>
          <w:tcPr>
            <w:tcW w:w="1452" w:type="pct"/>
            <w:tcBorders>
              <w:top w:val="single" w:sz="8" w:space="0" w:color="auto"/>
              <w:left w:val="single" w:sz="8" w:space="0" w:color="auto"/>
              <w:bottom w:val="single" w:sz="8" w:space="0" w:color="auto"/>
              <w:right w:val="single" w:sz="8" w:space="0" w:color="auto"/>
            </w:tcBorders>
            <w:vAlign w:val="center"/>
          </w:tcPr>
          <w:p w14:paraId="07CFDDA5" w14:textId="57E77D28" w:rsidR="00F465CC" w:rsidRPr="004B01FC" w:rsidRDefault="00F465CC" w:rsidP="0053009A">
            <w:pPr>
              <w:spacing w:after="120" w:line="252"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Η έδρα της επιχείρησης βρίσκεται σε ορεινή, μειονεκτική ή νησιωτική περιοχή</w:t>
            </w:r>
            <w:r w:rsidR="007E7937">
              <w:rPr>
                <w:rFonts w:ascii="Tahoma" w:eastAsia="Tahoma" w:hAnsi="Tahoma" w:cs="Tahoma"/>
                <w:color w:val="002060"/>
                <w:sz w:val="18"/>
                <w:szCs w:val="18"/>
              </w:rPr>
              <w:t>, όπως αυτή ορίζεται στο Παράρτημα ΙΙΙ του παρόντος Οδηγού</w:t>
            </w:r>
          </w:p>
        </w:tc>
        <w:tc>
          <w:tcPr>
            <w:tcW w:w="582" w:type="pct"/>
            <w:tcBorders>
              <w:top w:val="single" w:sz="8" w:space="0" w:color="auto"/>
              <w:left w:val="single" w:sz="8" w:space="0" w:color="auto"/>
              <w:bottom w:val="single" w:sz="8" w:space="0" w:color="auto"/>
              <w:right w:val="single" w:sz="8" w:space="0" w:color="auto"/>
            </w:tcBorders>
            <w:vAlign w:val="center"/>
          </w:tcPr>
          <w:p w14:paraId="4C76BE22" w14:textId="77777777" w:rsidR="00F465CC" w:rsidRPr="004B01FC" w:rsidRDefault="00F465CC" w:rsidP="0053009A">
            <w:pPr>
              <w:spacing w:after="120" w:line="252" w:lineRule="auto"/>
              <w:jc w:val="right"/>
              <w:rPr>
                <w:rFonts w:ascii="Tahoma" w:eastAsia="Tahoma" w:hAnsi="Tahoma" w:cs="Tahoma"/>
                <w:color w:val="002060"/>
                <w:sz w:val="18"/>
                <w:szCs w:val="18"/>
              </w:rPr>
            </w:pPr>
            <w:r w:rsidRPr="004B01FC">
              <w:rPr>
                <w:rFonts w:ascii="Tahoma" w:eastAsia="Tahoma" w:hAnsi="Tahoma" w:cs="Tahoma"/>
                <w:color w:val="002060"/>
                <w:sz w:val="18"/>
                <w:szCs w:val="18"/>
              </w:rPr>
              <w:t>0,000</w:t>
            </w:r>
          </w:p>
        </w:tc>
        <w:tc>
          <w:tcPr>
            <w:tcW w:w="583" w:type="pct"/>
            <w:tcBorders>
              <w:top w:val="single" w:sz="8" w:space="0" w:color="auto"/>
              <w:left w:val="single" w:sz="8" w:space="0" w:color="auto"/>
              <w:bottom w:val="single" w:sz="8" w:space="0" w:color="auto"/>
              <w:right w:val="single" w:sz="8" w:space="0" w:color="auto"/>
            </w:tcBorders>
            <w:vAlign w:val="center"/>
          </w:tcPr>
          <w:p w14:paraId="02690B3A" w14:textId="77777777" w:rsidR="00F465CC" w:rsidRPr="004B01FC" w:rsidRDefault="00F465CC" w:rsidP="0053009A">
            <w:pPr>
              <w:spacing w:after="120" w:line="252" w:lineRule="auto"/>
              <w:jc w:val="right"/>
              <w:rPr>
                <w:rFonts w:ascii="Tahoma" w:eastAsia="Tahoma" w:hAnsi="Tahoma" w:cs="Tahoma"/>
                <w:color w:val="002060"/>
                <w:sz w:val="18"/>
                <w:szCs w:val="18"/>
              </w:rPr>
            </w:pPr>
            <w:r w:rsidRPr="004B01FC">
              <w:rPr>
                <w:rFonts w:ascii="Tahoma" w:eastAsia="Tahoma" w:hAnsi="Tahoma" w:cs="Tahoma"/>
                <w:color w:val="002060"/>
                <w:sz w:val="18"/>
                <w:szCs w:val="18"/>
              </w:rPr>
              <w:t>1.200,00</w:t>
            </w:r>
          </w:p>
        </w:tc>
        <w:tc>
          <w:tcPr>
            <w:tcW w:w="2092" w:type="pct"/>
            <w:tcBorders>
              <w:top w:val="single" w:sz="8" w:space="0" w:color="auto"/>
              <w:left w:val="single" w:sz="8" w:space="0" w:color="auto"/>
              <w:bottom w:val="single" w:sz="8" w:space="0" w:color="auto"/>
              <w:right w:val="single" w:sz="8" w:space="0" w:color="auto"/>
            </w:tcBorders>
            <w:vAlign w:val="center"/>
          </w:tcPr>
          <w:p w14:paraId="12E060A0" w14:textId="77777777" w:rsidR="00F465CC" w:rsidRPr="004B01FC" w:rsidRDefault="00F465CC" w:rsidP="0053009A">
            <w:pPr>
              <w:spacing w:after="120" w:line="252"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Άθροισμα (Κ1+Κ2+Κ3)*15%</w:t>
            </w:r>
          </w:p>
        </w:tc>
      </w:tr>
      <w:tr w:rsidR="00F465CC" w:rsidRPr="004B01FC" w14:paraId="4F13812D" w14:textId="77777777" w:rsidTr="001D182E">
        <w:tc>
          <w:tcPr>
            <w:tcW w:w="1743" w:type="pct"/>
            <w:gridSpan w:val="2"/>
            <w:tcBorders>
              <w:top w:val="single" w:sz="8" w:space="0" w:color="auto"/>
              <w:left w:val="single" w:sz="8" w:space="0" w:color="auto"/>
              <w:bottom w:val="single" w:sz="8" w:space="0" w:color="auto"/>
              <w:right w:val="single" w:sz="8" w:space="0" w:color="auto"/>
            </w:tcBorders>
            <w:vAlign w:val="center"/>
          </w:tcPr>
          <w:p w14:paraId="063B0711"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Βαθμολογική κλίμακα</w:t>
            </w:r>
          </w:p>
        </w:tc>
        <w:tc>
          <w:tcPr>
            <w:tcW w:w="582" w:type="pct"/>
            <w:tcBorders>
              <w:top w:val="single" w:sz="8" w:space="0" w:color="auto"/>
              <w:left w:val="nil"/>
              <w:bottom w:val="single" w:sz="8" w:space="0" w:color="auto"/>
              <w:right w:val="single" w:sz="8" w:space="0" w:color="auto"/>
            </w:tcBorders>
            <w:vAlign w:val="center"/>
          </w:tcPr>
          <w:p w14:paraId="218ACDBA" w14:textId="27601046" w:rsidR="00F465CC" w:rsidRPr="004B01FC" w:rsidRDefault="69939B7F" w:rsidP="0053009A">
            <w:pPr>
              <w:spacing w:after="120" w:line="252" w:lineRule="auto"/>
              <w:jc w:val="right"/>
              <w:rPr>
                <w:rFonts w:ascii="Tahoma" w:eastAsia="Tahoma" w:hAnsi="Tahoma" w:cs="Tahoma"/>
                <w:b/>
                <w:bCs/>
                <w:color w:val="002060"/>
                <w:sz w:val="18"/>
                <w:szCs w:val="18"/>
              </w:rPr>
            </w:pPr>
            <w:r w:rsidRPr="0286D1F4">
              <w:rPr>
                <w:rFonts w:ascii="Tahoma" w:eastAsia="Tahoma" w:hAnsi="Tahoma" w:cs="Tahoma"/>
                <w:b/>
                <w:bCs/>
                <w:color w:val="002060"/>
                <w:sz w:val="18"/>
                <w:szCs w:val="18"/>
              </w:rPr>
              <w:t>0,040</w:t>
            </w:r>
          </w:p>
        </w:tc>
        <w:tc>
          <w:tcPr>
            <w:tcW w:w="583" w:type="pct"/>
            <w:tcBorders>
              <w:top w:val="single" w:sz="8" w:space="0" w:color="auto"/>
              <w:left w:val="single" w:sz="8" w:space="0" w:color="auto"/>
              <w:bottom w:val="single" w:sz="8" w:space="0" w:color="auto"/>
              <w:right w:val="single" w:sz="8" w:space="0" w:color="auto"/>
            </w:tcBorders>
            <w:vAlign w:val="center"/>
          </w:tcPr>
          <w:p w14:paraId="65031509" w14:textId="77777777" w:rsidR="00F465CC" w:rsidRPr="004B01FC" w:rsidRDefault="00F465CC" w:rsidP="0053009A">
            <w:pPr>
              <w:spacing w:after="120" w:line="252" w:lineRule="auto"/>
              <w:jc w:val="right"/>
              <w:rPr>
                <w:rFonts w:ascii="Tahoma" w:eastAsia="Tahoma" w:hAnsi="Tahoma" w:cs="Tahoma"/>
                <w:b/>
                <w:bCs/>
                <w:color w:val="002060"/>
                <w:sz w:val="18"/>
                <w:szCs w:val="18"/>
              </w:rPr>
            </w:pPr>
            <w:r w:rsidRPr="004B01FC">
              <w:rPr>
                <w:rFonts w:ascii="Tahoma" w:eastAsia="Tahoma" w:hAnsi="Tahoma" w:cs="Tahoma"/>
                <w:b/>
                <w:bCs/>
                <w:color w:val="002060"/>
                <w:sz w:val="18"/>
                <w:szCs w:val="18"/>
              </w:rPr>
              <w:t>10.000,00</w:t>
            </w:r>
          </w:p>
        </w:tc>
        <w:tc>
          <w:tcPr>
            <w:tcW w:w="2092" w:type="pct"/>
            <w:tcBorders>
              <w:top w:val="single" w:sz="8" w:space="0" w:color="auto"/>
              <w:left w:val="single" w:sz="8" w:space="0" w:color="auto"/>
              <w:bottom w:val="single" w:sz="8" w:space="0" w:color="auto"/>
              <w:right w:val="single" w:sz="8" w:space="0" w:color="auto"/>
            </w:tcBorders>
            <w:vAlign w:val="center"/>
          </w:tcPr>
          <w:p w14:paraId="424AEA83" w14:textId="77777777" w:rsidR="00F465CC" w:rsidRPr="004B01FC" w:rsidRDefault="00F465CC" w:rsidP="0053009A">
            <w:pPr>
              <w:spacing w:after="120" w:line="252" w:lineRule="auto"/>
              <w:jc w:val="center"/>
              <w:rPr>
                <w:rFonts w:ascii="Tahoma" w:eastAsia="Tahoma" w:hAnsi="Tahoma" w:cs="Tahoma"/>
                <w:color w:val="002060"/>
                <w:sz w:val="18"/>
                <w:szCs w:val="18"/>
                <w:lang w:val="en-US"/>
              </w:rPr>
            </w:pPr>
          </w:p>
        </w:tc>
      </w:tr>
    </w:tbl>
    <w:p w14:paraId="3A4F702B" w14:textId="77777777" w:rsidR="00F465CC" w:rsidRPr="004B01FC" w:rsidRDefault="00F465CC" w:rsidP="0053009A">
      <w:pPr>
        <w:spacing w:after="120" w:line="252" w:lineRule="auto"/>
        <w:jc w:val="both"/>
        <w:rPr>
          <w:color w:val="002060"/>
        </w:rPr>
      </w:pPr>
    </w:p>
    <w:p w14:paraId="148EECC7" w14:textId="77777777" w:rsidR="00F465CC" w:rsidRPr="004B01FC" w:rsidRDefault="00F465CC" w:rsidP="0053009A">
      <w:pPr>
        <w:spacing w:after="120" w:line="252" w:lineRule="auto"/>
        <w:jc w:val="both"/>
        <w:rPr>
          <w:color w:val="002060"/>
        </w:rPr>
      </w:pPr>
      <w:r w:rsidRPr="004B01FC">
        <w:rPr>
          <w:rFonts w:ascii="Tahoma" w:eastAsia="Tahoma" w:hAnsi="Tahoma" w:cs="Tahoma"/>
          <w:color w:val="002060"/>
          <w:sz w:val="20"/>
          <w:szCs w:val="20"/>
          <w:u w:val="single"/>
        </w:rPr>
        <w:t>Επισημάνσεις</w:t>
      </w:r>
      <w:r w:rsidRPr="004B01FC">
        <w:rPr>
          <w:rFonts w:ascii="Tahoma" w:eastAsia="Tahoma" w:hAnsi="Tahoma" w:cs="Tahoma"/>
          <w:color w:val="002060"/>
          <w:sz w:val="20"/>
          <w:szCs w:val="20"/>
        </w:rPr>
        <w:t>:</w:t>
      </w:r>
    </w:p>
    <w:p w14:paraId="4A1E48E3" w14:textId="2B5D18E2" w:rsidR="00F465CC" w:rsidRPr="004B01FC" w:rsidRDefault="69939B7F" w:rsidP="00D12E7C">
      <w:pPr>
        <w:pStyle w:val="ListParagraph"/>
        <w:numPr>
          <w:ilvl w:val="0"/>
          <w:numId w:val="39"/>
        </w:numPr>
        <w:spacing w:after="120" w:line="252" w:lineRule="auto"/>
        <w:contextualSpacing w:val="0"/>
        <w:jc w:val="both"/>
        <w:rPr>
          <w:rFonts w:ascii="Tahoma" w:eastAsia="Tahoma" w:hAnsi="Tahoma" w:cs="Tahoma"/>
          <w:color w:val="002060"/>
          <w:sz w:val="20"/>
          <w:szCs w:val="20"/>
        </w:rPr>
      </w:pPr>
      <w:r w:rsidRPr="0286D1F4">
        <w:rPr>
          <w:rFonts w:ascii="Tahoma" w:eastAsia="Tahoma" w:hAnsi="Tahoma" w:cs="Tahoma"/>
          <w:color w:val="002060"/>
          <w:sz w:val="20"/>
          <w:szCs w:val="20"/>
        </w:rPr>
        <w:t xml:space="preserve">Τα δεδομένα απασχόλησης και κύκλου εργασιών θα αντλούνται από το ίδιο έτος αναφοράς. Ειδικότερα, εφόσον κατά την ημερομηνία υποβολής </w:t>
      </w:r>
      <w:r w:rsidR="0286D1F4" w:rsidRPr="0286D1F4">
        <w:rPr>
          <w:rFonts w:ascii="Tahoma" w:eastAsia="Tahoma" w:hAnsi="Tahoma" w:cs="Tahoma"/>
          <w:color w:val="002060"/>
          <w:sz w:val="20"/>
          <w:szCs w:val="20"/>
        </w:rPr>
        <w:t xml:space="preserve">Αίτησης Χρηματοδότησης </w:t>
      </w:r>
      <w:r w:rsidRPr="0286D1F4">
        <w:rPr>
          <w:rFonts w:ascii="Tahoma" w:eastAsia="Tahoma" w:hAnsi="Tahoma" w:cs="Tahoma"/>
          <w:color w:val="002060"/>
          <w:sz w:val="20"/>
          <w:szCs w:val="20"/>
        </w:rPr>
        <w:t xml:space="preserve"> μία επιχείρηση έχει κλείσει τη διαχειριστική χρήση του 2021 (01.01.2021-31.12.2021) και έχει υποβάλει τη σχετική φορολογική της δήλωση, τότε τα δεδομένα απασχόλησης και κύκλου εργασιών που θα αξιοποιηθούν θα αφορούν τη συγκεκριμένη χρήση. Σε αντίθετη περίπτωση, θα αξιοποιηθούν τα στοιχεία της αμέσως προηγούμενης κλεισμένης διαχειριστικής χρήσης του 2020 (περίοδος αναφοράς 01.01.2020-31.12.2020).</w:t>
      </w:r>
    </w:p>
    <w:p w14:paraId="06DF07F5" w14:textId="477EE33C" w:rsidR="00F465CC" w:rsidRPr="004B01FC" w:rsidRDefault="00F465CC" w:rsidP="00D12E7C">
      <w:pPr>
        <w:pStyle w:val="ListParagraph"/>
        <w:numPr>
          <w:ilvl w:val="0"/>
          <w:numId w:val="39"/>
        </w:numPr>
        <w:spacing w:after="120" w:line="252" w:lineRule="auto"/>
        <w:contextualSpacing w:val="0"/>
        <w:jc w:val="both"/>
        <w:rPr>
          <w:rFonts w:ascii="Tahoma" w:eastAsia="Tahoma" w:hAnsi="Tahoma" w:cs="Tahoma"/>
          <w:color w:val="002060"/>
          <w:sz w:val="20"/>
          <w:szCs w:val="20"/>
        </w:rPr>
      </w:pPr>
      <w:r w:rsidRPr="004B01FC">
        <w:rPr>
          <w:rFonts w:ascii="Tahoma" w:eastAsia="Tahoma" w:hAnsi="Tahoma" w:cs="Tahoma"/>
          <w:color w:val="002060"/>
          <w:sz w:val="20"/>
          <w:szCs w:val="20"/>
        </w:rPr>
        <w:t>Στις περιπτώσεις επιχειρήσεων των οποίων η χρήση λήγει σε διαφορετική ημερομηνία της 31.12 εκάστου έτους, εφαρμόζονται αναλογικά τα αναφερόμενα στην αμέσως ανωτέρω επισήμανση (αξιοποίηση δεδομένων προσωπικού και κύκλου εργασιών για περίοδο αναφοράς που αντιστοιχεί στην τελευταία κλεισμένη διαχειριστική χρήση</w:t>
      </w:r>
      <w:r w:rsidR="0095334A" w:rsidRPr="002659FD">
        <w:rPr>
          <w:rFonts w:ascii="Tahoma" w:eastAsia="Tahoma" w:hAnsi="Tahoma" w:cs="Tahoma"/>
          <w:color w:val="002060"/>
          <w:sz w:val="20"/>
          <w:szCs w:val="20"/>
        </w:rPr>
        <w:t>)</w:t>
      </w:r>
      <w:r w:rsidRPr="004B01FC">
        <w:rPr>
          <w:rFonts w:ascii="Tahoma" w:eastAsia="Tahoma" w:hAnsi="Tahoma" w:cs="Tahoma"/>
          <w:color w:val="002060"/>
          <w:sz w:val="20"/>
          <w:szCs w:val="20"/>
        </w:rPr>
        <w:t>.</w:t>
      </w:r>
    </w:p>
    <w:p w14:paraId="3540ED2A" w14:textId="21EA7B77" w:rsidR="00F465CC" w:rsidRPr="004B01FC" w:rsidRDefault="00F465CC" w:rsidP="00D12E7C">
      <w:pPr>
        <w:pStyle w:val="ListParagraph"/>
        <w:numPr>
          <w:ilvl w:val="0"/>
          <w:numId w:val="39"/>
        </w:numPr>
        <w:spacing w:after="120" w:line="252" w:lineRule="auto"/>
        <w:contextualSpacing w:val="0"/>
        <w:jc w:val="both"/>
        <w:rPr>
          <w:rFonts w:ascii="Tahoma" w:eastAsia="Tahoma" w:hAnsi="Tahoma" w:cs="Tahoma"/>
          <w:color w:val="002060"/>
          <w:sz w:val="20"/>
          <w:szCs w:val="20"/>
        </w:rPr>
      </w:pPr>
      <w:r w:rsidRPr="004B01FC">
        <w:rPr>
          <w:rFonts w:ascii="Tahoma" w:eastAsia="Tahoma" w:hAnsi="Tahoma" w:cs="Tahoma"/>
          <w:color w:val="002060"/>
          <w:sz w:val="20"/>
          <w:szCs w:val="20"/>
        </w:rPr>
        <w:t xml:space="preserve">Στις περιπτώσεις επιχειρήσεων, των οποίων η τελευταία κλεισμένη διαχειριστική χρήση δεν είναι πλήρους 12μηνης διάρκειας (π.χ. νέες επιχειρήσεις που έχουν συσταθεί </w:t>
      </w:r>
      <w:r w:rsidR="008A19BE" w:rsidRPr="004B01FC">
        <w:rPr>
          <w:rFonts w:ascii="Tahoma" w:eastAsia="Tahoma" w:hAnsi="Tahoma" w:cs="Tahoma"/>
          <w:color w:val="002060"/>
          <w:sz w:val="20"/>
          <w:szCs w:val="20"/>
        </w:rPr>
        <w:t>εντός</w:t>
      </w:r>
      <w:r w:rsidRPr="004B01FC">
        <w:rPr>
          <w:rFonts w:ascii="Tahoma" w:eastAsia="Tahoma" w:hAnsi="Tahoma" w:cs="Tahoma"/>
          <w:color w:val="002060"/>
          <w:sz w:val="20"/>
          <w:szCs w:val="20"/>
        </w:rPr>
        <w:t xml:space="preserve"> του έτους αναφοράς της τελευταίας κλεισμένης διαχειριστικής χρήσης), θα πραγματοποιείται αναγωγή σε 12μηνη διάρκεια.</w:t>
      </w:r>
    </w:p>
    <w:p w14:paraId="584E2F95" w14:textId="4C916EA4" w:rsidR="00F465CC" w:rsidRPr="004B01FC" w:rsidRDefault="69939B7F" w:rsidP="00D12E7C">
      <w:pPr>
        <w:pStyle w:val="ListParagraph"/>
        <w:numPr>
          <w:ilvl w:val="0"/>
          <w:numId w:val="39"/>
        </w:numPr>
        <w:spacing w:after="120" w:line="252" w:lineRule="auto"/>
        <w:contextualSpacing w:val="0"/>
        <w:jc w:val="both"/>
        <w:rPr>
          <w:rFonts w:ascii="Tahoma" w:eastAsia="Tahoma" w:hAnsi="Tahoma" w:cs="Tahoma"/>
          <w:color w:val="002060"/>
          <w:sz w:val="20"/>
          <w:szCs w:val="20"/>
        </w:rPr>
      </w:pPr>
      <w:r w:rsidRPr="0286D1F4">
        <w:rPr>
          <w:rFonts w:ascii="Tahoma" w:eastAsia="Tahoma" w:hAnsi="Tahoma" w:cs="Tahoma"/>
          <w:color w:val="002060"/>
          <w:sz w:val="20"/>
          <w:szCs w:val="20"/>
        </w:rPr>
        <w:t xml:space="preserve">Η κατάταξη πραγματοποιείται </w:t>
      </w:r>
      <w:r w:rsidR="008A19BE">
        <w:rPr>
          <w:rFonts w:ascii="Tahoma" w:eastAsia="Tahoma" w:hAnsi="Tahoma" w:cs="Tahoma"/>
          <w:color w:val="002060"/>
          <w:sz w:val="20"/>
          <w:szCs w:val="20"/>
        </w:rPr>
        <w:t xml:space="preserve">ανά Κατηγορία Επιχειρήσεων της παραγράφου </w:t>
      </w:r>
      <w:r w:rsidR="002659FD" w:rsidRPr="002659FD">
        <w:rPr>
          <w:rFonts w:ascii="Tahoma" w:eastAsia="Tahoma" w:hAnsi="Tahoma" w:cs="Tahoma"/>
          <w:b/>
          <w:bCs/>
          <w:color w:val="002060"/>
          <w:sz w:val="20"/>
          <w:szCs w:val="20"/>
        </w:rPr>
        <w:fldChar w:fldCharType="begin"/>
      </w:r>
      <w:r w:rsidR="002659FD" w:rsidRPr="002659FD">
        <w:rPr>
          <w:rFonts w:ascii="Tahoma" w:eastAsia="Tahoma" w:hAnsi="Tahoma" w:cs="Tahoma"/>
          <w:b/>
          <w:bCs/>
          <w:color w:val="002060"/>
          <w:sz w:val="20"/>
          <w:szCs w:val="20"/>
        </w:rPr>
        <w:instrText xml:space="preserve"> REF _Ref101086767 \r \h </w:instrText>
      </w:r>
      <w:r w:rsidR="002659FD">
        <w:rPr>
          <w:rFonts w:ascii="Tahoma" w:eastAsia="Tahoma" w:hAnsi="Tahoma" w:cs="Tahoma"/>
          <w:b/>
          <w:bCs/>
          <w:color w:val="002060"/>
          <w:sz w:val="20"/>
          <w:szCs w:val="20"/>
        </w:rPr>
        <w:instrText xml:space="preserve"> \* MERGEFORMAT </w:instrText>
      </w:r>
      <w:r w:rsidR="002659FD" w:rsidRPr="002659FD">
        <w:rPr>
          <w:rFonts w:ascii="Tahoma" w:eastAsia="Tahoma" w:hAnsi="Tahoma" w:cs="Tahoma"/>
          <w:b/>
          <w:bCs/>
          <w:color w:val="002060"/>
          <w:sz w:val="20"/>
          <w:szCs w:val="20"/>
        </w:rPr>
      </w:r>
      <w:r w:rsidR="002659FD" w:rsidRPr="002659FD">
        <w:rPr>
          <w:rFonts w:ascii="Tahoma" w:eastAsia="Tahoma" w:hAnsi="Tahoma" w:cs="Tahoma"/>
          <w:b/>
          <w:bCs/>
          <w:color w:val="002060"/>
          <w:sz w:val="20"/>
          <w:szCs w:val="20"/>
        </w:rPr>
        <w:fldChar w:fldCharType="separate"/>
      </w:r>
      <w:r w:rsidR="002659FD" w:rsidRPr="002659FD">
        <w:rPr>
          <w:rFonts w:ascii="Tahoma" w:eastAsia="Tahoma" w:hAnsi="Tahoma" w:cs="Tahoma"/>
          <w:b/>
          <w:bCs/>
          <w:color w:val="002060"/>
          <w:sz w:val="20"/>
          <w:szCs w:val="20"/>
        </w:rPr>
        <w:t>2.2</w:t>
      </w:r>
      <w:r w:rsidR="002659FD" w:rsidRPr="002659FD">
        <w:rPr>
          <w:rFonts w:ascii="Tahoma" w:eastAsia="Tahoma" w:hAnsi="Tahoma" w:cs="Tahoma"/>
          <w:b/>
          <w:bCs/>
          <w:color w:val="002060"/>
          <w:sz w:val="20"/>
          <w:szCs w:val="20"/>
        </w:rPr>
        <w:fldChar w:fldCharType="end"/>
      </w:r>
      <w:r w:rsidR="008A19BE" w:rsidRPr="008A19BE">
        <w:rPr>
          <w:rFonts w:ascii="Tahoma" w:eastAsia="Tahoma" w:hAnsi="Tahoma" w:cs="Tahoma"/>
          <w:b/>
          <w:bCs/>
          <w:color w:val="002060"/>
          <w:sz w:val="20"/>
          <w:szCs w:val="20"/>
        </w:rPr>
        <w:fldChar w:fldCharType="begin"/>
      </w:r>
      <w:r w:rsidR="008A19BE" w:rsidRPr="008A19BE">
        <w:rPr>
          <w:rFonts w:ascii="Tahoma" w:eastAsia="Tahoma" w:hAnsi="Tahoma" w:cs="Tahoma"/>
          <w:b/>
          <w:bCs/>
          <w:color w:val="002060"/>
          <w:sz w:val="20"/>
          <w:szCs w:val="20"/>
        </w:rPr>
        <w:instrText xml:space="preserve"> REF _Ref101029247 \r \h </w:instrText>
      </w:r>
      <w:r w:rsidR="008A19BE">
        <w:rPr>
          <w:rFonts w:ascii="Tahoma" w:eastAsia="Tahoma" w:hAnsi="Tahoma" w:cs="Tahoma"/>
          <w:b/>
          <w:bCs/>
          <w:color w:val="002060"/>
          <w:sz w:val="20"/>
          <w:szCs w:val="20"/>
        </w:rPr>
        <w:instrText xml:space="preserve"> \* MERGEFORMAT </w:instrText>
      </w:r>
      <w:r w:rsidR="008A19BE" w:rsidRPr="008A19BE">
        <w:rPr>
          <w:rFonts w:ascii="Tahoma" w:eastAsia="Tahoma" w:hAnsi="Tahoma" w:cs="Tahoma"/>
          <w:b/>
          <w:bCs/>
          <w:color w:val="002060"/>
          <w:sz w:val="20"/>
          <w:szCs w:val="20"/>
        </w:rPr>
      </w:r>
      <w:r w:rsidR="00A90FBB">
        <w:rPr>
          <w:rFonts w:ascii="Tahoma" w:eastAsia="Tahoma" w:hAnsi="Tahoma" w:cs="Tahoma"/>
          <w:b/>
          <w:bCs/>
          <w:color w:val="002060"/>
          <w:sz w:val="20"/>
          <w:szCs w:val="20"/>
        </w:rPr>
        <w:fldChar w:fldCharType="separate"/>
      </w:r>
      <w:r w:rsidR="008A19BE" w:rsidRPr="008A19BE">
        <w:rPr>
          <w:rFonts w:ascii="Tahoma" w:eastAsia="Tahoma" w:hAnsi="Tahoma" w:cs="Tahoma"/>
          <w:b/>
          <w:bCs/>
          <w:color w:val="002060"/>
          <w:sz w:val="20"/>
          <w:szCs w:val="20"/>
        </w:rPr>
        <w:fldChar w:fldCharType="end"/>
      </w:r>
      <w:r w:rsidR="008A19BE">
        <w:rPr>
          <w:rFonts w:ascii="Tahoma" w:eastAsia="Tahoma" w:hAnsi="Tahoma" w:cs="Tahoma"/>
          <w:color w:val="002060"/>
          <w:sz w:val="20"/>
          <w:szCs w:val="20"/>
        </w:rPr>
        <w:t xml:space="preserve"> </w:t>
      </w:r>
      <w:r w:rsidRPr="0286D1F4">
        <w:rPr>
          <w:rFonts w:ascii="Tahoma" w:eastAsia="Tahoma" w:hAnsi="Tahoma" w:cs="Tahoma"/>
          <w:color w:val="002060"/>
          <w:sz w:val="20"/>
          <w:szCs w:val="20"/>
        </w:rPr>
        <w:t>σε επίπεδο τρίτου δεκαδικού ψηφίου.</w:t>
      </w:r>
    </w:p>
    <w:p w14:paraId="4A84587F" w14:textId="71C611FE" w:rsidR="00F465CC" w:rsidRDefault="0286D1F4" w:rsidP="0053009A">
      <w:pPr>
        <w:spacing w:after="120" w:line="252" w:lineRule="auto"/>
        <w:jc w:val="both"/>
        <w:rPr>
          <w:rFonts w:ascii="Tahoma" w:eastAsia="Tahoma" w:hAnsi="Tahoma" w:cs="Tahoma"/>
          <w:color w:val="002060"/>
          <w:sz w:val="20"/>
          <w:szCs w:val="20"/>
        </w:rPr>
      </w:pPr>
      <w:r w:rsidRPr="0286D1F4">
        <w:rPr>
          <w:rFonts w:ascii="Tahoma" w:eastAsia="Tahoma" w:hAnsi="Tahoma" w:cs="Tahoma"/>
          <w:color w:val="002060"/>
          <w:sz w:val="20"/>
          <w:szCs w:val="20"/>
        </w:rPr>
        <w:t>Στο πλαίσιο του Προγράμματος χρηματοδοτούνται οι επιλέξιμες επιχειρήσεις, βάσει της βαθμολογικής τους κατάταξης, έως του ορίου του διαθέσιμου προϋπολογισμού (Δημόσιας Δαπάνης) του Προγράμματος.</w:t>
      </w:r>
    </w:p>
    <w:p w14:paraId="56AD2FB0" w14:textId="77777777" w:rsidR="008A19BE" w:rsidRPr="004B01FC" w:rsidRDefault="008A19BE" w:rsidP="0053009A">
      <w:pPr>
        <w:spacing w:after="120" w:line="252" w:lineRule="auto"/>
        <w:jc w:val="both"/>
        <w:rPr>
          <w:color w:val="000000" w:themeColor="text1"/>
        </w:rPr>
      </w:pPr>
    </w:p>
    <w:p w14:paraId="5243D328" w14:textId="20C895DB" w:rsidR="00F465CC" w:rsidRPr="0043125C" w:rsidRDefault="00F465CC" w:rsidP="00D12E7C">
      <w:pPr>
        <w:pStyle w:val="Heading2"/>
        <w:numPr>
          <w:ilvl w:val="1"/>
          <w:numId w:val="37"/>
        </w:numPr>
        <w:spacing w:before="0" w:after="120" w:line="252" w:lineRule="auto"/>
      </w:pPr>
      <w:bookmarkStart w:id="113" w:name="_Toc97295128"/>
      <w:bookmarkStart w:id="114" w:name="_Toc101341880"/>
      <w:r w:rsidRPr="0043125C">
        <w:t>Διαδικασία αξιολόγησης – Ένταξη στο Πρόγραμμα</w:t>
      </w:r>
      <w:bookmarkEnd w:id="113"/>
      <w:bookmarkEnd w:id="114"/>
    </w:p>
    <w:p w14:paraId="0F088944" w14:textId="77777777" w:rsidR="00F465CC" w:rsidRPr="004B01FC" w:rsidRDefault="00F465CC" w:rsidP="0053009A">
      <w:pPr>
        <w:spacing w:after="120" w:line="252" w:lineRule="auto"/>
        <w:jc w:val="both"/>
        <w:rPr>
          <w:color w:val="002060"/>
        </w:rPr>
      </w:pPr>
      <w:r w:rsidRPr="004B01FC">
        <w:rPr>
          <w:rFonts w:ascii="Tahoma" w:eastAsia="Tahoma" w:hAnsi="Tahoma" w:cs="Tahoma"/>
          <w:color w:val="002060"/>
          <w:sz w:val="20"/>
          <w:szCs w:val="20"/>
        </w:rPr>
        <w:t>Η διαδικασία αξιολόγησης πραγματοποιείται αυτοματοποιημένα μέσω του Πληροφοριακού Συστήματος του Προγράμματος, αξιοποιώντας:</w:t>
      </w:r>
    </w:p>
    <w:p w14:paraId="5586A01D" w14:textId="77777777" w:rsidR="00F465CC" w:rsidRPr="004B01FC" w:rsidRDefault="00F465CC" w:rsidP="00D12E7C">
      <w:pPr>
        <w:pStyle w:val="ListParagraph"/>
        <w:numPr>
          <w:ilvl w:val="0"/>
          <w:numId w:val="39"/>
        </w:numPr>
        <w:spacing w:after="120" w:line="252" w:lineRule="auto"/>
        <w:contextualSpacing w:val="0"/>
        <w:jc w:val="both"/>
        <w:rPr>
          <w:rFonts w:ascii="Tahoma" w:eastAsia="Tahoma" w:hAnsi="Tahoma" w:cs="Tahoma"/>
          <w:color w:val="002060"/>
          <w:sz w:val="20"/>
          <w:szCs w:val="20"/>
        </w:rPr>
      </w:pPr>
      <w:r w:rsidRPr="004B01FC">
        <w:rPr>
          <w:rFonts w:ascii="Tahoma" w:eastAsia="Tahoma" w:hAnsi="Tahoma" w:cs="Tahoma"/>
          <w:color w:val="002060"/>
          <w:sz w:val="20"/>
          <w:szCs w:val="20"/>
        </w:rPr>
        <w:t xml:space="preserve">Τα υποβληθέντα στοιχεία εκ μέρους των ενδιαφερόμενων επιχειρήσεων, </w:t>
      </w:r>
    </w:p>
    <w:p w14:paraId="28B94B08" w14:textId="77777777" w:rsidR="00F465CC" w:rsidRPr="004B01FC" w:rsidRDefault="00F465CC" w:rsidP="00D12E7C">
      <w:pPr>
        <w:pStyle w:val="ListParagraph"/>
        <w:numPr>
          <w:ilvl w:val="0"/>
          <w:numId w:val="39"/>
        </w:numPr>
        <w:spacing w:after="120" w:line="252" w:lineRule="auto"/>
        <w:contextualSpacing w:val="0"/>
        <w:jc w:val="both"/>
        <w:rPr>
          <w:rFonts w:ascii="Tahoma" w:eastAsia="Tahoma" w:hAnsi="Tahoma" w:cs="Tahoma"/>
          <w:color w:val="002060"/>
          <w:sz w:val="20"/>
          <w:szCs w:val="20"/>
        </w:rPr>
      </w:pPr>
      <w:r w:rsidRPr="004B01FC">
        <w:rPr>
          <w:rFonts w:ascii="Tahoma" w:eastAsia="Tahoma" w:hAnsi="Tahoma" w:cs="Tahoma"/>
          <w:color w:val="002060"/>
          <w:sz w:val="20"/>
          <w:szCs w:val="20"/>
        </w:rPr>
        <w:t>Τις διασταυρώσεις με τρίτα συστήματα του Δημοσίου.</w:t>
      </w:r>
    </w:p>
    <w:p w14:paraId="67804B38" w14:textId="6844F106" w:rsidR="00F465CC" w:rsidRPr="004B01FC" w:rsidRDefault="00F465CC" w:rsidP="0053009A">
      <w:pPr>
        <w:spacing w:after="120" w:line="252" w:lineRule="auto"/>
        <w:jc w:val="both"/>
        <w:rPr>
          <w:color w:val="002060"/>
        </w:rPr>
      </w:pPr>
      <w:r w:rsidRPr="004B01FC">
        <w:rPr>
          <w:rFonts w:ascii="Tahoma" w:eastAsia="Tahoma" w:hAnsi="Tahoma" w:cs="Tahoma"/>
          <w:color w:val="002060"/>
          <w:sz w:val="20"/>
          <w:szCs w:val="20"/>
        </w:rPr>
        <w:t xml:space="preserve">Τα αποτελέσματα αξιολόγησης επικυρώνονται με σχετική Απόφαση του </w:t>
      </w:r>
      <w:r w:rsidR="00254B74">
        <w:rPr>
          <w:rFonts w:ascii="Tahoma" w:eastAsia="Tahoma" w:hAnsi="Tahoma" w:cs="Tahoma"/>
          <w:color w:val="002060"/>
          <w:sz w:val="20"/>
          <w:szCs w:val="20"/>
        </w:rPr>
        <w:t>αρμοδίου οργάνου</w:t>
      </w:r>
      <w:r w:rsidRPr="004B01FC">
        <w:rPr>
          <w:rFonts w:ascii="Tahoma" w:eastAsia="Tahoma" w:hAnsi="Tahoma" w:cs="Tahoma"/>
          <w:color w:val="002060"/>
          <w:sz w:val="20"/>
          <w:szCs w:val="20"/>
        </w:rPr>
        <w:t xml:space="preserve"> του Φορέα Υλοποίησης.</w:t>
      </w:r>
    </w:p>
    <w:p w14:paraId="3FD290F7" w14:textId="77777777" w:rsidR="00F465CC" w:rsidRPr="004B01FC" w:rsidRDefault="00F465CC" w:rsidP="0053009A">
      <w:pPr>
        <w:spacing w:after="120" w:line="252" w:lineRule="auto"/>
        <w:jc w:val="both"/>
        <w:rPr>
          <w:color w:val="002060"/>
        </w:rPr>
      </w:pPr>
    </w:p>
    <w:p w14:paraId="0C10239C" w14:textId="458B80E4" w:rsidR="00F465CC" w:rsidRPr="0043125C" w:rsidRDefault="00F465CC" w:rsidP="00D12E7C">
      <w:pPr>
        <w:pStyle w:val="Heading2"/>
        <w:numPr>
          <w:ilvl w:val="1"/>
          <w:numId w:val="37"/>
        </w:numPr>
        <w:spacing w:before="0" w:after="120" w:line="252" w:lineRule="auto"/>
      </w:pPr>
      <w:bookmarkStart w:id="115" w:name="_Toc97295129"/>
      <w:bookmarkStart w:id="116" w:name="_Toc101341881"/>
      <w:r w:rsidRPr="0043125C">
        <w:t>Ενστάσεις</w:t>
      </w:r>
      <w:bookmarkEnd w:id="115"/>
      <w:bookmarkEnd w:id="116"/>
    </w:p>
    <w:p w14:paraId="01BAE321" w14:textId="77777777" w:rsidR="00FE2DF7" w:rsidRDefault="69939B7F" w:rsidP="0053009A">
      <w:pPr>
        <w:spacing w:after="120" w:line="252" w:lineRule="auto"/>
        <w:jc w:val="both"/>
        <w:rPr>
          <w:rFonts w:ascii="Tahoma" w:eastAsia="Tahoma" w:hAnsi="Tahoma" w:cs="Tahoma"/>
          <w:color w:val="002060"/>
          <w:sz w:val="20"/>
          <w:szCs w:val="20"/>
        </w:rPr>
      </w:pPr>
      <w:r w:rsidRPr="0286D1F4">
        <w:rPr>
          <w:rFonts w:ascii="Tahoma" w:eastAsia="Tahoma" w:hAnsi="Tahoma" w:cs="Tahoma"/>
          <w:color w:val="002060"/>
          <w:sz w:val="20"/>
          <w:szCs w:val="20"/>
        </w:rPr>
        <w:t>Οι υποψήφιοι των οποίων οι Αιτήσεις Χρηματοδότησης έχουν απορριφθεί δύνανται να υποβάλουν ένσταση κατά της απόφασης ένταξης/ απόρριψης</w:t>
      </w:r>
      <w:r w:rsidR="00121E25">
        <w:rPr>
          <w:rFonts w:ascii="Tahoma" w:eastAsia="Tahoma" w:hAnsi="Tahoma" w:cs="Tahoma"/>
          <w:color w:val="002060"/>
          <w:sz w:val="20"/>
          <w:szCs w:val="20"/>
        </w:rPr>
        <w:t>.</w:t>
      </w:r>
      <w:r w:rsidR="00784EB4" w:rsidRPr="00784EB4">
        <w:rPr>
          <w:rFonts w:ascii="Tahoma" w:eastAsia="Tahoma" w:hAnsi="Tahoma" w:cs="Tahoma"/>
          <w:color w:val="002060"/>
          <w:sz w:val="20"/>
          <w:szCs w:val="20"/>
        </w:rPr>
        <w:t xml:space="preserve"> </w:t>
      </w:r>
    </w:p>
    <w:p w14:paraId="36639FAC" w14:textId="462915FE" w:rsidR="00784EB4" w:rsidRDefault="00121E25" w:rsidP="0053009A">
      <w:pPr>
        <w:spacing w:after="120" w:line="252" w:lineRule="auto"/>
        <w:jc w:val="both"/>
        <w:rPr>
          <w:rFonts w:ascii="Tahoma" w:eastAsia="Tahoma" w:hAnsi="Tahoma" w:cs="Tahoma"/>
          <w:color w:val="002060"/>
          <w:sz w:val="20"/>
          <w:szCs w:val="20"/>
        </w:rPr>
      </w:pPr>
      <w:r>
        <w:rPr>
          <w:rFonts w:ascii="Tahoma" w:eastAsia="Tahoma" w:hAnsi="Tahoma" w:cs="Tahoma"/>
          <w:color w:val="002060"/>
          <w:sz w:val="20"/>
          <w:szCs w:val="20"/>
        </w:rPr>
        <w:t>Δυνατότητα ένστασης παρέχεται σε κάθε</w:t>
      </w:r>
      <w:r w:rsidR="00784EB4">
        <w:rPr>
          <w:rFonts w:ascii="Tahoma" w:eastAsia="Tahoma" w:hAnsi="Tahoma" w:cs="Tahoma"/>
          <w:color w:val="002060"/>
          <w:sz w:val="20"/>
          <w:szCs w:val="20"/>
        </w:rPr>
        <w:t xml:space="preserve"> </w:t>
      </w:r>
      <w:r>
        <w:rPr>
          <w:rFonts w:ascii="Tahoma" w:eastAsia="Tahoma" w:hAnsi="Tahoma" w:cs="Tahoma"/>
          <w:color w:val="002060"/>
          <w:sz w:val="20"/>
          <w:szCs w:val="20"/>
        </w:rPr>
        <w:t>περίπτωση</w:t>
      </w:r>
      <w:r w:rsidR="00784EB4">
        <w:rPr>
          <w:rFonts w:ascii="Tahoma" w:eastAsia="Tahoma" w:hAnsi="Tahoma" w:cs="Tahoma"/>
          <w:color w:val="002060"/>
          <w:sz w:val="20"/>
          <w:szCs w:val="20"/>
        </w:rPr>
        <w:t xml:space="preserve"> όπου υπεισέρχεται παράγοντας υποκειμενικής κρίσης ή </w:t>
      </w:r>
      <w:r w:rsidR="00233E81">
        <w:rPr>
          <w:rFonts w:ascii="Tahoma" w:eastAsia="Tahoma" w:hAnsi="Tahoma" w:cs="Tahoma"/>
          <w:color w:val="002060"/>
          <w:sz w:val="20"/>
          <w:szCs w:val="20"/>
        </w:rPr>
        <w:t xml:space="preserve">υπάρχει η πιθανότητα </w:t>
      </w:r>
      <w:r w:rsidR="00354E51">
        <w:rPr>
          <w:rFonts w:ascii="Tahoma" w:eastAsia="Tahoma" w:hAnsi="Tahoma" w:cs="Tahoma"/>
          <w:color w:val="002060"/>
          <w:sz w:val="20"/>
          <w:szCs w:val="20"/>
        </w:rPr>
        <w:t>λάθους εκ μέρους του φορέα υλοποίησης</w:t>
      </w:r>
      <w:r w:rsidR="69939B7F" w:rsidRPr="0286D1F4">
        <w:rPr>
          <w:rFonts w:ascii="Tahoma" w:eastAsia="Tahoma" w:hAnsi="Tahoma" w:cs="Tahoma"/>
          <w:color w:val="002060"/>
          <w:sz w:val="20"/>
          <w:szCs w:val="20"/>
        </w:rPr>
        <w:t>.</w:t>
      </w:r>
      <w:r w:rsidR="00354E51">
        <w:rPr>
          <w:rFonts w:ascii="Tahoma" w:eastAsia="Tahoma" w:hAnsi="Tahoma" w:cs="Tahoma"/>
          <w:color w:val="002060"/>
          <w:sz w:val="20"/>
          <w:szCs w:val="20"/>
        </w:rPr>
        <w:t xml:space="preserve"> </w:t>
      </w:r>
      <w:r w:rsidR="00233E81">
        <w:rPr>
          <w:rFonts w:ascii="Tahoma" w:eastAsia="Tahoma" w:hAnsi="Tahoma" w:cs="Tahoma"/>
          <w:color w:val="002060"/>
          <w:sz w:val="20"/>
          <w:szCs w:val="20"/>
        </w:rPr>
        <w:t>Αντίθετα</w:t>
      </w:r>
      <w:r w:rsidR="00FE2DF7">
        <w:rPr>
          <w:rFonts w:ascii="Tahoma" w:eastAsia="Tahoma" w:hAnsi="Tahoma" w:cs="Tahoma"/>
          <w:color w:val="002060"/>
          <w:sz w:val="20"/>
          <w:szCs w:val="20"/>
        </w:rPr>
        <w:t>,</w:t>
      </w:r>
      <w:r w:rsidR="00233E81">
        <w:rPr>
          <w:rFonts w:ascii="Tahoma" w:eastAsia="Tahoma" w:hAnsi="Tahoma" w:cs="Tahoma"/>
          <w:color w:val="002060"/>
          <w:sz w:val="20"/>
          <w:szCs w:val="20"/>
        </w:rPr>
        <w:t xml:space="preserve"> λόγω του μαζικού χαρακτήρα του Προγράμματος και της αυτόματης διασταύρωσης στοιχείων, </w:t>
      </w:r>
      <w:r w:rsidR="00A176C1">
        <w:rPr>
          <w:rFonts w:ascii="Tahoma" w:eastAsia="Tahoma" w:hAnsi="Tahoma" w:cs="Tahoma"/>
          <w:color w:val="002060"/>
          <w:sz w:val="20"/>
          <w:szCs w:val="20"/>
        </w:rPr>
        <w:t>ο Φορέας Υλοποίησης δε</w:t>
      </w:r>
      <w:r w:rsidR="00644E5F">
        <w:rPr>
          <w:rFonts w:ascii="Tahoma" w:eastAsia="Tahoma" w:hAnsi="Tahoma" w:cs="Tahoma"/>
          <w:color w:val="002060"/>
          <w:sz w:val="20"/>
          <w:szCs w:val="20"/>
        </w:rPr>
        <w:t xml:space="preserve">ν υποχρεούται να εξετάζει </w:t>
      </w:r>
      <w:r w:rsidR="005B392A">
        <w:rPr>
          <w:rFonts w:ascii="Tahoma" w:eastAsia="Tahoma" w:hAnsi="Tahoma" w:cs="Tahoma"/>
          <w:color w:val="002060"/>
          <w:sz w:val="20"/>
          <w:szCs w:val="20"/>
        </w:rPr>
        <w:t>μεμονωμέν</w:t>
      </w:r>
      <w:r w:rsidR="00445DD8">
        <w:rPr>
          <w:rFonts w:ascii="Tahoma" w:eastAsia="Tahoma" w:hAnsi="Tahoma" w:cs="Tahoma"/>
          <w:color w:val="002060"/>
          <w:sz w:val="20"/>
          <w:szCs w:val="20"/>
        </w:rPr>
        <w:t xml:space="preserve">ες </w:t>
      </w:r>
      <w:r w:rsidR="00644E5F">
        <w:rPr>
          <w:rFonts w:ascii="Tahoma" w:eastAsia="Tahoma" w:hAnsi="Tahoma" w:cs="Tahoma"/>
          <w:color w:val="002060"/>
          <w:sz w:val="20"/>
          <w:szCs w:val="20"/>
        </w:rPr>
        <w:t>ενστάσεις</w:t>
      </w:r>
      <w:r w:rsidR="00E96E51">
        <w:rPr>
          <w:rFonts w:ascii="Tahoma" w:eastAsia="Tahoma" w:hAnsi="Tahoma" w:cs="Tahoma"/>
          <w:color w:val="002060"/>
          <w:sz w:val="20"/>
          <w:szCs w:val="20"/>
        </w:rPr>
        <w:t xml:space="preserve"> που </w:t>
      </w:r>
      <w:r w:rsidR="005B392A">
        <w:rPr>
          <w:rFonts w:ascii="Tahoma" w:eastAsia="Tahoma" w:hAnsi="Tahoma" w:cs="Tahoma"/>
          <w:color w:val="002060"/>
          <w:sz w:val="20"/>
          <w:szCs w:val="20"/>
        </w:rPr>
        <w:t>αμφισβητούν υπολογισμ</w:t>
      </w:r>
      <w:r w:rsidR="00A232BF">
        <w:rPr>
          <w:rFonts w:ascii="Tahoma" w:eastAsia="Tahoma" w:hAnsi="Tahoma" w:cs="Tahoma"/>
          <w:color w:val="002060"/>
          <w:sz w:val="20"/>
          <w:szCs w:val="20"/>
        </w:rPr>
        <w:t>ό</w:t>
      </w:r>
      <w:r w:rsidR="005B392A">
        <w:rPr>
          <w:rFonts w:ascii="Tahoma" w:eastAsia="Tahoma" w:hAnsi="Tahoma" w:cs="Tahoma"/>
          <w:color w:val="002060"/>
          <w:sz w:val="20"/>
          <w:szCs w:val="20"/>
        </w:rPr>
        <w:t xml:space="preserve"> κριτηρίων</w:t>
      </w:r>
      <w:r w:rsidR="00BA1B91">
        <w:rPr>
          <w:rFonts w:ascii="Tahoma" w:eastAsia="Tahoma" w:hAnsi="Tahoma" w:cs="Tahoma"/>
          <w:color w:val="002060"/>
          <w:sz w:val="20"/>
          <w:szCs w:val="20"/>
        </w:rPr>
        <w:t xml:space="preserve">, εφόσον </w:t>
      </w:r>
      <w:r w:rsidR="0096559C">
        <w:rPr>
          <w:rFonts w:ascii="Tahoma" w:eastAsia="Tahoma" w:hAnsi="Tahoma" w:cs="Tahoma"/>
          <w:color w:val="002060"/>
          <w:sz w:val="20"/>
          <w:szCs w:val="20"/>
        </w:rPr>
        <w:t>το αποτέλεσμα</w:t>
      </w:r>
      <w:r w:rsidR="00BA1B91">
        <w:rPr>
          <w:rFonts w:ascii="Tahoma" w:eastAsia="Tahoma" w:hAnsi="Tahoma" w:cs="Tahoma"/>
          <w:color w:val="002060"/>
          <w:sz w:val="20"/>
          <w:szCs w:val="20"/>
        </w:rPr>
        <w:t xml:space="preserve"> </w:t>
      </w:r>
      <w:r w:rsidR="005B392A">
        <w:rPr>
          <w:rFonts w:ascii="Tahoma" w:eastAsia="Tahoma" w:hAnsi="Tahoma" w:cs="Tahoma"/>
          <w:color w:val="002060"/>
          <w:sz w:val="20"/>
          <w:szCs w:val="20"/>
        </w:rPr>
        <w:t>βασίζ</w:t>
      </w:r>
      <w:r w:rsidR="00A232BF">
        <w:rPr>
          <w:rFonts w:ascii="Tahoma" w:eastAsia="Tahoma" w:hAnsi="Tahoma" w:cs="Tahoma"/>
          <w:color w:val="002060"/>
          <w:sz w:val="20"/>
          <w:szCs w:val="20"/>
        </w:rPr>
        <w:t>ε</w:t>
      </w:r>
      <w:r w:rsidR="005B392A">
        <w:rPr>
          <w:rFonts w:ascii="Tahoma" w:eastAsia="Tahoma" w:hAnsi="Tahoma" w:cs="Tahoma"/>
          <w:color w:val="002060"/>
          <w:sz w:val="20"/>
          <w:szCs w:val="20"/>
        </w:rPr>
        <w:t xml:space="preserve">ται </w:t>
      </w:r>
      <w:r w:rsidR="0096559C">
        <w:rPr>
          <w:rFonts w:ascii="Tahoma" w:eastAsia="Tahoma" w:hAnsi="Tahoma" w:cs="Tahoma"/>
          <w:color w:val="002060"/>
          <w:sz w:val="20"/>
          <w:szCs w:val="20"/>
        </w:rPr>
        <w:t xml:space="preserve">εξ ολοκλήρου </w:t>
      </w:r>
      <w:r w:rsidR="005B392A">
        <w:rPr>
          <w:rFonts w:ascii="Tahoma" w:eastAsia="Tahoma" w:hAnsi="Tahoma" w:cs="Tahoma"/>
          <w:color w:val="002060"/>
          <w:sz w:val="20"/>
          <w:szCs w:val="20"/>
        </w:rPr>
        <w:t xml:space="preserve">σε δεδομένα </w:t>
      </w:r>
      <w:r w:rsidR="002A5B49">
        <w:rPr>
          <w:rFonts w:ascii="Tahoma" w:eastAsia="Tahoma" w:hAnsi="Tahoma" w:cs="Tahoma"/>
          <w:color w:val="002060"/>
          <w:sz w:val="20"/>
          <w:szCs w:val="20"/>
        </w:rPr>
        <w:t>που</w:t>
      </w:r>
      <w:r w:rsidR="005B392A">
        <w:rPr>
          <w:rFonts w:ascii="Tahoma" w:eastAsia="Tahoma" w:hAnsi="Tahoma" w:cs="Tahoma"/>
          <w:color w:val="002060"/>
          <w:sz w:val="20"/>
          <w:szCs w:val="20"/>
        </w:rPr>
        <w:t xml:space="preserve"> τηρούνται σε επίσημα ηλεκτρονικά μητρώα του δημόσιου τομέα (όπως στοιχεία εσόδων και φορολογικού μητρώου της ΑΑΔΕ ή στοιχεία απασχόλησης που τηρεί το Υπουργείο Εργασίας).</w:t>
      </w:r>
      <w:r w:rsidR="00445DD8">
        <w:rPr>
          <w:rFonts w:ascii="Tahoma" w:eastAsia="Tahoma" w:hAnsi="Tahoma" w:cs="Tahoma"/>
          <w:color w:val="002060"/>
          <w:sz w:val="20"/>
          <w:szCs w:val="20"/>
        </w:rPr>
        <w:t xml:space="preserve"> </w:t>
      </w:r>
    </w:p>
    <w:p w14:paraId="6232BCE9" w14:textId="1FB9DC26" w:rsidR="00F465CC" w:rsidRPr="004B01FC" w:rsidRDefault="69939B7F" w:rsidP="0053009A">
      <w:pPr>
        <w:spacing w:after="120" w:line="252" w:lineRule="auto"/>
        <w:jc w:val="both"/>
        <w:rPr>
          <w:color w:val="002060"/>
        </w:rPr>
      </w:pPr>
      <w:r w:rsidRPr="0286D1F4">
        <w:rPr>
          <w:rFonts w:ascii="Tahoma" w:eastAsia="Tahoma" w:hAnsi="Tahoma" w:cs="Tahoma"/>
          <w:color w:val="002060"/>
          <w:sz w:val="20"/>
          <w:szCs w:val="20"/>
        </w:rPr>
        <w:t xml:space="preserve">Οι ενστάσεις υποβάλλονται ηλεκτρονικά (μέσω του Πληροφοριακού Συστήματος του Προγράμματος) προς τον Φορέα Υλοποίησης, εντός αποκλειστικής προθεσμίας </w:t>
      </w:r>
      <w:r w:rsidR="00C845C1">
        <w:rPr>
          <w:rFonts w:ascii="Tahoma" w:eastAsia="Tahoma" w:hAnsi="Tahoma" w:cs="Tahoma"/>
          <w:color w:val="002060"/>
          <w:sz w:val="20"/>
          <w:szCs w:val="20"/>
        </w:rPr>
        <w:t>επτά</w:t>
      </w:r>
      <w:r w:rsidRPr="0286D1F4">
        <w:rPr>
          <w:rFonts w:ascii="Tahoma" w:eastAsia="Tahoma" w:hAnsi="Tahoma" w:cs="Tahoma"/>
          <w:color w:val="002060"/>
          <w:sz w:val="20"/>
          <w:szCs w:val="20"/>
        </w:rPr>
        <w:t xml:space="preserve"> (</w:t>
      </w:r>
      <w:r w:rsidR="00C845C1">
        <w:rPr>
          <w:rFonts w:ascii="Tahoma" w:eastAsia="Tahoma" w:hAnsi="Tahoma" w:cs="Tahoma"/>
          <w:color w:val="002060"/>
          <w:sz w:val="20"/>
          <w:szCs w:val="20"/>
        </w:rPr>
        <w:t>7</w:t>
      </w:r>
      <w:r w:rsidRPr="0286D1F4">
        <w:rPr>
          <w:rFonts w:ascii="Tahoma" w:eastAsia="Tahoma" w:hAnsi="Tahoma" w:cs="Tahoma"/>
          <w:color w:val="002060"/>
          <w:sz w:val="20"/>
          <w:szCs w:val="20"/>
        </w:rPr>
        <w:t>) ημερολογιακών ημερών, από την επομένη της έκδοσης της απόφασης ένταξης/ απόρριψης.</w:t>
      </w:r>
    </w:p>
    <w:p w14:paraId="4F861B0C" w14:textId="7CC853C1" w:rsidR="00F465CC" w:rsidRPr="004B01FC" w:rsidRDefault="00F465CC" w:rsidP="0053009A">
      <w:pPr>
        <w:spacing w:after="120" w:line="252" w:lineRule="auto"/>
        <w:jc w:val="both"/>
        <w:rPr>
          <w:color w:val="002060"/>
        </w:rPr>
      </w:pPr>
      <w:r w:rsidRPr="004B01FC">
        <w:rPr>
          <w:rFonts w:ascii="Tahoma" w:eastAsia="Tahoma" w:hAnsi="Tahoma" w:cs="Tahoma"/>
          <w:color w:val="002060"/>
          <w:sz w:val="20"/>
          <w:szCs w:val="20"/>
        </w:rPr>
        <w:t>Αρμόδιο όργανο για την εξέταση των ενστάσεων είναι η Επιτροπή Αξιολόγησης Ενστάσεων</w:t>
      </w:r>
      <w:r w:rsidR="008A19BE">
        <w:rPr>
          <w:rFonts w:ascii="Tahoma" w:eastAsia="Tahoma" w:hAnsi="Tahoma" w:cs="Tahoma"/>
          <w:color w:val="002060"/>
          <w:sz w:val="20"/>
          <w:szCs w:val="20"/>
        </w:rPr>
        <w:t xml:space="preserve"> της παρ</w:t>
      </w:r>
      <w:r w:rsidR="00910D3E">
        <w:rPr>
          <w:rFonts w:ascii="Tahoma" w:eastAsia="Tahoma" w:hAnsi="Tahoma" w:cs="Tahoma"/>
          <w:color w:val="002060"/>
          <w:sz w:val="20"/>
          <w:szCs w:val="20"/>
        </w:rPr>
        <w:t>αγράφου</w:t>
      </w:r>
      <w:r w:rsidR="008A19BE">
        <w:rPr>
          <w:rFonts w:ascii="Tahoma" w:eastAsia="Tahoma" w:hAnsi="Tahoma" w:cs="Tahoma"/>
          <w:color w:val="002060"/>
          <w:sz w:val="20"/>
          <w:szCs w:val="20"/>
        </w:rPr>
        <w:t xml:space="preserve"> </w:t>
      </w:r>
      <w:r w:rsidR="008A19BE">
        <w:rPr>
          <w:rFonts w:ascii="Tahoma" w:eastAsia="Tahoma" w:hAnsi="Tahoma" w:cs="Tahoma"/>
          <w:color w:val="002060"/>
          <w:sz w:val="20"/>
          <w:szCs w:val="20"/>
        </w:rPr>
        <w:fldChar w:fldCharType="begin"/>
      </w:r>
      <w:r w:rsidR="008A19BE">
        <w:rPr>
          <w:rFonts w:ascii="Tahoma" w:eastAsia="Tahoma" w:hAnsi="Tahoma" w:cs="Tahoma"/>
          <w:color w:val="002060"/>
          <w:sz w:val="20"/>
          <w:szCs w:val="20"/>
        </w:rPr>
        <w:instrText xml:space="preserve"> REF _Ref101029397 \r \h </w:instrText>
      </w:r>
      <w:r w:rsidR="008A19BE">
        <w:rPr>
          <w:rFonts w:ascii="Tahoma" w:eastAsia="Tahoma" w:hAnsi="Tahoma" w:cs="Tahoma"/>
          <w:color w:val="002060"/>
          <w:sz w:val="20"/>
          <w:szCs w:val="20"/>
        </w:rPr>
      </w:r>
      <w:r w:rsidR="008A19BE">
        <w:rPr>
          <w:rFonts w:ascii="Tahoma" w:eastAsia="Tahoma" w:hAnsi="Tahoma" w:cs="Tahoma"/>
          <w:color w:val="002060"/>
          <w:sz w:val="20"/>
          <w:szCs w:val="20"/>
        </w:rPr>
        <w:fldChar w:fldCharType="separate"/>
      </w:r>
      <w:r w:rsidR="008A19BE">
        <w:rPr>
          <w:rFonts w:ascii="Tahoma" w:eastAsia="Tahoma" w:hAnsi="Tahoma" w:cs="Tahoma"/>
          <w:color w:val="002060"/>
          <w:sz w:val="20"/>
          <w:szCs w:val="20"/>
        </w:rPr>
        <w:t>8</w:t>
      </w:r>
      <w:r w:rsidR="008A19BE">
        <w:rPr>
          <w:rFonts w:ascii="Tahoma" w:eastAsia="Tahoma" w:hAnsi="Tahoma" w:cs="Tahoma"/>
          <w:color w:val="002060"/>
          <w:sz w:val="20"/>
          <w:szCs w:val="20"/>
        </w:rPr>
        <w:fldChar w:fldCharType="end"/>
      </w:r>
      <w:r w:rsidRPr="004B01FC">
        <w:rPr>
          <w:rFonts w:ascii="Tahoma" w:eastAsia="Tahoma" w:hAnsi="Tahoma" w:cs="Tahoma"/>
          <w:color w:val="002060"/>
          <w:sz w:val="20"/>
          <w:szCs w:val="20"/>
        </w:rPr>
        <w:t>, η οποία ορίζεται με απόφαση του αρμόδιου Οργάνου του Φορέα Υλοποίησης. Ανάλογα με τον συνολικό αριθμό των ενστάσεων, είναι δυνατός ο ορισμός περισσοτέρων της μίας Επιτροπών Αξιολόγησης Ενστάσεων, καθώς και η σύσταση υποστηρικτικών οντοτήτων (ομάδων, επιτροπών, κλπ) για την παροχή τυχόν αναγκαίας τεχνικής υποστήριξης προς τις Επιτροπές Αξιολόγησης Ενστάσεων.</w:t>
      </w:r>
    </w:p>
    <w:p w14:paraId="66C8847B" w14:textId="28C7A952" w:rsidR="00F465CC" w:rsidRPr="004B01FC" w:rsidRDefault="00F465CC" w:rsidP="0053009A">
      <w:pPr>
        <w:spacing w:after="120" w:line="252" w:lineRule="auto"/>
        <w:jc w:val="both"/>
        <w:rPr>
          <w:color w:val="002060"/>
        </w:rPr>
      </w:pPr>
      <w:r w:rsidRPr="004B01FC">
        <w:rPr>
          <w:rFonts w:ascii="Tahoma" w:eastAsia="Tahoma" w:hAnsi="Tahoma" w:cs="Tahoma"/>
          <w:color w:val="002060"/>
          <w:sz w:val="20"/>
          <w:szCs w:val="20"/>
        </w:rPr>
        <w:t>Οι Αποφάσεις επί των ενστάσεων εκδίδονται από το αρμόδιο όργανο του Φορέα Υλοποίησης και κοινοποιούνται ηλεκτρονικά στους ενδιαφερομένους, ενώ επίσης δημοσιεύονται στον δικτυακό τόπο του Προγράμματος.</w:t>
      </w:r>
    </w:p>
    <w:p w14:paraId="358F5CD1" w14:textId="0EB78483" w:rsidR="00F465CC" w:rsidRPr="004B01FC" w:rsidRDefault="69939B7F" w:rsidP="0053009A">
      <w:pPr>
        <w:spacing w:after="120" w:line="252" w:lineRule="auto"/>
        <w:jc w:val="both"/>
        <w:rPr>
          <w:color w:val="002060"/>
        </w:rPr>
      </w:pPr>
      <w:r w:rsidRPr="0286D1F4">
        <w:rPr>
          <w:rFonts w:ascii="Tahoma" w:eastAsia="Tahoma" w:hAnsi="Tahoma" w:cs="Tahoma"/>
          <w:color w:val="002060"/>
          <w:sz w:val="20"/>
          <w:szCs w:val="20"/>
        </w:rPr>
        <w:lastRenderedPageBreak/>
        <w:t xml:space="preserve"> Οι ενστάσεις κατά της απόφασης ένταξης/ απόρριψης ασκούνται άπαξ. Η σχετική Απόφαση που εκδίδεται μετά την ολοκλήρωση της ως άνω διαδικασίας Αξιολόγησης Ενστάσεων καθιστά οριστική την πράξη ένταξης/απόρριψης της σχετικής </w:t>
      </w:r>
      <w:r w:rsidR="0286D1F4" w:rsidRPr="0286D1F4">
        <w:rPr>
          <w:rFonts w:ascii="Tahoma" w:eastAsia="Tahoma" w:hAnsi="Tahoma" w:cs="Tahoma"/>
          <w:color w:val="002060"/>
          <w:sz w:val="20"/>
          <w:szCs w:val="20"/>
        </w:rPr>
        <w:t>Αίτησης Χρηματοδότησης</w:t>
      </w:r>
      <w:r w:rsidRPr="0286D1F4">
        <w:rPr>
          <w:rFonts w:ascii="Tahoma" w:eastAsia="Tahoma" w:hAnsi="Tahoma" w:cs="Tahoma"/>
          <w:color w:val="002060"/>
          <w:sz w:val="20"/>
          <w:szCs w:val="20"/>
        </w:rPr>
        <w:t>, αποκλειόμενης άλλης διαδικασίας διοικητικής προσφυγής.</w:t>
      </w:r>
    </w:p>
    <w:p w14:paraId="73CC6826" w14:textId="77777777" w:rsidR="00F465CC" w:rsidRPr="009B4220" w:rsidRDefault="00F465CC" w:rsidP="0053009A">
      <w:pPr>
        <w:spacing w:after="120" w:line="252" w:lineRule="auto"/>
        <w:rPr>
          <w:rFonts w:ascii="Tahoma" w:hAnsi="Tahoma" w:cs="Tahoma"/>
        </w:rPr>
      </w:pPr>
    </w:p>
    <w:p w14:paraId="388952FB" w14:textId="77777777" w:rsidR="008D0CC7" w:rsidRPr="008D0CC7" w:rsidRDefault="008D0CC7" w:rsidP="0053009A">
      <w:pPr>
        <w:spacing w:after="120" w:line="252" w:lineRule="auto"/>
        <w:rPr>
          <w:rFonts w:ascii="Tahoma" w:eastAsiaTheme="majorEastAsia" w:hAnsi="Tahoma" w:cs="Tahoma"/>
          <w:color w:val="2F5496" w:themeColor="accent1" w:themeShade="BF"/>
          <w:sz w:val="36"/>
          <w:szCs w:val="36"/>
        </w:rPr>
      </w:pPr>
      <w:r w:rsidRPr="008D0CC7">
        <w:rPr>
          <w:rFonts w:ascii="Tahoma" w:eastAsiaTheme="majorEastAsia" w:hAnsi="Tahoma" w:cs="Tahoma"/>
          <w:color w:val="2F5496" w:themeColor="accent1" w:themeShade="BF"/>
          <w:sz w:val="36"/>
          <w:szCs w:val="36"/>
        </w:rPr>
        <w:br w:type="page"/>
      </w:r>
    </w:p>
    <w:p w14:paraId="0741473F" w14:textId="7C187836" w:rsidR="008D0CC7" w:rsidRPr="0075620D" w:rsidRDefault="008D0CC7" w:rsidP="00D12E7C">
      <w:pPr>
        <w:pStyle w:val="Heading1"/>
        <w:numPr>
          <w:ilvl w:val="0"/>
          <w:numId w:val="37"/>
        </w:numPr>
        <w:spacing w:before="0" w:after="120" w:line="252" w:lineRule="auto"/>
        <w:ind w:left="357" w:hanging="357"/>
        <w:rPr>
          <w:sz w:val="24"/>
          <w:szCs w:val="24"/>
        </w:rPr>
      </w:pPr>
      <w:bookmarkStart w:id="117" w:name="_Toc97295064"/>
      <w:bookmarkStart w:id="118" w:name="_Ref101029397"/>
      <w:bookmarkStart w:id="119" w:name="_Toc101341882"/>
      <w:r w:rsidRPr="7754D3D7">
        <w:rPr>
          <w:sz w:val="24"/>
          <w:szCs w:val="24"/>
        </w:rPr>
        <w:lastRenderedPageBreak/>
        <w:t>Αρμόδια Όργανα</w:t>
      </w:r>
      <w:bookmarkEnd w:id="117"/>
      <w:bookmarkEnd w:id="118"/>
      <w:bookmarkEnd w:id="119"/>
      <w:r w:rsidRPr="7754D3D7">
        <w:rPr>
          <w:sz w:val="24"/>
          <w:szCs w:val="24"/>
        </w:rPr>
        <w:t xml:space="preserve"> </w:t>
      </w:r>
    </w:p>
    <w:p w14:paraId="0B1471A0" w14:textId="720893BA" w:rsidR="7754D3D7" w:rsidRDefault="7754D3D7" w:rsidP="0053009A">
      <w:pPr>
        <w:pStyle w:val="PlainList"/>
        <w:numPr>
          <w:ilvl w:val="0"/>
          <w:numId w:val="0"/>
        </w:numPr>
        <w:spacing w:after="120" w:line="252" w:lineRule="auto"/>
        <w:contextualSpacing w:val="0"/>
        <w:rPr>
          <w:rFonts w:eastAsia="Calibri"/>
        </w:rPr>
      </w:pPr>
      <w:r w:rsidRPr="7754D3D7">
        <w:rPr>
          <w:rFonts w:eastAsia="Tahoma"/>
          <w:b/>
          <w:bCs/>
          <w:color w:val="002060"/>
        </w:rPr>
        <w:t>Φορέας Υλοποίησης:</w:t>
      </w:r>
    </w:p>
    <w:p w14:paraId="03348B9D" w14:textId="0389C80C" w:rsidR="7754D3D7" w:rsidRDefault="7754D3D7" w:rsidP="0053009A">
      <w:pPr>
        <w:spacing w:after="120" w:line="252" w:lineRule="auto"/>
        <w:jc w:val="both"/>
        <w:rPr>
          <w:color w:val="000000" w:themeColor="text1"/>
        </w:rPr>
      </w:pPr>
      <w:r w:rsidRPr="7754D3D7">
        <w:rPr>
          <w:rFonts w:ascii="Tahoma" w:eastAsia="Tahoma" w:hAnsi="Tahoma" w:cs="Tahoma"/>
          <w:color w:val="002060"/>
          <w:sz w:val="20"/>
          <w:szCs w:val="20"/>
        </w:rPr>
        <w:t>Φορέας Υλοποίησης του Προγράμματος ορίζεται η «ΚτΠ Μ.Α.Ε.».</w:t>
      </w:r>
    </w:p>
    <w:p w14:paraId="645E91DB" w14:textId="79EF30EB" w:rsidR="7754D3D7" w:rsidRDefault="7754D3D7" w:rsidP="0053009A">
      <w:pPr>
        <w:spacing w:after="120" w:line="252" w:lineRule="auto"/>
        <w:jc w:val="both"/>
        <w:rPr>
          <w:color w:val="000000" w:themeColor="text1"/>
        </w:rPr>
      </w:pPr>
      <w:r w:rsidRPr="7754D3D7">
        <w:rPr>
          <w:rFonts w:ascii="Tahoma" w:eastAsia="Tahoma" w:hAnsi="Tahoma" w:cs="Tahoma"/>
          <w:color w:val="002060"/>
          <w:sz w:val="20"/>
          <w:szCs w:val="20"/>
        </w:rPr>
        <w:t>Ο Φορέας Υλοποίησης εκπροσωπείται για τις επιμέρους πράξεις ή αποφάσεις του από το Διοικητικό του Συμβούλιο ή το εξουσιοδοτημένο προς τούτο από το Διοικητικό Συμβούλιο, όργανο.</w:t>
      </w:r>
    </w:p>
    <w:p w14:paraId="18C0A9CD" w14:textId="4168803A" w:rsidR="7754D3D7" w:rsidRDefault="7754D3D7" w:rsidP="0053009A">
      <w:pPr>
        <w:spacing w:after="120" w:line="252" w:lineRule="auto"/>
        <w:jc w:val="both"/>
        <w:rPr>
          <w:color w:val="000000" w:themeColor="text1"/>
        </w:rPr>
      </w:pPr>
    </w:p>
    <w:p w14:paraId="19D3301B" w14:textId="463AB5D3" w:rsidR="7754D3D7" w:rsidRDefault="7754D3D7" w:rsidP="0053009A">
      <w:pPr>
        <w:spacing w:after="120" w:line="252" w:lineRule="auto"/>
        <w:jc w:val="both"/>
        <w:rPr>
          <w:color w:val="000000" w:themeColor="text1"/>
        </w:rPr>
      </w:pPr>
      <w:r w:rsidRPr="7754D3D7">
        <w:rPr>
          <w:rFonts w:ascii="Tahoma" w:eastAsia="Tahoma" w:hAnsi="Tahoma" w:cs="Tahoma"/>
          <w:b/>
          <w:bCs/>
          <w:color w:val="002060"/>
          <w:sz w:val="20"/>
          <w:szCs w:val="20"/>
        </w:rPr>
        <w:t>Γνωμοδοτική Επιτροπή:</w:t>
      </w:r>
    </w:p>
    <w:p w14:paraId="3C612F87" w14:textId="27685C38" w:rsidR="7754D3D7" w:rsidRDefault="7754D3D7" w:rsidP="0053009A">
      <w:pPr>
        <w:spacing w:after="120" w:line="252" w:lineRule="auto"/>
        <w:jc w:val="both"/>
        <w:rPr>
          <w:color w:val="000000" w:themeColor="text1"/>
        </w:rPr>
      </w:pPr>
      <w:r w:rsidRPr="7754D3D7">
        <w:rPr>
          <w:rFonts w:ascii="Tahoma" w:eastAsia="Tahoma" w:hAnsi="Tahoma" w:cs="Tahoma"/>
          <w:color w:val="002060"/>
          <w:sz w:val="20"/>
          <w:szCs w:val="20"/>
        </w:rPr>
        <w:t>Η Γνωμοδοτική Επιτροπή συστήνεται με απόφαση του Φορέα Υλοποίησης.</w:t>
      </w:r>
    </w:p>
    <w:p w14:paraId="6A6CB937" w14:textId="1C08474F" w:rsidR="7754D3D7" w:rsidRDefault="7754D3D7" w:rsidP="0053009A">
      <w:pPr>
        <w:spacing w:after="120" w:line="252" w:lineRule="auto"/>
        <w:jc w:val="both"/>
        <w:rPr>
          <w:color w:val="000000" w:themeColor="text1"/>
        </w:rPr>
      </w:pPr>
      <w:r w:rsidRPr="7754D3D7">
        <w:rPr>
          <w:rFonts w:ascii="Tahoma" w:eastAsia="Tahoma" w:hAnsi="Tahoma" w:cs="Tahoma"/>
          <w:color w:val="002060"/>
          <w:sz w:val="20"/>
          <w:szCs w:val="20"/>
        </w:rPr>
        <w:t xml:space="preserve">Η Γνωμοδοτική Επιτροπή έχει ως αρμοδιότητα την </w:t>
      </w:r>
      <w:r w:rsidRPr="7754D3D7">
        <w:rPr>
          <w:rFonts w:ascii="Tahoma" w:eastAsia="Tahoma" w:hAnsi="Tahoma" w:cs="Tahoma"/>
          <w:b/>
          <w:bCs/>
          <w:color w:val="002060"/>
          <w:sz w:val="20"/>
          <w:szCs w:val="20"/>
        </w:rPr>
        <w:t>υποβολή εισηγήσεων</w:t>
      </w:r>
      <w:r w:rsidRPr="7754D3D7">
        <w:rPr>
          <w:rFonts w:ascii="Tahoma" w:eastAsia="Tahoma" w:hAnsi="Tahoma" w:cs="Tahoma"/>
          <w:color w:val="002060"/>
          <w:sz w:val="20"/>
          <w:szCs w:val="20"/>
        </w:rPr>
        <w:t xml:space="preserve"> προς το Διοικητικό Συμβούλιο ή το εξουσιοδοτημένο προς τούτο από το Διοικητικό Συμβούλιο, όργανο του Φορέα Υλοποίησης, στις ακόλουθες περιπτώσεις:</w:t>
      </w:r>
    </w:p>
    <w:p w14:paraId="50E04630" w14:textId="528CB24B" w:rsidR="7754D3D7" w:rsidRDefault="7754D3D7" w:rsidP="00D12E7C">
      <w:pPr>
        <w:pStyle w:val="PlainParagraph"/>
        <w:numPr>
          <w:ilvl w:val="0"/>
          <w:numId w:val="41"/>
        </w:numPr>
        <w:spacing w:after="120" w:line="252" w:lineRule="auto"/>
        <w:ind w:left="425" w:hanging="357"/>
        <w:rPr>
          <w:rFonts w:eastAsia="Garamond" w:cs="Garamond"/>
          <w:color w:val="000000" w:themeColor="text1"/>
        </w:rPr>
      </w:pPr>
      <w:r w:rsidRPr="002045AA">
        <w:rPr>
          <w:rFonts w:eastAsia="Tahoma"/>
        </w:rPr>
        <w:t>Αίτηση έγκρισης Ψηφιακών προϊόντων/ υπ</w:t>
      </w:r>
      <w:r w:rsidRPr="7754D3D7">
        <w:rPr>
          <w:rFonts w:eastAsia="Tahoma"/>
          <w:color w:val="002060"/>
        </w:rPr>
        <w:t xml:space="preserve">ηρεσιών προς επιδότηση από το Πρόγραμμα. </w:t>
      </w:r>
    </w:p>
    <w:p w14:paraId="6CB0BF6C" w14:textId="58942599" w:rsidR="7754D3D7" w:rsidRDefault="7754D3D7" w:rsidP="00D12E7C">
      <w:pPr>
        <w:pStyle w:val="PlainParagraph"/>
        <w:numPr>
          <w:ilvl w:val="0"/>
          <w:numId w:val="41"/>
        </w:numPr>
        <w:spacing w:after="120" w:line="252" w:lineRule="auto"/>
        <w:ind w:left="425" w:hanging="357"/>
        <w:rPr>
          <w:rFonts w:eastAsia="Garamond" w:cs="Garamond"/>
          <w:color w:val="000000" w:themeColor="text1"/>
        </w:rPr>
      </w:pPr>
      <w:r w:rsidRPr="002045AA">
        <w:rPr>
          <w:rFonts w:eastAsia="Tahoma"/>
        </w:rPr>
        <w:t xml:space="preserve">Ειδικές περιπτώσεις ακυρώσεων </w:t>
      </w:r>
      <w:r w:rsidRPr="7754D3D7">
        <w:rPr>
          <w:rFonts w:eastAsia="Tahoma"/>
          <w:color w:val="002060"/>
        </w:rPr>
        <w:t>συναλλαγών μετά από αναφορά δικαιούχου ή προμηθευτή για μη τήρηση των όρων του Προγράμματος.</w:t>
      </w:r>
    </w:p>
    <w:p w14:paraId="2BF34F70" w14:textId="2AE3EEAF" w:rsidR="7754D3D7" w:rsidRDefault="7754D3D7" w:rsidP="00D12E7C">
      <w:pPr>
        <w:pStyle w:val="PlainParagraph"/>
        <w:numPr>
          <w:ilvl w:val="0"/>
          <w:numId w:val="41"/>
        </w:numPr>
        <w:spacing w:after="120" w:line="252" w:lineRule="auto"/>
        <w:ind w:left="425" w:hanging="357"/>
        <w:rPr>
          <w:rFonts w:eastAsia="Garamond" w:cs="Garamond"/>
          <w:color w:val="000000" w:themeColor="text1"/>
        </w:rPr>
      </w:pPr>
      <w:r w:rsidRPr="002045AA">
        <w:rPr>
          <w:rFonts w:eastAsia="Tahoma"/>
        </w:rPr>
        <w:t>Καταβολές επιχορηγήσεων.</w:t>
      </w:r>
    </w:p>
    <w:p w14:paraId="68CED87C" w14:textId="18EF8078" w:rsidR="7754D3D7" w:rsidRDefault="7754D3D7" w:rsidP="00D12E7C">
      <w:pPr>
        <w:pStyle w:val="PlainParagraph"/>
        <w:numPr>
          <w:ilvl w:val="0"/>
          <w:numId w:val="41"/>
        </w:numPr>
        <w:spacing w:after="120" w:line="252" w:lineRule="auto"/>
        <w:ind w:left="425" w:hanging="357"/>
        <w:rPr>
          <w:rFonts w:eastAsia="Garamond" w:cs="Garamond"/>
          <w:color w:val="000000" w:themeColor="text1"/>
        </w:rPr>
      </w:pPr>
      <w:r w:rsidRPr="002045AA">
        <w:rPr>
          <w:rFonts w:eastAsia="Tahoma"/>
        </w:rPr>
        <w:t xml:space="preserve">Αποφάσεις επί δειγματοληπτικών ελέγχων Προμηθευτών ή/ και Δικαιούχων </w:t>
      </w:r>
      <w:r w:rsidRPr="7754D3D7">
        <w:rPr>
          <w:rFonts w:eastAsia="Tahoma"/>
          <w:color w:val="002060"/>
        </w:rPr>
        <w:t>του Προγράμματος.</w:t>
      </w:r>
    </w:p>
    <w:p w14:paraId="19D9330E" w14:textId="3FA31CAE" w:rsidR="7754D3D7" w:rsidRDefault="7754D3D7" w:rsidP="00D12E7C">
      <w:pPr>
        <w:pStyle w:val="PlainParagraph"/>
        <w:numPr>
          <w:ilvl w:val="0"/>
          <w:numId w:val="41"/>
        </w:numPr>
        <w:spacing w:after="120" w:line="252" w:lineRule="auto"/>
        <w:ind w:left="425" w:hanging="357"/>
        <w:rPr>
          <w:rFonts w:eastAsia="Garamond" w:cs="Garamond"/>
          <w:color w:val="000000" w:themeColor="text1"/>
        </w:rPr>
      </w:pPr>
      <w:r w:rsidRPr="002045AA">
        <w:rPr>
          <w:rFonts w:eastAsia="Tahoma"/>
        </w:rPr>
        <w:t>Οριζόντιες αποφάσεις που</w:t>
      </w:r>
      <w:r w:rsidRPr="7754D3D7">
        <w:rPr>
          <w:rFonts w:eastAsia="Tahoma"/>
          <w:color w:val="002060"/>
        </w:rPr>
        <w:t xml:space="preserve"> αφορούν κατηγορίες δικαιούχων/προμηθευτών ή συνολικά το Πρόγραμμα.</w:t>
      </w:r>
    </w:p>
    <w:p w14:paraId="1EADE21B" w14:textId="0C433ECB" w:rsidR="7754D3D7" w:rsidRDefault="7754D3D7" w:rsidP="0053009A">
      <w:pPr>
        <w:spacing w:after="120" w:line="252" w:lineRule="auto"/>
        <w:jc w:val="both"/>
        <w:rPr>
          <w:color w:val="000000" w:themeColor="text1"/>
        </w:rPr>
      </w:pPr>
    </w:p>
    <w:p w14:paraId="1D9C6354" w14:textId="2E419A73" w:rsidR="7754D3D7" w:rsidRDefault="7754D3D7" w:rsidP="0053009A">
      <w:pPr>
        <w:spacing w:after="120" w:line="252" w:lineRule="auto"/>
        <w:jc w:val="both"/>
        <w:rPr>
          <w:b/>
          <w:bCs/>
          <w:color w:val="000000" w:themeColor="text1"/>
        </w:rPr>
      </w:pPr>
      <w:r w:rsidRPr="7754D3D7">
        <w:rPr>
          <w:rFonts w:ascii="Tahoma" w:eastAsia="Tahoma" w:hAnsi="Tahoma" w:cs="Tahoma"/>
          <w:b/>
          <w:bCs/>
          <w:color w:val="002060"/>
          <w:sz w:val="20"/>
          <w:szCs w:val="20"/>
        </w:rPr>
        <w:t>Ομάδες Χειρισμού/ Χειριστές Υποθέσεων:</w:t>
      </w:r>
    </w:p>
    <w:p w14:paraId="4CBDAF28" w14:textId="30A825C3" w:rsidR="7754D3D7" w:rsidRDefault="7754D3D7" w:rsidP="0053009A">
      <w:pPr>
        <w:spacing w:after="120" w:line="252" w:lineRule="auto"/>
        <w:jc w:val="both"/>
        <w:rPr>
          <w:color w:val="000000" w:themeColor="text1"/>
        </w:rPr>
      </w:pPr>
      <w:r w:rsidRPr="7754D3D7">
        <w:rPr>
          <w:rFonts w:ascii="Tahoma" w:eastAsia="Tahoma" w:hAnsi="Tahoma" w:cs="Tahoma"/>
          <w:color w:val="002060"/>
          <w:sz w:val="20"/>
          <w:szCs w:val="20"/>
        </w:rPr>
        <w:t xml:space="preserve">Ομάδες Φυσικών Προσώπων ή μεμονωμένα Φυσικά Πρόσωπα που αναλαμβάνουν, μετά από σχετική Απόφαση του Φορέα Υλοποίησης, τη διερεύνηση/ έλεγχο μεμονωμένων υποθέσεων Δικαιούχων ή Προμηθευτών που δεν είναι δυνατό να επιβεβαιωθούν ή διασταυρωθούν πλήρως με ηλεκτρονικά μέσα και απαιτούν έλεγχο δικαιολογητικών ή άλλες εστιασμένες ενέργειες. </w:t>
      </w:r>
    </w:p>
    <w:p w14:paraId="3EB21219" w14:textId="0C5B7EF5" w:rsidR="7754D3D7" w:rsidRDefault="7754D3D7" w:rsidP="0053009A">
      <w:pPr>
        <w:spacing w:after="120" w:line="252" w:lineRule="auto"/>
        <w:jc w:val="both"/>
        <w:rPr>
          <w:color w:val="000000" w:themeColor="text1"/>
        </w:rPr>
      </w:pPr>
    </w:p>
    <w:p w14:paraId="39BE79E1" w14:textId="6D1EC7CC" w:rsidR="7754D3D7" w:rsidRDefault="7754D3D7" w:rsidP="0053009A">
      <w:pPr>
        <w:spacing w:after="120" w:line="252" w:lineRule="auto"/>
        <w:jc w:val="both"/>
        <w:rPr>
          <w:b/>
          <w:bCs/>
          <w:color w:val="000000" w:themeColor="text1"/>
        </w:rPr>
      </w:pPr>
      <w:r w:rsidRPr="7754D3D7">
        <w:rPr>
          <w:rFonts w:ascii="Tahoma" w:eastAsia="Tahoma" w:hAnsi="Tahoma" w:cs="Tahoma"/>
          <w:b/>
          <w:bCs/>
          <w:color w:val="002060"/>
          <w:sz w:val="20"/>
          <w:szCs w:val="20"/>
        </w:rPr>
        <w:t>Επιτροπή Ενστάσεων:</w:t>
      </w:r>
    </w:p>
    <w:p w14:paraId="7DE80B0C" w14:textId="47B23C34" w:rsidR="7754D3D7" w:rsidRDefault="7754D3D7" w:rsidP="0053009A">
      <w:pPr>
        <w:tabs>
          <w:tab w:val="left" w:pos="720"/>
        </w:tabs>
        <w:spacing w:after="120" w:line="252" w:lineRule="auto"/>
        <w:jc w:val="both"/>
        <w:rPr>
          <w:color w:val="000000" w:themeColor="text1"/>
        </w:rPr>
      </w:pPr>
      <w:r w:rsidRPr="7754D3D7">
        <w:rPr>
          <w:rFonts w:ascii="Tahoma" w:eastAsia="Tahoma" w:hAnsi="Tahoma" w:cs="Tahoma"/>
          <w:color w:val="002060"/>
          <w:sz w:val="20"/>
          <w:szCs w:val="20"/>
        </w:rPr>
        <w:t>Η Επιτροπή Ενστάσεων συστήνεται με απόφαση του Φορέα Υλοποίησης.</w:t>
      </w:r>
    </w:p>
    <w:p w14:paraId="7DEF0B53" w14:textId="46DDD1F8" w:rsidR="7754D3D7" w:rsidRDefault="7754D3D7" w:rsidP="0053009A">
      <w:pPr>
        <w:spacing w:after="120" w:line="252" w:lineRule="auto"/>
        <w:jc w:val="both"/>
        <w:rPr>
          <w:color w:val="000000" w:themeColor="text1"/>
        </w:rPr>
      </w:pPr>
      <w:r w:rsidRPr="7754D3D7">
        <w:rPr>
          <w:rFonts w:ascii="Tahoma" w:eastAsia="Tahoma" w:hAnsi="Tahoma" w:cs="Tahoma"/>
          <w:color w:val="002060"/>
          <w:sz w:val="20"/>
          <w:szCs w:val="20"/>
        </w:rPr>
        <w:t xml:space="preserve">Η Επιτροπή Ενστάσεων έχει ως αρμοδιότητα την </w:t>
      </w:r>
      <w:r w:rsidRPr="7754D3D7">
        <w:rPr>
          <w:rFonts w:ascii="Tahoma" w:eastAsia="Tahoma" w:hAnsi="Tahoma" w:cs="Tahoma"/>
          <w:b/>
          <w:bCs/>
          <w:color w:val="002060"/>
          <w:sz w:val="20"/>
          <w:szCs w:val="20"/>
        </w:rPr>
        <w:t>υποβολή εισηγήσεων</w:t>
      </w:r>
      <w:r w:rsidRPr="7754D3D7">
        <w:rPr>
          <w:rFonts w:ascii="Tahoma" w:eastAsia="Tahoma" w:hAnsi="Tahoma" w:cs="Tahoma"/>
          <w:color w:val="002060"/>
          <w:sz w:val="20"/>
          <w:szCs w:val="20"/>
        </w:rPr>
        <w:t xml:space="preserve"> προς το Διοικητικό Συμβούλιο ή το εξουσιοδοτημένο προς τούτο από το Διοικητικό Συμβούλιο, όργανο του Φορέα Υλοποίησης, στις ακόλουθες περιπτώσεις:</w:t>
      </w:r>
    </w:p>
    <w:p w14:paraId="53D33C1B" w14:textId="7C1D5956" w:rsidR="7754D3D7" w:rsidRPr="00EE57FD" w:rsidRDefault="7754D3D7" w:rsidP="00D12E7C">
      <w:pPr>
        <w:pStyle w:val="PlainParagraph"/>
        <w:numPr>
          <w:ilvl w:val="0"/>
          <w:numId w:val="41"/>
        </w:numPr>
        <w:spacing w:after="120" w:line="252" w:lineRule="auto"/>
        <w:ind w:left="425" w:hanging="357"/>
        <w:rPr>
          <w:rFonts w:eastAsia="Garamond" w:cs="Garamond"/>
          <w:color w:val="002060"/>
        </w:rPr>
      </w:pPr>
      <w:r w:rsidRPr="00EE57FD">
        <w:rPr>
          <w:rFonts w:eastAsia="Tahoma"/>
          <w:color w:val="002060"/>
        </w:rPr>
        <w:t>Αιτήματα επανεξέτασης δικαιούχων</w:t>
      </w:r>
      <w:r w:rsidRPr="00802FCC">
        <w:rPr>
          <w:rFonts w:eastAsia="Tahoma"/>
          <w:color w:val="002060"/>
        </w:rPr>
        <w:t xml:space="preserve"> που έχουν απορριφθεί από το Πρόγραμμα.</w:t>
      </w:r>
    </w:p>
    <w:p w14:paraId="73A6683F" w14:textId="60B00029" w:rsidR="7754D3D7" w:rsidRPr="00EE57FD" w:rsidRDefault="7754D3D7" w:rsidP="00D12E7C">
      <w:pPr>
        <w:pStyle w:val="PlainParagraph"/>
        <w:numPr>
          <w:ilvl w:val="0"/>
          <w:numId w:val="41"/>
        </w:numPr>
        <w:spacing w:after="120" w:line="252" w:lineRule="auto"/>
        <w:ind w:left="425" w:hanging="357"/>
        <w:rPr>
          <w:rFonts w:eastAsia="Garamond" w:cs="Garamond"/>
          <w:color w:val="002060"/>
        </w:rPr>
      </w:pPr>
      <w:r w:rsidRPr="00EE57FD">
        <w:rPr>
          <w:rFonts w:eastAsia="Tahoma"/>
          <w:color w:val="002060"/>
        </w:rPr>
        <w:t>Αιτήματα επανεξέτασης προμηθευτών που έχουν απορριφθεί από το Πρ</w:t>
      </w:r>
      <w:r w:rsidRPr="00802FCC">
        <w:rPr>
          <w:rFonts w:eastAsia="Tahoma"/>
          <w:color w:val="002060"/>
        </w:rPr>
        <w:t>όγραμμα.</w:t>
      </w:r>
    </w:p>
    <w:p w14:paraId="725201C1" w14:textId="0290E328" w:rsidR="7754D3D7" w:rsidRPr="00EE57FD" w:rsidRDefault="7754D3D7" w:rsidP="00D12E7C">
      <w:pPr>
        <w:pStyle w:val="PlainParagraph"/>
        <w:numPr>
          <w:ilvl w:val="0"/>
          <w:numId w:val="41"/>
        </w:numPr>
        <w:spacing w:after="120" w:line="252" w:lineRule="auto"/>
        <w:ind w:left="425" w:hanging="357"/>
        <w:rPr>
          <w:rFonts w:eastAsia="Garamond" w:cs="Garamond"/>
          <w:color w:val="002060"/>
        </w:rPr>
      </w:pPr>
      <w:r w:rsidRPr="00EE57FD">
        <w:rPr>
          <w:rFonts w:eastAsia="Tahoma"/>
          <w:color w:val="002060"/>
        </w:rPr>
        <w:t>Αιτήματα επανεξέτασης Ψηφιακών προϊόντων/ υπ</w:t>
      </w:r>
      <w:r w:rsidRPr="00802FCC">
        <w:rPr>
          <w:rFonts w:eastAsia="Tahoma"/>
          <w:color w:val="002060"/>
        </w:rPr>
        <w:t>ηρεσιών και συναφών με τα παραπάνω συμπληρωματικών υπηρεσιών που έχουν απορριφθεί από το Πρό</w:t>
      </w:r>
      <w:r w:rsidRPr="00A92CE7">
        <w:rPr>
          <w:rFonts w:eastAsia="Tahoma"/>
          <w:color w:val="002060"/>
        </w:rPr>
        <w:t>γραμμα.</w:t>
      </w:r>
    </w:p>
    <w:p w14:paraId="24A082AE" w14:textId="1F8653CA" w:rsidR="7754D3D7" w:rsidRPr="00EE57FD" w:rsidRDefault="7754D3D7" w:rsidP="00D12E7C">
      <w:pPr>
        <w:pStyle w:val="PlainParagraph"/>
        <w:numPr>
          <w:ilvl w:val="0"/>
          <w:numId w:val="41"/>
        </w:numPr>
        <w:spacing w:after="120" w:line="252" w:lineRule="auto"/>
        <w:ind w:left="425" w:hanging="357"/>
        <w:rPr>
          <w:rFonts w:eastAsia="Garamond" w:cs="Garamond"/>
          <w:color w:val="002060"/>
        </w:rPr>
      </w:pPr>
      <w:r w:rsidRPr="00EE57FD">
        <w:rPr>
          <w:rFonts w:eastAsia="Tahoma"/>
          <w:color w:val="002060"/>
        </w:rPr>
        <w:t>Αιτήματα επανεξέτασης αποφάσεων καταλογισμού ποινών επί δειγματοληπτικών ελέγχων.</w:t>
      </w:r>
    </w:p>
    <w:p w14:paraId="7F493296" w14:textId="71504C05" w:rsidR="00802FCC" w:rsidRPr="00EE57FD" w:rsidRDefault="00802FCC" w:rsidP="00D12E7C">
      <w:pPr>
        <w:pStyle w:val="PlainParagraph"/>
        <w:numPr>
          <w:ilvl w:val="0"/>
          <w:numId w:val="41"/>
        </w:numPr>
        <w:spacing w:after="120" w:line="252" w:lineRule="auto"/>
        <w:ind w:left="425" w:hanging="357"/>
        <w:rPr>
          <w:rFonts w:eastAsia="Tahoma"/>
          <w:color w:val="002060"/>
        </w:rPr>
      </w:pPr>
      <w:r w:rsidRPr="00EE57FD">
        <w:rPr>
          <w:rFonts w:eastAsia="Tahoma"/>
          <w:color w:val="002060"/>
        </w:rPr>
        <w:t>Κάθε άλλη περίπτωση Αιτήματος επανεξέτασης που τυχόν θα υποβληθεί εκ μέρους των Δικαιούχων και των Προμηθευτών στο πλαίσιο του Προγράμματος.</w:t>
      </w:r>
    </w:p>
    <w:p w14:paraId="4A736882" w14:textId="1EE01EAA" w:rsidR="7754D3D7" w:rsidRDefault="7754D3D7" w:rsidP="0053009A">
      <w:pPr>
        <w:spacing w:after="120" w:line="252" w:lineRule="auto"/>
        <w:rPr>
          <w:color w:val="000000" w:themeColor="text1"/>
        </w:rPr>
      </w:pPr>
    </w:p>
    <w:p w14:paraId="76C36AB0" w14:textId="77777777" w:rsidR="008D0CC7" w:rsidRPr="008D0CC7" w:rsidRDefault="008D0CC7" w:rsidP="0053009A">
      <w:pPr>
        <w:spacing w:after="120" w:line="252" w:lineRule="auto"/>
        <w:rPr>
          <w:rFonts w:ascii="Tahoma" w:eastAsiaTheme="majorEastAsia" w:hAnsi="Tahoma" w:cs="Tahoma"/>
          <w:color w:val="2F5496" w:themeColor="accent1" w:themeShade="BF"/>
          <w:sz w:val="36"/>
          <w:szCs w:val="36"/>
          <w:highlight w:val="red"/>
        </w:rPr>
      </w:pPr>
      <w:r w:rsidRPr="008D0CC7">
        <w:rPr>
          <w:rFonts w:ascii="Tahoma" w:hAnsi="Tahoma" w:cs="Tahoma"/>
          <w:highlight w:val="red"/>
        </w:rPr>
        <w:br w:type="page"/>
      </w:r>
    </w:p>
    <w:p w14:paraId="39DBB7A3" w14:textId="17970CC8" w:rsidR="00844510" w:rsidRPr="008439DC" w:rsidRDefault="008D0CC7" w:rsidP="00D12E7C">
      <w:pPr>
        <w:pStyle w:val="Heading1"/>
        <w:numPr>
          <w:ilvl w:val="0"/>
          <w:numId w:val="37"/>
        </w:numPr>
        <w:spacing w:before="0" w:after="120" w:line="252" w:lineRule="auto"/>
        <w:ind w:left="357" w:hanging="357"/>
        <w:jc w:val="both"/>
        <w:rPr>
          <w:sz w:val="24"/>
          <w:szCs w:val="24"/>
        </w:rPr>
      </w:pPr>
      <w:bookmarkStart w:id="120" w:name="_Toc97295065"/>
      <w:bookmarkStart w:id="121" w:name="_Toc101341883"/>
      <w:r w:rsidRPr="0075620D">
        <w:rPr>
          <w:sz w:val="24"/>
          <w:szCs w:val="24"/>
        </w:rPr>
        <w:lastRenderedPageBreak/>
        <w:t>Έλεγχοι</w:t>
      </w:r>
      <w:bookmarkEnd w:id="120"/>
      <w:bookmarkEnd w:id="121"/>
      <w:r w:rsidRPr="0075620D">
        <w:rPr>
          <w:sz w:val="24"/>
          <w:szCs w:val="24"/>
        </w:rPr>
        <w:t xml:space="preserve"> </w:t>
      </w:r>
      <w:bookmarkStart w:id="122" w:name="_Toc66379610"/>
      <w:bookmarkStart w:id="123" w:name="_Toc66379860"/>
      <w:bookmarkStart w:id="124" w:name="_Toc66380066"/>
      <w:bookmarkStart w:id="125" w:name="_Toc97295066"/>
      <w:bookmarkStart w:id="126" w:name="_Toc97295352"/>
      <w:bookmarkStart w:id="127" w:name="_Toc97295492"/>
      <w:bookmarkStart w:id="128" w:name="_Toc97296711"/>
      <w:bookmarkStart w:id="129" w:name="_Toc97305791"/>
      <w:bookmarkStart w:id="130" w:name="_Toc97305929"/>
      <w:bookmarkStart w:id="131" w:name="_Toc97306066"/>
      <w:bookmarkStart w:id="132" w:name="_Toc97306202"/>
      <w:bookmarkStart w:id="133" w:name="_Toc97391195"/>
      <w:bookmarkStart w:id="134" w:name="_Toc97534962"/>
      <w:bookmarkStart w:id="135" w:name="_Toc97535079"/>
      <w:bookmarkStart w:id="136" w:name="_Toc97535211"/>
      <w:bookmarkStart w:id="137" w:name="_Toc97541698"/>
      <w:bookmarkStart w:id="138" w:name="_Toc97541899"/>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67C119E5" w14:textId="5756AA00" w:rsidR="008D0CC7" w:rsidRPr="0043125C" w:rsidRDefault="02794F05" w:rsidP="00D12E7C">
      <w:pPr>
        <w:pStyle w:val="Heading2"/>
        <w:numPr>
          <w:ilvl w:val="1"/>
          <w:numId w:val="37"/>
        </w:numPr>
        <w:spacing w:before="0" w:after="120" w:line="252" w:lineRule="auto"/>
        <w:jc w:val="both"/>
        <w:rPr>
          <w:color w:val="000000" w:themeColor="text1"/>
        </w:rPr>
      </w:pPr>
      <w:bookmarkStart w:id="139" w:name="_Toc101341884"/>
      <w:r w:rsidRPr="03648CFA">
        <w:rPr>
          <w:rFonts w:eastAsia="Garamond"/>
        </w:rPr>
        <w:t>Υποχρεώσεις Προμηθευτών</w:t>
      </w:r>
      <w:bookmarkEnd w:id="139"/>
    </w:p>
    <w:p w14:paraId="7B188056" w14:textId="342CCC75" w:rsidR="40AF8485" w:rsidRDefault="40AF8485" w:rsidP="0053009A">
      <w:pPr>
        <w:tabs>
          <w:tab w:val="left" w:pos="720"/>
        </w:tabs>
        <w:spacing w:after="120" w:line="252" w:lineRule="auto"/>
        <w:jc w:val="both"/>
      </w:pPr>
      <w:r w:rsidRPr="40AF8485">
        <w:rPr>
          <w:rFonts w:ascii="Tahoma" w:eastAsia="Tahoma" w:hAnsi="Tahoma" w:cs="Tahoma"/>
          <w:color w:val="002060"/>
          <w:sz w:val="20"/>
          <w:szCs w:val="20"/>
        </w:rPr>
        <w:t>Οι εγκεκριμένοι Προμηθευτές καθ’ όλη τη διάρκεια συμμετοχής τους στο Πρόγραμμα, καλούνται:</w:t>
      </w:r>
    </w:p>
    <w:p w14:paraId="16A07FF3" w14:textId="1C79072C" w:rsidR="40AF8485" w:rsidRDefault="40AF8485"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40AF8485">
        <w:rPr>
          <w:rFonts w:ascii="Tahoma" w:eastAsia="Tahoma" w:hAnsi="Tahoma" w:cs="Tahoma"/>
          <w:color w:val="002060"/>
          <w:sz w:val="20"/>
          <w:szCs w:val="20"/>
        </w:rPr>
        <w:t>Να τηρούν απαρέγκλιτα τους όρους του Προγράμματος.</w:t>
      </w:r>
    </w:p>
    <w:p w14:paraId="41ECB79A" w14:textId="3F72D5F1" w:rsidR="40AF8485" w:rsidRDefault="40AF8485"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40AF8485">
        <w:rPr>
          <w:rFonts w:ascii="Tahoma" w:eastAsia="Tahoma" w:hAnsi="Tahoma" w:cs="Tahoma"/>
          <w:color w:val="002060"/>
          <w:sz w:val="20"/>
          <w:szCs w:val="20"/>
        </w:rPr>
        <w:t>Να τηρούν τις διαδικασίες συναλλαγών που προβλέπονται από το Πρόγραμμα για την εξόφληση των παρεχόμενων λύσεων (Ψηφιακών προϊόντων/ υπηρεσιών και συναφών συμπληρωματικών υπηρεσιών) και εξαργύρωσης των επιταγών (</w:t>
      </w:r>
      <w:r w:rsidRPr="40AF8485">
        <w:rPr>
          <w:rFonts w:ascii="Tahoma" w:eastAsia="Tahoma" w:hAnsi="Tahoma" w:cs="Tahoma"/>
          <w:color w:val="002060"/>
          <w:sz w:val="20"/>
          <w:szCs w:val="20"/>
          <w:lang w:val="en-US"/>
        </w:rPr>
        <w:t>vouchers</w:t>
      </w:r>
      <w:r w:rsidRPr="40AF8485">
        <w:rPr>
          <w:rFonts w:ascii="Tahoma" w:eastAsia="Tahoma" w:hAnsi="Tahoma" w:cs="Tahoma"/>
          <w:color w:val="002060"/>
          <w:sz w:val="20"/>
          <w:szCs w:val="20"/>
        </w:rPr>
        <w:t>) του Προγράμματος.</w:t>
      </w:r>
    </w:p>
    <w:p w14:paraId="5F0D455E" w14:textId="16006C5B" w:rsidR="40AF8485" w:rsidRDefault="40AF8485"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40AF8485">
        <w:rPr>
          <w:rFonts w:ascii="Tahoma" w:eastAsia="Tahoma" w:hAnsi="Tahoma" w:cs="Tahoma"/>
          <w:color w:val="002060"/>
          <w:sz w:val="20"/>
          <w:szCs w:val="20"/>
        </w:rPr>
        <w:t xml:space="preserve">Να μην τροποποιούν τις τεχνικές προδιαγραφές των εγκεκριμένων Ψηφιακών προϊόντων/ υπηρεσιών και συναφών συμπληρωματικών υπηρεσιών, χωρίς προηγούμενη έγκριση από τον Φορέα Υλοποίησης. </w:t>
      </w:r>
    </w:p>
    <w:p w14:paraId="2FD156A5" w14:textId="4A01B871" w:rsidR="40AF8485" w:rsidRDefault="40AF8485"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40AF8485">
        <w:rPr>
          <w:rFonts w:ascii="Tahoma" w:eastAsia="Tahoma" w:hAnsi="Tahoma" w:cs="Tahoma"/>
          <w:color w:val="002060"/>
          <w:sz w:val="20"/>
          <w:szCs w:val="20"/>
        </w:rPr>
        <w:t>Να αποφεύγουν αθέμιτες πρακτικές και κάθε ενέργεια εκμετάλλευσης των όρων του Προγράμματος, ενδεικτικά μέσω της παροχής εικονικών προϊόντων, λύσεων και υπηρεσιών ή/ και μέσω της διενέργειας εικονικών συναλλαγών με ή χωρίς τη συναίνεση και τη συνεργασία των Δικαιούχων.</w:t>
      </w:r>
    </w:p>
    <w:p w14:paraId="7CADA95A" w14:textId="10E4764E" w:rsidR="40AF8485" w:rsidRDefault="40AF8485" w:rsidP="0053009A">
      <w:pPr>
        <w:pStyle w:val="PlainList"/>
        <w:numPr>
          <w:ilvl w:val="0"/>
          <w:numId w:val="0"/>
        </w:numPr>
        <w:spacing w:after="120" w:line="252" w:lineRule="auto"/>
        <w:contextualSpacing w:val="0"/>
        <w:rPr>
          <w:rFonts w:eastAsia="Calibri"/>
        </w:rPr>
      </w:pPr>
    </w:p>
    <w:p w14:paraId="241E0BC5" w14:textId="40C395B0" w:rsidR="2A60CFAC" w:rsidRPr="008439DC" w:rsidRDefault="2A60CFAC" w:rsidP="00D12E7C">
      <w:pPr>
        <w:pStyle w:val="Heading2"/>
        <w:numPr>
          <w:ilvl w:val="1"/>
          <w:numId w:val="37"/>
        </w:numPr>
        <w:spacing w:before="0" w:after="120" w:line="252" w:lineRule="auto"/>
        <w:jc w:val="both"/>
        <w:rPr>
          <w:rFonts w:eastAsia="Garamond"/>
        </w:rPr>
      </w:pPr>
      <w:bookmarkStart w:id="140" w:name="_Toc101341885"/>
      <w:r w:rsidRPr="47CF5875">
        <w:rPr>
          <w:rFonts w:eastAsia="Garamond"/>
        </w:rPr>
        <w:t>Υποχρεώσεις Δικαιούχων</w:t>
      </w:r>
      <w:bookmarkEnd w:id="140"/>
    </w:p>
    <w:p w14:paraId="1F4E5A1F" w14:textId="411ED2B9" w:rsidR="40AF8485" w:rsidRDefault="47CF5875" w:rsidP="0053009A">
      <w:pPr>
        <w:tabs>
          <w:tab w:val="left" w:pos="720"/>
        </w:tabs>
        <w:spacing w:after="120" w:line="252" w:lineRule="auto"/>
        <w:jc w:val="both"/>
      </w:pPr>
      <w:r w:rsidRPr="47CF5875">
        <w:rPr>
          <w:rFonts w:ascii="Tahoma" w:eastAsia="Tahoma" w:hAnsi="Tahoma" w:cs="Tahoma"/>
          <w:color w:val="002060"/>
          <w:sz w:val="20"/>
          <w:szCs w:val="20"/>
        </w:rPr>
        <w:t>Οι Δικαιούχοι καθ’ όλη τη διάρκεια συμμετοχής τους στο Πρόγραμμα, καλούνται:</w:t>
      </w:r>
    </w:p>
    <w:p w14:paraId="6499373C" w14:textId="28DB2873" w:rsidR="40AF8485" w:rsidRDefault="47CF5875"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47CF5875">
        <w:rPr>
          <w:rFonts w:ascii="Tahoma" w:eastAsia="Tahoma" w:hAnsi="Tahoma" w:cs="Tahoma"/>
          <w:color w:val="002060"/>
          <w:sz w:val="20"/>
          <w:szCs w:val="20"/>
        </w:rPr>
        <w:t>Να τηρούν απαρέγκλιτα τους όρους του Προγράμματος.</w:t>
      </w:r>
    </w:p>
    <w:p w14:paraId="45C9D791" w14:textId="091355A4" w:rsidR="40AF8485" w:rsidRDefault="3345DCA0"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0286D1F4">
        <w:rPr>
          <w:rFonts w:ascii="Tahoma" w:eastAsia="Tahoma" w:hAnsi="Tahoma" w:cs="Tahoma"/>
          <w:color w:val="002060"/>
          <w:sz w:val="20"/>
          <w:szCs w:val="20"/>
        </w:rPr>
        <w:t xml:space="preserve">Να υποβάλουν μία μόνο </w:t>
      </w:r>
      <w:r w:rsidR="0286D1F4" w:rsidRPr="0286D1F4">
        <w:rPr>
          <w:rFonts w:ascii="Tahoma" w:eastAsia="Tahoma" w:hAnsi="Tahoma" w:cs="Tahoma"/>
          <w:color w:val="002060"/>
          <w:sz w:val="20"/>
          <w:szCs w:val="20"/>
        </w:rPr>
        <w:t xml:space="preserve"> Αίτηση Χρηματοδότησης</w:t>
      </w:r>
      <w:r w:rsidRPr="0286D1F4">
        <w:rPr>
          <w:rFonts w:ascii="Tahoma" w:eastAsia="Tahoma" w:hAnsi="Tahoma" w:cs="Tahoma"/>
          <w:color w:val="002060"/>
          <w:sz w:val="20"/>
          <w:szCs w:val="20"/>
        </w:rPr>
        <w:t xml:space="preserve"> ανά ΑΦΜ με ακριβή και αληθή στοιχεία και δεδομένα.</w:t>
      </w:r>
    </w:p>
    <w:p w14:paraId="5AFE60EA" w14:textId="45424BA6" w:rsidR="40AF8485" w:rsidRDefault="47CF5875"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47CF5875">
        <w:rPr>
          <w:rFonts w:ascii="Tahoma" w:eastAsia="Tahoma" w:hAnsi="Tahoma" w:cs="Tahoma"/>
          <w:color w:val="002060"/>
          <w:sz w:val="20"/>
          <w:szCs w:val="20"/>
        </w:rPr>
        <w:t xml:space="preserve">Να διατηρήσουν προς επίδειξη το σύνολο του κατά περίπτωση προβλεπόμενου τεκμηριωτικού υλικού που αφορά στην αξιοποίηση του Προγράμματος, και αφορά: </w:t>
      </w:r>
    </w:p>
    <w:p w14:paraId="4A2D7895" w14:textId="1B7435F4" w:rsidR="40AF8485" w:rsidRDefault="47CF5875" w:rsidP="00D12E7C">
      <w:pPr>
        <w:pStyle w:val="ListParagraph"/>
        <w:numPr>
          <w:ilvl w:val="0"/>
          <w:numId w:val="48"/>
        </w:numPr>
        <w:spacing w:after="120" w:line="252" w:lineRule="auto"/>
        <w:contextualSpacing w:val="0"/>
        <w:jc w:val="both"/>
        <w:rPr>
          <w:rFonts w:ascii="Tahoma" w:eastAsia="Tahoma" w:hAnsi="Tahoma" w:cs="Tahoma"/>
          <w:color w:val="002060"/>
          <w:sz w:val="20"/>
          <w:szCs w:val="20"/>
        </w:rPr>
      </w:pPr>
      <w:r w:rsidRPr="47CF5875">
        <w:rPr>
          <w:rFonts w:ascii="Tahoma" w:eastAsia="Tahoma" w:hAnsi="Tahoma" w:cs="Tahoma"/>
          <w:color w:val="002060"/>
          <w:sz w:val="20"/>
          <w:szCs w:val="20"/>
        </w:rPr>
        <w:t>την τεκμηρίωση/ επιβεβαίωση επιλεξιμότητας (ενεργή και επιλέξιμη δραστηριότητα, ΕΜΕ, κύκλος εργασιών, κλπ</w:t>
      </w:r>
      <w:r w:rsidR="00C57BD3">
        <w:rPr>
          <w:rFonts w:ascii="Tahoma" w:eastAsia="Tahoma" w:hAnsi="Tahoma" w:cs="Tahoma"/>
          <w:color w:val="002060"/>
          <w:sz w:val="20"/>
          <w:szCs w:val="20"/>
        </w:rPr>
        <w:t>.</w:t>
      </w:r>
      <w:r w:rsidRPr="47CF5875">
        <w:rPr>
          <w:rFonts w:ascii="Tahoma" w:eastAsia="Tahoma" w:hAnsi="Tahoma" w:cs="Tahoma"/>
          <w:color w:val="002060"/>
          <w:sz w:val="20"/>
          <w:szCs w:val="20"/>
        </w:rPr>
        <w:t>)</w:t>
      </w:r>
    </w:p>
    <w:p w14:paraId="19EFC8AC" w14:textId="61ADE5A8" w:rsidR="40AF8485" w:rsidRDefault="47CF5875" w:rsidP="00D12E7C">
      <w:pPr>
        <w:pStyle w:val="ListParagraph"/>
        <w:numPr>
          <w:ilvl w:val="0"/>
          <w:numId w:val="48"/>
        </w:numPr>
        <w:spacing w:after="120" w:line="252" w:lineRule="auto"/>
        <w:contextualSpacing w:val="0"/>
        <w:jc w:val="both"/>
        <w:rPr>
          <w:rFonts w:ascii="Tahoma" w:eastAsia="Tahoma" w:hAnsi="Tahoma" w:cs="Tahoma"/>
          <w:color w:val="002060"/>
          <w:sz w:val="20"/>
          <w:szCs w:val="20"/>
        </w:rPr>
      </w:pPr>
      <w:r w:rsidRPr="47CF5875">
        <w:rPr>
          <w:rFonts w:ascii="Tahoma" w:eastAsia="Tahoma" w:hAnsi="Tahoma" w:cs="Tahoma"/>
          <w:color w:val="002060"/>
          <w:sz w:val="20"/>
          <w:szCs w:val="20"/>
        </w:rPr>
        <w:t>την τεκμηρίωση/ επιβεβαίωση ολοκλήρωσης της συναλλαγής και λήψης των εγκεκριμένων Ψηφιακών προϊόντων/ υπηρεσιών και συναφών συμπληρωματικών υπηρεσιών (παραστατικά προμήθειας και εξόφλησης, λογιστικές εγγραφές, τεκμηρίωση λήψης προϊόντων και υπηρεσιών).</w:t>
      </w:r>
    </w:p>
    <w:p w14:paraId="1E847C21" w14:textId="6DB09689" w:rsidR="40AF8485" w:rsidRDefault="47CF5875"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47CF5875">
        <w:rPr>
          <w:rFonts w:ascii="Tahoma" w:eastAsia="Tahoma" w:hAnsi="Tahoma" w:cs="Tahoma"/>
          <w:color w:val="002060"/>
          <w:sz w:val="20"/>
          <w:szCs w:val="20"/>
        </w:rPr>
        <w:t>Να αποφεύγουν αθέμιτες πρακτικές και κάθε ενέργεια εκμετάλλευσης των όρων του Προγράμματος, ενδεικτικά μέσω εικονικών συναλλαγών με ή χωρίς τη συναίνεση και τη συνεργασία των Προμηθευτών.</w:t>
      </w:r>
    </w:p>
    <w:p w14:paraId="1DBC0F29" w14:textId="5B6B3456" w:rsidR="40AF8485" w:rsidRDefault="47CF5875"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47CF5875">
        <w:rPr>
          <w:rFonts w:ascii="Tahoma" w:eastAsia="Tahoma" w:hAnsi="Tahoma" w:cs="Tahoma"/>
          <w:color w:val="002060"/>
          <w:sz w:val="20"/>
          <w:szCs w:val="20"/>
        </w:rPr>
        <w:t>Να τηρούν τους κανόνες δημοσιότητας του Ταμείου Ανάκαμψης και Ανθεκτικότητας, όπως αυτοί προβλέπονται στον Κανονισμό 241/2021 και εξειδικεύονται στον Οδηγό Επικοινωνίας Σχεδίου Ελλάδα 2.0, όπως κάθε φορά ισχύει. Ειδικότερα, να αναρτήσουν σε θέση που είναι σαφώς ορατή στο κοινό, τουλάχιστον μία έντυπη αφίσα ελάχιστου μεγέθους Α3 ή μια ηλεκτρονική προβολή σε οθόνη, με πληροφορίες σχετικά με την δράση/έργο και αναδεικνύοντας τη χρηματοδότηση από την Ευρωπαϊκή Ένωση, βάσει σχετικών υποδειγμάτων που θα αναρτηθούν στον Δικτυακό τόπο του Προγράμματος.</w:t>
      </w:r>
    </w:p>
    <w:p w14:paraId="1EC30524" w14:textId="18709F2C" w:rsidR="0075620D" w:rsidRDefault="0075620D" w:rsidP="0053009A">
      <w:pPr>
        <w:pStyle w:val="PlainList"/>
        <w:numPr>
          <w:ilvl w:val="0"/>
          <w:numId w:val="0"/>
        </w:numPr>
        <w:spacing w:after="120" w:line="252" w:lineRule="auto"/>
        <w:contextualSpacing w:val="0"/>
        <w:rPr>
          <w:rFonts w:eastAsia="Calibri"/>
        </w:rPr>
      </w:pPr>
    </w:p>
    <w:p w14:paraId="129AD42E" w14:textId="68C6EDEC" w:rsidR="47CF5875" w:rsidRDefault="47CF5875" w:rsidP="0053009A">
      <w:pPr>
        <w:pStyle w:val="PlainList"/>
        <w:numPr>
          <w:ilvl w:val="0"/>
          <w:numId w:val="0"/>
        </w:numPr>
        <w:spacing w:after="120" w:line="252" w:lineRule="auto"/>
        <w:contextualSpacing w:val="0"/>
        <w:rPr>
          <w:rFonts w:eastAsia="Calibri"/>
        </w:rPr>
      </w:pPr>
    </w:p>
    <w:p w14:paraId="1C01A88F" w14:textId="2972A594" w:rsidR="72111CC1" w:rsidRDefault="008D0CC7" w:rsidP="00D12E7C">
      <w:pPr>
        <w:pStyle w:val="Heading2"/>
        <w:numPr>
          <w:ilvl w:val="1"/>
          <w:numId w:val="37"/>
        </w:numPr>
        <w:spacing w:before="0" w:after="120" w:line="252" w:lineRule="auto"/>
        <w:rPr>
          <w:rFonts w:eastAsiaTheme="minorEastAsia"/>
        </w:rPr>
      </w:pPr>
      <w:bookmarkStart w:id="141" w:name="_Toc97295069"/>
      <w:bookmarkStart w:id="142" w:name="_Toc101341886"/>
      <w:r w:rsidRPr="0043125C">
        <w:t>Διενέργεια δειγματοληπτικών ελέγχων</w:t>
      </w:r>
      <w:bookmarkEnd w:id="141"/>
      <w:bookmarkEnd w:id="142"/>
    </w:p>
    <w:p w14:paraId="1B8E209D" w14:textId="4C27EB61" w:rsidR="0053F56D" w:rsidRDefault="0053F56D" w:rsidP="0053009A">
      <w:pPr>
        <w:spacing w:after="120" w:line="252" w:lineRule="auto"/>
        <w:jc w:val="both"/>
      </w:pPr>
      <w:r w:rsidRPr="0053F56D">
        <w:rPr>
          <w:rFonts w:ascii="Tahoma" w:eastAsia="Tahoma" w:hAnsi="Tahoma" w:cs="Tahoma"/>
          <w:color w:val="002060"/>
          <w:sz w:val="20"/>
          <w:szCs w:val="20"/>
        </w:rPr>
        <w:t xml:space="preserve">Στο πλαίσιο του Προγράμματος δύναται να διενεργούνται δειγματοληπτικοί έλεγχοι τόσο σε Δικαιούχους όσο και σε Προμηθευτές που συμμετέχουν στο Πρόγραμμα, προκειμένου να διαπιστωθεί και  επαληθευθεί η ορθή τήρηση των διαδικασιών και όρων του Προγράμματος. Ο έλεγχος μπορεί να διενεργείται τόσο προληπτικά όσο και κατασταλτικά. Η στόχευση των ελέγχων και ο καθορισμός του δείγματος μπορεί να βασίζεται </w:t>
      </w:r>
    </w:p>
    <w:p w14:paraId="79E84234" w14:textId="2972A594" w:rsidR="0053F56D" w:rsidRPr="006B60AA" w:rsidRDefault="0053F56D"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00ED68B3">
        <w:rPr>
          <w:rFonts w:ascii="Tahoma" w:eastAsia="Tahoma" w:hAnsi="Tahoma" w:cs="Tahoma"/>
          <w:color w:val="002060"/>
          <w:sz w:val="20"/>
          <w:szCs w:val="20"/>
        </w:rPr>
        <w:t xml:space="preserve">σε τυχαία επιλογή, </w:t>
      </w:r>
    </w:p>
    <w:p w14:paraId="6B1C9408" w14:textId="2972A594" w:rsidR="0053F56D" w:rsidRPr="006B60AA" w:rsidRDefault="0053F56D"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00ED68B3">
        <w:rPr>
          <w:rFonts w:ascii="Tahoma" w:eastAsia="Tahoma" w:hAnsi="Tahoma" w:cs="Tahoma"/>
          <w:color w:val="002060"/>
          <w:sz w:val="20"/>
          <w:szCs w:val="20"/>
        </w:rPr>
        <w:t xml:space="preserve">σε ανάλυση στατιστικών δεδομένων ή </w:t>
      </w:r>
    </w:p>
    <w:p w14:paraId="0A9CCD4D" w14:textId="2972A594" w:rsidR="0053F56D" w:rsidRPr="006B60AA" w:rsidRDefault="0053F56D"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00ED68B3">
        <w:rPr>
          <w:rFonts w:ascii="Tahoma" w:eastAsia="Tahoma" w:hAnsi="Tahoma" w:cs="Tahoma"/>
          <w:color w:val="002060"/>
          <w:sz w:val="20"/>
          <w:szCs w:val="20"/>
        </w:rPr>
        <w:t>ως απόκριση σε αναφορές και καταγγελίες από τρίτα μέρη.</w:t>
      </w:r>
    </w:p>
    <w:p w14:paraId="4F1B820B" w14:textId="77777777" w:rsidR="00802FCC" w:rsidRDefault="00802FCC" w:rsidP="0053009A">
      <w:pPr>
        <w:spacing w:after="120" w:line="252" w:lineRule="auto"/>
        <w:jc w:val="both"/>
        <w:rPr>
          <w:rFonts w:ascii="Tahoma" w:eastAsia="Tahoma" w:hAnsi="Tahoma" w:cs="Tahoma"/>
          <w:color w:val="002060"/>
          <w:sz w:val="20"/>
          <w:szCs w:val="20"/>
        </w:rPr>
      </w:pPr>
    </w:p>
    <w:p w14:paraId="0A5E3D9A" w14:textId="76C7191E" w:rsidR="0053F56D" w:rsidRDefault="0053F56D" w:rsidP="0053009A">
      <w:pPr>
        <w:spacing w:after="120" w:line="252" w:lineRule="auto"/>
        <w:jc w:val="both"/>
      </w:pPr>
      <w:r w:rsidRPr="0053F56D">
        <w:rPr>
          <w:rFonts w:ascii="Tahoma" w:eastAsia="Tahoma" w:hAnsi="Tahoma" w:cs="Tahoma"/>
          <w:color w:val="002060"/>
          <w:sz w:val="20"/>
          <w:szCs w:val="20"/>
        </w:rPr>
        <w:t xml:space="preserve">Σε περίπτωση διενέργειας ελέγχου, οι ελεγχόμενοι υποχρεούνται να διευκολύνουν τα αρμόδια όργανα και να παρέχουν κάθε αναγκαία πληροφορία και στοιχεία σχετικά με την υλοποίηση του Προγράμματος και τη </w:t>
      </w:r>
      <w:r w:rsidRPr="0053F56D">
        <w:rPr>
          <w:rFonts w:ascii="Tahoma" w:eastAsia="Tahoma" w:hAnsi="Tahoma" w:cs="Tahoma"/>
          <w:color w:val="002060"/>
          <w:sz w:val="20"/>
          <w:szCs w:val="20"/>
        </w:rPr>
        <w:lastRenderedPageBreak/>
        <w:t>συμμετοχή τους σε αυτό. Άρνηση παροχής στοιχείων ή συμμετοχής σε έλεγχο δύναται να επιφέρει τις ποινές που περιγράφονται στην επόμενη παράγραφο.</w:t>
      </w:r>
    </w:p>
    <w:p w14:paraId="72980C1D" w14:textId="5112C751" w:rsidR="0053F56D" w:rsidRDefault="0053F56D" w:rsidP="0053009A">
      <w:pPr>
        <w:spacing w:after="120" w:line="252" w:lineRule="auto"/>
        <w:jc w:val="both"/>
      </w:pPr>
      <w:r w:rsidRPr="0053F56D">
        <w:rPr>
          <w:rFonts w:ascii="Tahoma" w:eastAsia="Tahoma" w:hAnsi="Tahoma" w:cs="Tahoma"/>
          <w:color w:val="002060"/>
          <w:sz w:val="20"/>
          <w:szCs w:val="20"/>
        </w:rPr>
        <w:t>Έλεγχος μπορεί να πραγματοποιηθεί επιτόπια ή/ και εξ’ αποστάσεως, μέσω παροχής από τους ελεγχόμενους συγκεκριμένων πληροφοριών ή τεκμηρίων που θα ζητηθούν.</w:t>
      </w:r>
    </w:p>
    <w:p w14:paraId="1D8D021C" w14:textId="136EF637" w:rsidR="0053F56D" w:rsidRDefault="0053F56D" w:rsidP="0053009A">
      <w:pPr>
        <w:spacing w:after="120" w:line="252" w:lineRule="auto"/>
        <w:jc w:val="both"/>
      </w:pPr>
      <w:r w:rsidRPr="0053F56D">
        <w:rPr>
          <w:rFonts w:ascii="Tahoma" w:eastAsia="Tahoma" w:hAnsi="Tahoma" w:cs="Tahoma"/>
          <w:color w:val="002060"/>
          <w:sz w:val="20"/>
          <w:szCs w:val="20"/>
        </w:rPr>
        <w:t>Αντικείμενο και στόχος των δειγματοληπτικών ελέγχων είναι:</w:t>
      </w:r>
    </w:p>
    <w:p w14:paraId="76D0EB3D" w14:textId="45C91E17" w:rsidR="0053F56D" w:rsidRDefault="2557CC6A"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0286D1F4">
        <w:rPr>
          <w:rFonts w:ascii="Tahoma" w:eastAsia="Tahoma" w:hAnsi="Tahoma" w:cs="Tahoma"/>
          <w:color w:val="002060"/>
          <w:sz w:val="20"/>
          <w:szCs w:val="20"/>
          <w:u w:val="single"/>
        </w:rPr>
        <w:t>Όσον αφορά στους Δικαιούχους</w:t>
      </w:r>
      <w:r w:rsidRPr="0286D1F4">
        <w:rPr>
          <w:rFonts w:ascii="Tahoma" w:eastAsia="Tahoma" w:hAnsi="Tahoma" w:cs="Tahoma"/>
          <w:color w:val="002060"/>
          <w:sz w:val="20"/>
          <w:szCs w:val="20"/>
        </w:rPr>
        <w:t xml:space="preserve">: οι δειγματοληπτικοί έλεγχοι εστιάζουν κυρίως στην επιλεξιμότητα των δικαιούχων και ειδικότερα, στην ορθότητα και ακρίβεια των δηλώσεών τους στην Αίτηση </w:t>
      </w:r>
      <w:r w:rsidR="0286D1F4" w:rsidRPr="0286D1F4">
        <w:rPr>
          <w:rFonts w:ascii="Tahoma" w:eastAsia="Tahoma" w:hAnsi="Tahoma" w:cs="Tahoma"/>
          <w:color w:val="002060"/>
          <w:sz w:val="20"/>
          <w:szCs w:val="20"/>
        </w:rPr>
        <w:t xml:space="preserve"> Χρηματοδότησης</w:t>
      </w:r>
      <w:r w:rsidRPr="0286D1F4">
        <w:rPr>
          <w:rFonts w:ascii="Tahoma" w:eastAsia="Tahoma" w:hAnsi="Tahoma" w:cs="Tahoma"/>
          <w:color w:val="002060"/>
          <w:sz w:val="20"/>
          <w:szCs w:val="20"/>
        </w:rPr>
        <w:t xml:space="preserve">. Επιπλέον, οι δειγματοληπτικοί έλεγχοι μπορεί να επεκτείνονται στην επιβεβαίωση της </w:t>
      </w:r>
      <w:r w:rsidR="04DECA8D" w:rsidRPr="0286D1F4">
        <w:rPr>
          <w:rFonts w:ascii="Tahoma" w:eastAsia="Tahoma" w:hAnsi="Tahoma" w:cs="Tahoma"/>
          <w:color w:val="002060"/>
          <w:sz w:val="20"/>
          <w:szCs w:val="20"/>
        </w:rPr>
        <w:t>ουσιαστικής</w:t>
      </w:r>
      <w:r w:rsidRPr="0286D1F4">
        <w:rPr>
          <w:rFonts w:ascii="Tahoma" w:eastAsia="Tahoma" w:hAnsi="Tahoma" w:cs="Tahoma"/>
          <w:color w:val="002060"/>
          <w:sz w:val="20"/>
          <w:szCs w:val="20"/>
        </w:rPr>
        <w:t xml:space="preserve"> </w:t>
      </w:r>
      <w:r w:rsidR="04DECA8D" w:rsidRPr="0286D1F4">
        <w:rPr>
          <w:rFonts w:ascii="Tahoma" w:eastAsia="Tahoma" w:hAnsi="Tahoma" w:cs="Tahoma"/>
          <w:color w:val="002060"/>
          <w:sz w:val="20"/>
          <w:szCs w:val="20"/>
        </w:rPr>
        <w:t>εφαρμογής</w:t>
      </w:r>
      <w:r w:rsidRPr="0286D1F4">
        <w:rPr>
          <w:rFonts w:ascii="Tahoma" w:eastAsia="Tahoma" w:hAnsi="Tahoma" w:cs="Tahoma"/>
          <w:color w:val="002060"/>
          <w:sz w:val="20"/>
          <w:szCs w:val="20"/>
        </w:rPr>
        <w:t xml:space="preserve"> των όρων του Προγράμματος, με στόχο την αποφυγή εικονικών συναλλαγών και προσπάθειας αθέμιτης εκμετάλλευσης των όρων του Προγράμματος. Επίσης, ελέγχεται η τήρηση των κανόνων δημοσιότητας του Προγράμματος.</w:t>
      </w:r>
    </w:p>
    <w:p w14:paraId="72E8105C" w14:textId="00A27DC7" w:rsidR="0053F56D" w:rsidRDefault="0053F56D"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00ED68B3">
        <w:rPr>
          <w:rFonts w:ascii="Tahoma" w:eastAsia="Tahoma" w:hAnsi="Tahoma" w:cs="Tahoma"/>
          <w:color w:val="002060"/>
          <w:sz w:val="20"/>
          <w:szCs w:val="20"/>
          <w:u w:val="single"/>
        </w:rPr>
        <w:t>Όσον αφορά στους Προμηθευτές</w:t>
      </w:r>
      <w:r w:rsidRPr="0053F56D">
        <w:rPr>
          <w:rFonts w:ascii="Tahoma" w:eastAsia="Tahoma" w:hAnsi="Tahoma" w:cs="Tahoma"/>
          <w:color w:val="002060"/>
          <w:sz w:val="20"/>
          <w:szCs w:val="20"/>
        </w:rPr>
        <w:t>: οι δειγματοληπτικοί έλεγχοι μπορεί να είναι ευρύτεροι και να σχετίζονται κυρίως με την επιβεβαίωση των προϋποθέσεων συμμετοχής του Προμηθευτή στη Δράση, την επιλεξιμότητα των Ψηφιακών προϊόντων/ υπηρεσιών και των συναφών συμπληρωματικών υπηρεσιών. Επίσης ελέγχεται η πραγματοποίηση των δηλωθεισών συναλλαγών, όπως αυτές μπορεί να διασταυρωθούν με τα στοιχεία που τηρεί η επιχείρηση και οι συνεργάτες της, με στόχο την αποφυγή εικονικών λύσεων και εικονικών συναλλαγών με ή χωρίς τη συναίνεση και τη συνεργασία των Δικαιούχων.</w:t>
      </w:r>
    </w:p>
    <w:p w14:paraId="5CF3B0C7" w14:textId="50C1B1CF" w:rsidR="008D0CC7" w:rsidRPr="008D0CC7" w:rsidRDefault="008D0CC7" w:rsidP="0053009A">
      <w:pPr>
        <w:pStyle w:val="PlainList"/>
        <w:numPr>
          <w:ilvl w:val="0"/>
          <w:numId w:val="0"/>
        </w:numPr>
        <w:spacing w:after="120" w:line="252" w:lineRule="auto"/>
        <w:contextualSpacing w:val="0"/>
        <w:rPr>
          <w:rFonts w:eastAsia="Calibri"/>
        </w:rPr>
      </w:pPr>
    </w:p>
    <w:p w14:paraId="065C33A0" w14:textId="1E534A67" w:rsidR="008D0CC7" w:rsidRPr="0043125C" w:rsidRDefault="008D0CC7" w:rsidP="00D12E7C">
      <w:pPr>
        <w:pStyle w:val="Heading2"/>
        <w:numPr>
          <w:ilvl w:val="1"/>
          <w:numId w:val="37"/>
        </w:numPr>
        <w:spacing w:before="0" w:after="120" w:line="252" w:lineRule="auto"/>
      </w:pPr>
      <w:bookmarkStart w:id="143" w:name="_Toc97295070"/>
      <w:bookmarkStart w:id="144" w:name="_Toc101341887"/>
      <w:r w:rsidRPr="0043125C">
        <w:t>Ποινές</w:t>
      </w:r>
      <w:bookmarkEnd w:id="143"/>
      <w:bookmarkEnd w:id="144"/>
    </w:p>
    <w:p w14:paraId="37A38BD3" w14:textId="70687E49" w:rsidR="7EC7CC4B" w:rsidRDefault="7EC7CC4B" w:rsidP="00D12E7C">
      <w:pPr>
        <w:pStyle w:val="ListParagraph"/>
        <w:numPr>
          <w:ilvl w:val="0"/>
          <w:numId w:val="47"/>
        </w:numPr>
        <w:spacing w:after="120" w:line="252" w:lineRule="auto"/>
        <w:contextualSpacing w:val="0"/>
        <w:jc w:val="both"/>
        <w:rPr>
          <w:rFonts w:ascii="Tahoma" w:eastAsia="Tahoma" w:hAnsi="Tahoma" w:cs="Tahoma"/>
          <w:color w:val="002060"/>
          <w:sz w:val="20"/>
          <w:szCs w:val="20"/>
        </w:rPr>
      </w:pPr>
      <w:r w:rsidRPr="6FBF8FF0">
        <w:rPr>
          <w:rFonts w:ascii="Tahoma" w:eastAsia="Tahoma" w:hAnsi="Tahoma" w:cs="Tahoma"/>
          <w:color w:val="002060"/>
          <w:sz w:val="20"/>
          <w:szCs w:val="20"/>
          <w:u w:val="single"/>
        </w:rPr>
        <w:t>Δικαιούχοι</w:t>
      </w:r>
      <w:r w:rsidRPr="6FBF8FF0">
        <w:rPr>
          <w:rFonts w:ascii="Tahoma" w:eastAsia="Tahoma" w:hAnsi="Tahoma" w:cs="Tahoma"/>
          <w:color w:val="002060"/>
          <w:sz w:val="20"/>
          <w:szCs w:val="20"/>
        </w:rPr>
        <w:t>:</w:t>
      </w:r>
    </w:p>
    <w:p w14:paraId="639F2E42" w14:textId="7EABEE46" w:rsidR="7EC7CC4B" w:rsidRPr="00CE35D1" w:rsidRDefault="7EC7CC4B"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6FBF8FF0">
        <w:rPr>
          <w:rFonts w:ascii="Tahoma" w:eastAsia="Tahoma" w:hAnsi="Tahoma" w:cs="Tahoma"/>
          <w:color w:val="002060"/>
          <w:sz w:val="20"/>
          <w:szCs w:val="20"/>
        </w:rPr>
        <w:t xml:space="preserve">Σε περίπτωση άρνησης συμμετοχής σε προγραμματισμένο έλεγχο ή άρνησης παροχής στοιχείων προς τα όργανα ελέγχου επιβάλλεται η </w:t>
      </w:r>
      <w:r w:rsidRPr="008769D8">
        <w:rPr>
          <w:rFonts w:ascii="Tahoma" w:eastAsia="Tahoma" w:hAnsi="Tahoma" w:cs="Tahoma"/>
          <w:b/>
          <w:bCs/>
          <w:color w:val="002060"/>
          <w:sz w:val="20"/>
          <w:szCs w:val="20"/>
        </w:rPr>
        <w:t xml:space="preserve">επιστροφή ποσού </w:t>
      </w:r>
      <w:r w:rsidR="00DD02F8" w:rsidRPr="008769D8">
        <w:rPr>
          <w:rFonts w:ascii="Tahoma" w:eastAsia="Tahoma" w:hAnsi="Tahoma" w:cs="Tahoma"/>
          <w:b/>
          <w:bCs/>
          <w:color w:val="002060"/>
          <w:sz w:val="20"/>
          <w:szCs w:val="20"/>
        </w:rPr>
        <w:t xml:space="preserve">ίσο με το τριπλάσιο </w:t>
      </w:r>
      <w:r w:rsidRPr="008769D8">
        <w:rPr>
          <w:rFonts w:ascii="Tahoma" w:eastAsia="Tahoma" w:hAnsi="Tahoma" w:cs="Tahoma"/>
          <w:b/>
          <w:bCs/>
          <w:color w:val="002060"/>
          <w:sz w:val="20"/>
          <w:szCs w:val="20"/>
        </w:rPr>
        <w:t>της επιδότησης εντόκως</w:t>
      </w:r>
      <w:r w:rsidRPr="6FBF8FF0">
        <w:rPr>
          <w:rFonts w:ascii="Tahoma" w:eastAsia="Tahoma" w:hAnsi="Tahoma" w:cs="Tahoma"/>
          <w:color w:val="002060"/>
          <w:sz w:val="20"/>
          <w:szCs w:val="20"/>
        </w:rPr>
        <w:t xml:space="preserve"> από την ημερομηνία καταβολής του, σύμφωνα με την τις διατάξεις του Κώδικα Είσπραξης Δημοσίων Εσόδων. </w:t>
      </w:r>
    </w:p>
    <w:p w14:paraId="43E62695" w14:textId="304A54D6" w:rsidR="7EC7CC4B" w:rsidRPr="00CE35D1" w:rsidRDefault="7EC7CC4B"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6FBF8FF0">
        <w:rPr>
          <w:rFonts w:ascii="Tahoma" w:eastAsia="Tahoma" w:hAnsi="Tahoma" w:cs="Tahoma"/>
          <w:color w:val="002060"/>
          <w:sz w:val="20"/>
          <w:szCs w:val="20"/>
        </w:rPr>
        <w:t xml:space="preserve">Σε περίπτωση διαπίστωσης μετά από σχετικό έλεγχο ότι δεν έχουν τηρηθεί οι όροι του Προγράμματος, ενδέχεται να επιβληθεί η </w:t>
      </w:r>
      <w:r w:rsidRPr="008769D8">
        <w:rPr>
          <w:rFonts w:ascii="Tahoma" w:eastAsia="Tahoma" w:hAnsi="Tahoma" w:cs="Tahoma"/>
          <w:b/>
          <w:bCs/>
          <w:color w:val="002060"/>
          <w:sz w:val="20"/>
          <w:szCs w:val="20"/>
        </w:rPr>
        <w:t>μερική ή ολική επιστροφή του συνολικού ποσού της επιδότησης εντόκως</w:t>
      </w:r>
      <w:r w:rsidRPr="6FBF8FF0">
        <w:rPr>
          <w:rFonts w:ascii="Tahoma" w:eastAsia="Tahoma" w:hAnsi="Tahoma" w:cs="Tahoma"/>
          <w:color w:val="002060"/>
          <w:sz w:val="20"/>
          <w:szCs w:val="20"/>
        </w:rPr>
        <w:t xml:space="preserve"> από την ημερομηνία καταβολής του, σύμφωνα με την τις διατάξεις του Κώδικα Είσπραξης Δημοσίων Εσόδων, μετά από σχετική Απόφαση του αρμοδίου οργάνου του Φορέα Υλοποίησης. </w:t>
      </w:r>
    </w:p>
    <w:p w14:paraId="0587276F" w14:textId="2ABB2600" w:rsidR="7EC7CC4B" w:rsidRPr="00CE35D1" w:rsidRDefault="7EC7CC4B"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6FBF8FF0">
        <w:rPr>
          <w:rFonts w:ascii="Tahoma" w:eastAsia="Tahoma" w:hAnsi="Tahoma" w:cs="Tahoma"/>
          <w:color w:val="002060"/>
          <w:sz w:val="20"/>
          <w:szCs w:val="20"/>
        </w:rPr>
        <w:t>Ειδικά στην περίπτωση που διαπιστωθεί προσπάθεια αθέμιτης εκμετάλλευσης των όρων του Προγράμματος, ενδεικτικά μέσω εικονικών συναλλαγών με ή χωρίς τη συναίνεση και τη συνεργασία των Προμηθευτών, επιβάλλεται:</w:t>
      </w:r>
    </w:p>
    <w:p w14:paraId="28EEEB0B" w14:textId="17A703BD" w:rsidR="7EC7CC4B" w:rsidRDefault="7EC7CC4B" w:rsidP="00D12E7C">
      <w:pPr>
        <w:pStyle w:val="ListParagraph"/>
        <w:numPr>
          <w:ilvl w:val="0"/>
          <w:numId w:val="49"/>
        </w:numPr>
        <w:spacing w:after="120" w:line="252" w:lineRule="auto"/>
        <w:contextualSpacing w:val="0"/>
        <w:jc w:val="both"/>
        <w:rPr>
          <w:rFonts w:ascii="Tahoma" w:eastAsia="Tahoma" w:hAnsi="Tahoma" w:cs="Tahoma"/>
          <w:color w:val="002060"/>
          <w:sz w:val="20"/>
          <w:szCs w:val="20"/>
        </w:rPr>
      </w:pPr>
      <w:r w:rsidRPr="6FBF8FF0">
        <w:rPr>
          <w:rFonts w:ascii="Tahoma" w:eastAsia="Tahoma" w:hAnsi="Tahoma" w:cs="Tahoma"/>
          <w:color w:val="002060"/>
          <w:sz w:val="20"/>
          <w:szCs w:val="20"/>
        </w:rPr>
        <w:t xml:space="preserve">η επιστροφή του </w:t>
      </w:r>
      <w:r w:rsidRPr="00EE2DE4">
        <w:rPr>
          <w:rFonts w:ascii="Tahoma" w:eastAsia="Tahoma" w:hAnsi="Tahoma" w:cs="Tahoma"/>
          <w:b/>
          <w:bCs/>
          <w:color w:val="002060"/>
          <w:sz w:val="20"/>
          <w:szCs w:val="20"/>
        </w:rPr>
        <w:t>συνολικού ποσού της επιδότησης εντόκως</w:t>
      </w:r>
      <w:r w:rsidRPr="6FBF8FF0">
        <w:rPr>
          <w:rFonts w:ascii="Tahoma" w:eastAsia="Tahoma" w:hAnsi="Tahoma" w:cs="Tahoma"/>
          <w:color w:val="002060"/>
          <w:sz w:val="20"/>
          <w:szCs w:val="20"/>
        </w:rPr>
        <w:t xml:space="preserve"> από την ημερομηνία καταβολής του, σύμφωνα με την τις διατάξεις του Κώδικα Είσπραξης Δημοσίων Εσόδων, με απόφαση του Φορέα Υλοποίησης, καθώς και </w:t>
      </w:r>
    </w:p>
    <w:p w14:paraId="08A93F61" w14:textId="4003F78D" w:rsidR="7EC7CC4B" w:rsidRDefault="7EC7CC4B" w:rsidP="00D12E7C">
      <w:pPr>
        <w:pStyle w:val="ListParagraph"/>
        <w:numPr>
          <w:ilvl w:val="0"/>
          <w:numId w:val="49"/>
        </w:numPr>
        <w:spacing w:after="120" w:line="252" w:lineRule="auto"/>
        <w:contextualSpacing w:val="0"/>
        <w:jc w:val="both"/>
        <w:rPr>
          <w:rFonts w:ascii="Tahoma" w:eastAsia="Tahoma" w:hAnsi="Tahoma" w:cs="Tahoma"/>
          <w:color w:val="002060"/>
          <w:sz w:val="20"/>
          <w:szCs w:val="20"/>
        </w:rPr>
      </w:pPr>
      <w:r w:rsidRPr="6FBF8FF0">
        <w:rPr>
          <w:rFonts w:ascii="Tahoma" w:eastAsia="Tahoma" w:hAnsi="Tahoma" w:cs="Tahoma"/>
          <w:color w:val="002060"/>
          <w:sz w:val="20"/>
          <w:szCs w:val="20"/>
        </w:rPr>
        <w:t xml:space="preserve">πρόστιμο ίσο με το </w:t>
      </w:r>
      <w:r w:rsidR="00D80A3D">
        <w:rPr>
          <w:rFonts w:ascii="Tahoma" w:eastAsia="Tahoma" w:hAnsi="Tahoma" w:cs="Tahoma"/>
          <w:b/>
          <w:bCs/>
          <w:color w:val="002060"/>
          <w:sz w:val="20"/>
          <w:szCs w:val="20"/>
        </w:rPr>
        <w:t>τριπλάσιο</w:t>
      </w:r>
      <w:r w:rsidRPr="00EE2DE4">
        <w:rPr>
          <w:rFonts w:ascii="Tahoma" w:eastAsia="Tahoma" w:hAnsi="Tahoma" w:cs="Tahoma"/>
          <w:b/>
          <w:bCs/>
          <w:color w:val="002060"/>
          <w:sz w:val="20"/>
          <w:szCs w:val="20"/>
        </w:rPr>
        <w:t xml:space="preserve"> της ονομαστικής αξίας της επιταγής (</w:t>
      </w:r>
      <w:r w:rsidRPr="00EE2DE4">
        <w:rPr>
          <w:rFonts w:ascii="Tahoma" w:eastAsia="Tahoma" w:hAnsi="Tahoma" w:cs="Tahoma"/>
          <w:b/>
          <w:bCs/>
          <w:color w:val="002060"/>
          <w:sz w:val="20"/>
          <w:szCs w:val="20"/>
          <w:lang w:val="en-US"/>
        </w:rPr>
        <w:t>voucher</w:t>
      </w:r>
      <w:r w:rsidRPr="00EE2DE4">
        <w:rPr>
          <w:rFonts w:ascii="Tahoma" w:eastAsia="Tahoma" w:hAnsi="Tahoma" w:cs="Tahoma"/>
          <w:b/>
          <w:bCs/>
          <w:color w:val="002060"/>
          <w:sz w:val="20"/>
          <w:szCs w:val="20"/>
        </w:rPr>
        <w:t>)</w:t>
      </w:r>
      <w:r w:rsidRPr="6FBF8FF0">
        <w:rPr>
          <w:rFonts w:ascii="Tahoma" w:eastAsia="Tahoma" w:hAnsi="Tahoma" w:cs="Tahoma"/>
          <w:color w:val="002060"/>
          <w:sz w:val="20"/>
          <w:szCs w:val="20"/>
        </w:rPr>
        <w:t xml:space="preserve"> που αποτέλεσε αντικείμενο αθέμιτων πρακτικών εκ μέρους του Δικαιούχου, με σχετική Απόφαση του Φορέα Ευθύνης, μετά από σχετική εισήγηση του Φορέα Υλοποίησης, η είσπραξη του οποίου πραγματοποιείται σύμφωνα με την τις διατάξεις του Κώδικα Είσπραξης Δημοσίων Εσόδων.</w:t>
      </w:r>
    </w:p>
    <w:p w14:paraId="22E0A180" w14:textId="4F9423F5" w:rsidR="7EC7CC4B" w:rsidRPr="00CE35D1" w:rsidRDefault="67C86DA2"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0286D1F4">
        <w:rPr>
          <w:rFonts w:ascii="Tahoma" w:eastAsia="Tahoma" w:hAnsi="Tahoma" w:cs="Tahoma"/>
          <w:color w:val="002060"/>
          <w:sz w:val="20"/>
          <w:szCs w:val="20"/>
        </w:rPr>
        <w:t>Η σχετική ποινή καταγράφεται στο φύλλο ελέγχου και επικυρώνεται από  αρμόδιο όργανο. Η τελική επικύρωση λογίζεται και ως πράξη καταλογισμού.</w:t>
      </w:r>
    </w:p>
    <w:p w14:paraId="15F4D0A6" w14:textId="329C47AC" w:rsidR="7EC7CC4B" w:rsidRPr="00A7320F" w:rsidRDefault="67C86DA2" w:rsidP="00D12E7C">
      <w:pPr>
        <w:pStyle w:val="ListParagraph"/>
        <w:numPr>
          <w:ilvl w:val="0"/>
          <w:numId w:val="46"/>
        </w:numPr>
        <w:spacing w:after="120" w:line="252" w:lineRule="auto"/>
        <w:contextualSpacing w:val="0"/>
        <w:jc w:val="both"/>
        <w:rPr>
          <w:rFonts w:eastAsia="Garamond" w:cs="Garamond"/>
          <w:color w:val="000000" w:themeColor="text1"/>
        </w:rPr>
      </w:pPr>
      <w:r w:rsidRPr="0286D1F4">
        <w:rPr>
          <w:rFonts w:ascii="Tahoma" w:eastAsia="Tahoma" w:hAnsi="Tahoma" w:cs="Tahoma"/>
          <w:color w:val="002060"/>
          <w:sz w:val="20"/>
          <w:szCs w:val="20"/>
        </w:rPr>
        <w:t>Η είσπραξη του ποσού γίνεται μέσω της αρμόδιας για τη φορολογία εισοδήματος Δημόσιας Οικονομικής Υπηρεσίας (ΔΟΥ) του υπόχρεου.</w:t>
      </w:r>
    </w:p>
    <w:p w14:paraId="3051ED29" w14:textId="36A76BC0" w:rsidR="7EC7CC4B" w:rsidRDefault="7EC7CC4B" w:rsidP="00D12E7C">
      <w:pPr>
        <w:pStyle w:val="ListParagraph"/>
        <w:numPr>
          <w:ilvl w:val="0"/>
          <w:numId w:val="47"/>
        </w:numPr>
        <w:spacing w:after="120" w:line="252" w:lineRule="auto"/>
        <w:contextualSpacing w:val="0"/>
        <w:jc w:val="both"/>
        <w:rPr>
          <w:rFonts w:ascii="Tahoma" w:eastAsia="Tahoma" w:hAnsi="Tahoma" w:cs="Tahoma"/>
          <w:color w:val="002060"/>
          <w:sz w:val="20"/>
          <w:szCs w:val="20"/>
          <w:u w:val="single"/>
        </w:rPr>
      </w:pPr>
      <w:r w:rsidRPr="6FBF8FF0">
        <w:rPr>
          <w:rFonts w:ascii="Tahoma" w:eastAsia="Tahoma" w:hAnsi="Tahoma" w:cs="Tahoma"/>
          <w:color w:val="002060"/>
          <w:sz w:val="20"/>
          <w:szCs w:val="20"/>
          <w:u w:val="single"/>
        </w:rPr>
        <w:t>Προμηθευτές:</w:t>
      </w:r>
    </w:p>
    <w:p w14:paraId="07EC80B5" w14:textId="515A3D05" w:rsidR="7EC7CC4B" w:rsidRPr="00EE2DE4" w:rsidRDefault="7EC7CC4B"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7EC7CC4B">
        <w:rPr>
          <w:rFonts w:ascii="Tahoma" w:eastAsia="Tahoma" w:hAnsi="Tahoma" w:cs="Tahoma"/>
          <w:color w:val="002060"/>
          <w:sz w:val="20"/>
          <w:szCs w:val="20"/>
        </w:rPr>
        <w:t>Σε περίπτωση άρνησης συμμετοχής σε προγραμματισμένο έλεγχο ή άρνησης παροχής διαθέσιμων στοιχείων προς τα όργανα ελέγχου, αναστέλλονται όλες οι πληρωμές προς τον προμηθευτή που τυχόν εκκρεμούν έως ότου ο προμηθευτής συμμετέχει στον έλεγχο και παρέχει τα απαραίτητα στοιχεία. Σε περίπτωση που δεν ανταποκριθεί εντός διαστήματος τριών (3) μηνών, το 100% των πληρωμών που έχουν πραγματοποιηθεί προς το συγκεκριμένο προμηθευτή θεωρούνται ως αχρεωστήτως καταβληθέντα ποσά.</w:t>
      </w:r>
    </w:p>
    <w:p w14:paraId="7A0C1CF6" w14:textId="28689C75" w:rsidR="7EC7CC4B" w:rsidRPr="00EE2DE4" w:rsidRDefault="7EC7CC4B"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7EC7CC4B">
        <w:rPr>
          <w:rFonts w:ascii="Tahoma" w:eastAsia="Tahoma" w:hAnsi="Tahoma" w:cs="Tahoma"/>
          <w:color w:val="002060"/>
          <w:sz w:val="20"/>
          <w:szCs w:val="20"/>
        </w:rPr>
        <w:lastRenderedPageBreak/>
        <w:t>Σε περίπτωση που μετά τη διενέργεια ελέγχου, διαπιστωθούν ευρήματα που παραπέμπουν σε μη αποδοχή συγκεκριμένων εξαργυρώσεων επιταγών (</w:t>
      </w:r>
      <w:r w:rsidRPr="00EE2DE4">
        <w:rPr>
          <w:rFonts w:ascii="Tahoma" w:eastAsia="Tahoma" w:hAnsi="Tahoma" w:cs="Tahoma"/>
          <w:color w:val="002060"/>
          <w:sz w:val="20"/>
          <w:szCs w:val="20"/>
        </w:rPr>
        <w:t>vouchers</w:t>
      </w:r>
      <w:r w:rsidRPr="7EC7CC4B">
        <w:rPr>
          <w:rFonts w:ascii="Tahoma" w:eastAsia="Tahoma" w:hAnsi="Tahoma" w:cs="Tahoma"/>
          <w:color w:val="002060"/>
          <w:sz w:val="20"/>
          <w:szCs w:val="20"/>
        </w:rPr>
        <w:t>) και αντίστοιχων πληρωμών, τα σχετικά ποσά θεωρούνται επίσης αχρεωστήτως καταβληθέντα.</w:t>
      </w:r>
    </w:p>
    <w:p w14:paraId="04A901AF" w14:textId="00446FCD" w:rsidR="7EC7CC4B" w:rsidRPr="00EE2DE4" w:rsidRDefault="7EC7CC4B"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7EC7CC4B">
        <w:rPr>
          <w:rFonts w:ascii="Tahoma" w:eastAsia="Tahoma" w:hAnsi="Tahoma" w:cs="Tahoma"/>
          <w:color w:val="002060"/>
          <w:sz w:val="20"/>
          <w:szCs w:val="20"/>
        </w:rPr>
        <w:t>Ειδικά στην περίπτωση που διαπιστωθεί προσπάθεια αθέμιτης εκμετάλλευσης των όρων του Προγράμματος, ενδεικτικά μέσω παροχής εικονικών λύσεων ή/ και εικονικών συναλλαγών με ή χωρίς τη συναίνεση και τη συνεργασία των Δικαιούχων, επιβάλλεται:</w:t>
      </w:r>
    </w:p>
    <w:p w14:paraId="60BBCD11" w14:textId="22B93C2F" w:rsidR="7EC7CC4B" w:rsidRDefault="7EC7CC4B" w:rsidP="00D12E7C">
      <w:pPr>
        <w:pStyle w:val="ListParagraph"/>
        <w:numPr>
          <w:ilvl w:val="0"/>
          <w:numId w:val="50"/>
        </w:numPr>
        <w:spacing w:after="120" w:line="252" w:lineRule="auto"/>
        <w:contextualSpacing w:val="0"/>
        <w:jc w:val="both"/>
        <w:rPr>
          <w:rFonts w:ascii="Tahoma" w:eastAsia="Tahoma" w:hAnsi="Tahoma" w:cs="Tahoma"/>
          <w:color w:val="002060"/>
          <w:sz w:val="20"/>
          <w:szCs w:val="20"/>
        </w:rPr>
      </w:pPr>
      <w:r w:rsidRPr="7EC7CC4B">
        <w:rPr>
          <w:rFonts w:ascii="Tahoma" w:eastAsia="Tahoma" w:hAnsi="Tahoma" w:cs="Tahoma"/>
          <w:color w:val="002060"/>
          <w:sz w:val="20"/>
          <w:szCs w:val="20"/>
        </w:rPr>
        <w:t>Η αναστολή όλων των πληρωμών προς τον προμηθευτή που τυχόν εκκρεμούν</w:t>
      </w:r>
    </w:p>
    <w:p w14:paraId="1784FE09" w14:textId="25B67260" w:rsidR="7EC7CC4B" w:rsidRDefault="7EC7CC4B" w:rsidP="00D12E7C">
      <w:pPr>
        <w:pStyle w:val="ListParagraph"/>
        <w:numPr>
          <w:ilvl w:val="0"/>
          <w:numId w:val="50"/>
        </w:numPr>
        <w:spacing w:after="120" w:line="252" w:lineRule="auto"/>
        <w:contextualSpacing w:val="0"/>
        <w:jc w:val="both"/>
        <w:rPr>
          <w:rFonts w:ascii="Tahoma" w:eastAsia="Tahoma" w:hAnsi="Tahoma" w:cs="Tahoma"/>
          <w:color w:val="002060"/>
          <w:sz w:val="20"/>
          <w:szCs w:val="20"/>
        </w:rPr>
      </w:pPr>
      <w:r w:rsidRPr="7EC7CC4B">
        <w:rPr>
          <w:rFonts w:ascii="Tahoma" w:eastAsia="Tahoma" w:hAnsi="Tahoma" w:cs="Tahoma"/>
          <w:color w:val="002060"/>
          <w:sz w:val="20"/>
          <w:szCs w:val="20"/>
        </w:rPr>
        <w:t xml:space="preserve">Η επιστροφή του συνολικού ποσού των πληρωμών του Προγράμματος που έχουν πραγματοποιηθεί προς το συγκεκριμένο προμηθευτή μέχρι την ημερομηνία </w:t>
      </w:r>
      <w:r w:rsidR="7A4C5356" w:rsidRPr="6FFF8EB1">
        <w:rPr>
          <w:rFonts w:ascii="Tahoma" w:eastAsia="Tahoma" w:hAnsi="Tahoma" w:cs="Tahoma"/>
          <w:color w:val="002060"/>
          <w:sz w:val="20"/>
          <w:szCs w:val="20"/>
        </w:rPr>
        <w:t>διαπίστωσης των αθέμιτων πρακτικών</w:t>
      </w:r>
      <w:r w:rsidRPr="7EC7CC4B">
        <w:rPr>
          <w:rFonts w:ascii="Tahoma" w:eastAsia="Tahoma" w:hAnsi="Tahoma" w:cs="Tahoma"/>
          <w:color w:val="002060"/>
          <w:sz w:val="20"/>
          <w:szCs w:val="20"/>
        </w:rPr>
        <w:t xml:space="preserve">, ως αχρεωστήτως καταβληθέντα ποσά, με απόφαση του Φορέα Υλοποίησης, καθώς και </w:t>
      </w:r>
    </w:p>
    <w:p w14:paraId="24452F68" w14:textId="0684C238" w:rsidR="7EC7CC4B" w:rsidRDefault="7EC7CC4B" w:rsidP="00D12E7C">
      <w:pPr>
        <w:pStyle w:val="ListParagraph"/>
        <w:numPr>
          <w:ilvl w:val="0"/>
          <w:numId w:val="50"/>
        </w:numPr>
        <w:spacing w:after="120" w:line="252" w:lineRule="auto"/>
        <w:contextualSpacing w:val="0"/>
        <w:jc w:val="both"/>
        <w:rPr>
          <w:rFonts w:ascii="Tahoma" w:eastAsia="Tahoma" w:hAnsi="Tahoma" w:cs="Tahoma"/>
          <w:color w:val="002060"/>
          <w:sz w:val="20"/>
          <w:szCs w:val="20"/>
        </w:rPr>
      </w:pPr>
      <w:r w:rsidRPr="7EC7CC4B">
        <w:rPr>
          <w:rFonts w:ascii="Tahoma" w:eastAsia="Tahoma" w:hAnsi="Tahoma" w:cs="Tahoma"/>
          <w:color w:val="002060"/>
          <w:sz w:val="20"/>
          <w:szCs w:val="20"/>
        </w:rPr>
        <w:t xml:space="preserve">Πρόστιμο </w:t>
      </w:r>
      <w:r w:rsidR="00D80A3D">
        <w:rPr>
          <w:rFonts w:ascii="Tahoma" w:eastAsia="Tahoma" w:hAnsi="Tahoma" w:cs="Tahoma"/>
          <w:color w:val="002060"/>
          <w:sz w:val="20"/>
          <w:szCs w:val="20"/>
        </w:rPr>
        <w:t>που μπορεί να ανέλθει</w:t>
      </w:r>
      <w:r w:rsidRPr="7EC7CC4B">
        <w:rPr>
          <w:rFonts w:ascii="Tahoma" w:eastAsia="Tahoma" w:hAnsi="Tahoma" w:cs="Tahoma"/>
          <w:color w:val="002060"/>
          <w:sz w:val="20"/>
          <w:szCs w:val="20"/>
        </w:rPr>
        <w:t xml:space="preserve"> έως και </w:t>
      </w:r>
      <w:r w:rsidR="00D80A3D">
        <w:rPr>
          <w:rFonts w:ascii="Tahoma" w:eastAsia="Tahoma" w:hAnsi="Tahoma" w:cs="Tahoma"/>
          <w:color w:val="002060"/>
          <w:sz w:val="20"/>
          <w:szCs w:val="20"/>
        </w:rPr>
        <w:t>σ</w:t>
      </w:r>
      <w:r w:rsidRPr="7EC7CC4B">
        <w:rPr>
          <w:rFonts w:ascii="Tahoma" w:eastAsia="Tahoma" w:hAnsi="Tahoma" w:cs="Tahoma"/>
          <w:color w:val="002060"/>
          <w:sz w:val="20"/>
          <w:szCs w:val="20"/>
        </w:rPr>
        <w:t xml:space="preserve">το </w:t>
      </w:r>
      <w:r w:rsidR="00D80A3D">
        <w:rPr>
          <w:rFonts w:ascii="Tahoma" w:eastAsia="Tahoma" w:hAnsi="Tahoma" w:cs="Tahoma"/>
          <w:color w:val="002060"/>
          <w:sz w:val="20"/>
          <w:szCs w:val="20"/>
        </w:rPr>
        <w:t>τριπλάσιο</w:t>
      </w:r>
      <w:r w:rsidRPr="7EC7CC4B">
        <w:rPr>
          <w:rFonts w:ascii="Tahoma" w:eastAsia="Tahoma" w:hAnsi="Tahoma" w:cs="Tahoma"/>
          <w:color w:val="002060"/>
          <w:sz w:val="20"/>
          <w:szCs w:val="20"/>
        </w:rPr>
        <w:t xml:space="preserve"> του συνολικού ποσού των πληρωμών του Προγράμματος που έχουν πραγματοποιηθεί προς το συγκεκριμένο προμηθευτή, με σχετική Απόφαση του Υπουργείου Ευθύνης, μετά από σχετική εισήγηση του Φορέα Υλοποίησης, η είσπραξη του οποίου πραγματοποιείται σύμφωνα με την τις διατάξεις του Κώδικα Είσπραξης Δημοσίων Εσόδων.</w:t>
      </w:r>
    </w:p>
    <w:p w14:paraId="1D0123A4" w14:textId="1A681E4A" w:rsidR="7EC7CC4B" w:rsidRPr="00DC615B" w:rsidRDefault="7EC7CC4B"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7EC7CC4B">
        <w:rPr>
          <w:rFonts w:ascii="Tahoma" w:eastAsia="Tahoma" w:hAnsi="Tahoma" w:cs="Tahoma"/>
          <w:color w:val="002060"/>
          <w:sz w:val="20"/>
          <w:szCs w:val="20"/>
        </w:rPr>
        <w:t>Τα αχρεωστήτως καταβληθέντα ποσά καταγράφονται στο φύλλο ελέγχου και επικυρώνονται από το αρμόδιο όργανο του Φορέα Υλοποίησης. Η τελική επικύρωση λογίζεται και ως πράξη καταλογισμού.</w:t>
      </w:r>
    </w:p>
    <w:p w14:paraId="1842AA6E" w14:textId="77777777" w:rsidR="00DC615B" w:rsidRPr="00DC615B" w:rsidRDefault="7EC7CC4B"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7EC7CC4B">
        <w:rPr>
          <w:rFonts w:ascii="Tahoma" w:eastAsia="Tahoma" w:hAnsi="Tahoma" w:cs="Tahoma"/>
          <w:color w:val="002060"/>
          <w:sz w:val="20"/>
          <w:szCs w:val="20"/>
        </w:rPr>
        <w:t>Η ανάκτηση του ποσού γίνεται μέσω της αρμόδιας για τη φορολογία εισοδήματος Δημόσιας Οικονομικής Υπηρεσίας του Προμηθευτή.</w:t>
      </w:r>
    </w:p>
    <w:p w14:paraId="372A1153" w14:textId="358DB417" w:rsidR="008D0CC7" w:rsidRPr="00DC615B" w:rsidRDefault="7EC7CC4B" w:rsidP="0053009A">
      <w:pPr>
        <w:spacing w:after="120" w:line="252" w:lineRule="auto"/>
        <w:jc w:val="both"/>
        <w:rPr>
          <w:rFonts w:eastAsia="Garamond" w:cs="Garamond"/>
          <w:color w:val="000000" w:themeColor="text1"/>
        </w:rPr>
      </w:pPr>
      <w:r>
        <w:br/>
      </w:r>
      <w:r>
        <w:br/>
      </w:r>
      <w:r w:rsidR="008D0CC7" w:rsidRPr="00DC615B">
        <w:rPr>
          <w:rFonts w:ascii="Tahoma" w:hAnsi="Tahoma" w:cs="Tahoma"/>
        </w:rPr>
        <w:br w:type="page"/>
      </w:r>
    </w:p>
    <w:p w14:paraId="63E75BB7" w14:textId="77777777" w:rsidR="008D0CC7" w:rsidRPr="008D0CC7" w:rsidRDefault="008D0CC7" w:rsidP="0053009A">
      <w:pPr>
        <w:pStyle w:val="Heading1"/>
        <w:numPr>
          <w:ilvl w:val="0"/>
          <w:numId w:val="0"/>
        </w:numPr>
        <w:spacing w:before="0" w:after="120" w:line="252" w:lineRule="auto"/>
        <w:ind w:left="360"/>
      </w:pPr>
    </w:p>
    <w:p w14:paraId="3DB66F05" w14:textId="77777777" w:rsidR="008D0CC7" w:rsidRPr="008D0CC7" w:rsidRDefault="008D0CC7" w:rsidP="0053009A">
      <w:pPr>
        <w:pStyle w:val="Heading1"/>
        <w:numPr>
          <w:ilvl w:val="0"/>
          <w:numId w:val="0"/>
        </w:numPr>
        <w:spacing w:before="0" w:after="120" w:line="252" w:lineRule="auto"/>
        <w:ind w:left="360"/>
      </w:pPr>
    </w:p>
    <w:p w14:paraId="1ACDF01B" w14:textId="77777777" w:rsidR="008D0CC7" w:rsidRPr="008D0CC7" w:rsidRDefault="008D0CC7" w:rsidP="0053009A">
      <w:pPr>
        <w:pStyle w:val="Heading1"/>
        <w:numPr>
          <w:ilvl w:val="0"/>
          <w:numId w:val="0"/>
        </w:numPr>
        <w:spacing w:before="0" w:after="120" w:line="252" w:lineRule="auto"/>
        <w:ind w:left="360"/>
      </w:pPr>
    </w:p>
    <w:p w14:paraId="6980F4C0" w14:textId="77777777" w:rsidR="008D0CC7" w:rsidRPr="008D0CC7" w:rsidRDefault="008D0CC7" w:rsidP="0053009A">
      <w:pPr>
        <w:spacing w:after="120" w:line="252" w:lineRule="auto"/>
        <w:rPr>
          <w:rFonts w:ascii="Tahoma" w:hAnsi="Tahoma" w:cs="Tahoma"/>
        </w:rPr>
      </w:pPr>
    </w:p>
    <w:p w14:paraId="133A6BC1" w14:textId="77777777" w:rsidR="008D0CC7" w:rsidRPr="008D0CC7" w:rsidRDefault="008D0CC7" w:rsidP="0053009A">
      <w:pPr>
        <w:spacing w:after="120" w:line="252" w:lineRule="auto"/>
        <w:rPr>
          <w:rFonts w:ascii="Tahoma" w:hAnsi="Tahoma" w:cs="Tahoma"/>
        </w:rPr>
      </w:pPr>
    </w:p>
    <w:p w14:paraId="43448435" w14:textId="77777777" w:rsidR="008D0CC7" w:rsidRPr="008D0CC7" w:rsidRDefault="008D0CC7" w:rsidP="0053009A">
      <w:pPr>
        <w:spacing w:after="120" w:line="252" w:lineRule="auto"/>
        <w:rPr>
          <w:rFonts w:ascii="Tahoma" w:hAnsi="Tahoma" w:cs="Tahoma"/>
        </w:rPr>
      </w:pPr>
    </w:p>
    <w:p w14:paraId="3690CED4" w14:textId="77777777" w:rsidR="008D0CC7" w:rsidRPr="008D0CC7" w:rsidRDefault="008D0CC7" w:rsidP="0053009A">
      <w:pPr>
        <w:spacing w:after="120" w:line="252" w:lineRule="auto"/>
        <w:rPr>
          <w:rFonts w:ascii="Tahoma" w:hAnsi="Tahoma" w:cs="Tahoma"/>
        </w:rPr>
      </w:pPr>
    </w:p>
    <w:p w14:paraId="6C5B723B" w14:textId="77777777" w:rsidR="008D0CC7" w:rsidRPr="008D0CC7" w:rsidRDefault="008D0CC7" w:rsidP="0053009A">
      <w:pPr>
        <w:spacing w:after="120" w:line="252" w:lineRule="auto"/>
        <w:rPr>
          <w:rFonts w:ascii="Tahoma" w:hAnsi="Tahoma" w:cs="Tahoma"/>
        </w:rPr>
      </w:pPr>
    </w:p>
    <w:p w14:paraId="0B3A2BC3" w14:textId="77777777" w:rsidR="008D0CC7" w:rsidRPr="008D0CC7" w:rsidRDefault="008D0CC7" w:rsidP="0053009A">
      <w:pPr>
        <w:spacing w:after="120" w:line="252" w:lineRule="auto"/>
        <w:rPr>
          <w:rFonts w:ascii="Tahoma" w:hAnsi="Tahoma" w:cs="Tahoma"/>
        </w:rPr>
      </w:pPr>
    </w:p>
    <w:p w14:paraId="51AD81B9" w14:textId="77777777" w:rsidR="008D0CC7" w:rsidRPr="008D0CC7" w:rsidRDefault="008D0CC7" w:rsidP="0053009A">
      <w:pPr>
        <w:spacing w:after="120" w:line="252" w:lineRule="auto"/>
        <w:rPr>
          <w:rFonts w:ascii="Tahoma" w:hAnsi="Tahoma" w:cs="Tahoma"/>
        </w:rPr>
      </w:pPr>
    </w:p>
    <w:p w14:paraId="085684A8" w14:textId="77777777" w:rsidR="008D0CC7" w:rsidRPr="008D0CC7" w:rsidRDefault="008D0CC7" w:rsidP="0053009A">
      <w:pPr>
        <w:spacing w:after="120" w:line="252" w:lineRule="auto"/>
        <w:rPr>
          <w:rFonts w:ascii="Tahoma" w:hAnsi="Tahoma" w:cs="Tahoma"/>
        </w:rPr>
      </w:pPr>
    </w:p>
    <w:p w14:paraId="6147BF3C" w14:textId="0FC81506" w:rsidR="000E27FD" w:rsidRPr="00261B2C" w:rsidRDefault="008D0CC7" w:rsidP="0053009A">
      <w:pPr>
        <w:pStyle w:val="MERIMNAMIDDLE"/>
        <w:spacing w:before="0" w:after="120" w:line="252" w:lineRule="auto"/>
      </w:pPr>
      <w:bookmarkStart w:id="145" w:name="_Toc101341888"/>
      <w:bookmarkStart w:id="146" w:name="_Toc97295071"/>
      <w:r w:rsidRPr="00261B2C">
        <w:t>Β ΜΕΡΟΣ</w:t>
      </w:r>
      <w:r w:rsidR="002007A9">
        <w:t xml:space="preserve">: Αναλυτικά βήματα </w:t>
      </w:r>
      <w:r w:rsidR="00426858">
        <w:t>διαδικασιών</w:t>
      </w:r>
      <w:bookmarkEnd w:id="145"/>
    </w:p>
    <w:p w14:paraId="4CF2FE34" w14:textId="075145DE" w:rsidR="00261B2C" w:rsidRPr="00261B2C" w:rsidRDefault="00261B2C" w:rsidP="0053009A">
      <w:pPr>
        <w:pStyle w:val="MERIMNAMIDDLE"/>
        <w:spacing w:before="0" w:after="120" w:line="252" w:lineRule="auto"/>
        <w:outlineLvl w:val="9"/>
      </w:pPr>
      <w:r w:rsidRPr="00261B2C">
        <w:t xml:space="preserve"> </w:t>
      </w:r>
    </w:p>
    <w:p w14:paraId="7A2BCA77" w14:textId="404A8EB3" w:rsidR="008D0CC7" w:rsidRPr="002007A9" w:rsidRDefault="00B45231" w:rsidP="0053009A">
      <w:pPr>
        <w:pStyle w:val="MERIMNAMIDDLE"/>
        <w:spacing w:before="0" w:after="120" w:line="252" w:lineRule="auto"/>
        <w:outlineLvl w:val="9"/>
        <w:rPr>
          <w:b w:val="0"/>
          <w:bCs w:val="0"/>
          <w:sz w:val="32"/>
          <w:szCs w:val="32"/>
        </w:rPr>
      </w:pPr>
      <w:r w:rsidRPr="002007A9">
        <w:rPr>
          <w:b w:val="0"/>
          <w:bCs w:val="0"/>
          <w:sz w:val="32"/>
          <w:szCs w:val="32"/>
        </w:rPr>
        <w:t>(</w:t>
      </w:r>
      <w:bookmarkEnd w:id="146"/>
      <w:r w:rsidR="002007A9" w:rsidRPr="002007A9">
        <w:rPr>
          <w:b w:val="0"/>
          <w:bCs w:val="0"/>
          <w:sz w:val="32"/>
          <w:szCs w:val="32"/>
        </w:rPr>
        <w:t>Βοηθητικές πληροφορίες για την εκτέλεση του Προγράμματος</w:t>
      </w:r>
      <w:r w:rsidRPr="002007A9">
        <w:rPr>
          <w:b w:val="0"/>
          <w:bCs w:val="0"/>
          <w:sz w:val="32"/>
          <w:szCs w:val="32"/>
        </w:rPr>
        <w:t>)</w:t>
      </w:r>
    </w:p>
    <w:p w14:paraId="7D03223A" w14:textId="77777777" w:rsidR="008D0CC7" w:rsidRPr="008D0CC7" w:rsidRDefault="008D0CC7" w:rsidP="0053009A">
      <w:pPr>
        <w:spacing w:after="120" w:line="252" w:lineRule="auto"/>
        <w:rPr>
          <w:rFonts w:ascii="Tahoma" w:hAnsi="Tahoma" w:cs="Tahoma"/>
        </w:rPr>
      </w:pPr>
      <w:r w:rsidRPr="008D0CC7">
        <w:rPr>
          <w:rFonts w:ascii="Tahoma" w:hAnsi="Tahoma" w:cs="Tahoma"/>
        </w:rPr>
        <w:br w:type="page"/>
      </w:r>
    </w:p>
    <w:p w14:paraId="7C41F70A" w14:textId="52AC9A7E" w:rsidR="008D0CC7" w:rsidRPr="0075620D" w:rsidRDefault="008D0CC7" w:rsidP="00D12E7C">
      <w:pPr>
        <w:pStyle w:val="Heading1"/>
        <w:numPr>
          <w:ilvl w:val="0"/>
          <w:numId w:val="37"/>
        </w:numPr>
        <w:spacing w:before="0" w:after="120" w:line="252" w:lineRule="auto"/>
        <w:ind w:left="357" w:hanging="357"/>
        <w:rPr>
          <w:sz w:val="24"/>
          <w:szCs w:val="24"/>
        </w:rPr>
      </w:pPr>
      <w:bookmarkStart w:id="147" w:name="_Toc97295072"/>
      <w:bookmarkStart w:id="148" w:name="_Toc101341889"/>
      <w:r w:rsidRPr="0075620D">
        <w:rPr>
          <w:sz w:val="24"/>
          <w:szCs w:val="24"/>
        </w:rPr>
        <w:lastRenderedPageBreak/>
        <w:t>Διαδικασία Συμμετοχής Προμηθευτών στο Πρόγραμμα</w:t>
      </w:r>
      <w:bookmarkEnd w:id="147"/>
      <w:bookmarkEnd w:id="148"/>
    </w:p>
    <w:p w14:paraId="09AF3F56" w14:textId="77777777" w:rsidR="008D0CC7" w:rsidRPr="00812D3D" w:rsidRDefault="008D0CC7" w:rsidP="0053009A">
      <w:pPr>
        <w:spacing w:after="120" w:line="252" w:lineRule="auto"/>
        <w:jc w:val="both"/>
        <w:rPr>
          <w:rFonts w:ascii="Tahoma" w:hAnsi="Tahoma" w:cs="Tahoma"/>
          <w:i/>
          <w:iCs/>
          <w:color w:val="595959" w:themeColor="text1" w:themeTint="A6"/>
          <w:sz w:val="20"/>
          <w:szCs w:val="20"/>
        </w:rPr>
      </w:pPr>
      <w:r w:rsidRPr="00812D3D">
        <w:rPr>
          <w:rFonts w:ascii="Tahoma" w:hAnsi="Tahoma" w:cs="Tahoma"/>
          <w:i/>
          <w:iCs/>
          <w:color w:val="595959" w:themeColor="text1" w:themeTint="A6"/>
          <w:sz w:val="20"/>
          <w:szCs w:val="20"/>
        </w:rPr>
        <w:t>(Η παρούσα ενότητα αφορά το σύνολο των  προμηθευτών που θα συμμετάσχουν στο Πρόγραμμα, ανεξαρτήτως του ρόλου τους, και αφορά τη διαδικασία για την έγκριση της συμμετοχής τους σε αυτό)</w:t>
      </w:r>
    </w:p>
    <w:p w14:paraId="546D0A87" w14:textId="77777777" w:rsidR="00812D3D" w:rsidRPr="00812D3D" w:rsidRDefault="00812D3D" w:rsidP="00D12E7C">
      <w:pPr>
        <w:pStyle w:val="ListParagraph"/>
        <w:keepNext/>
        <w:numPr>
          <w:ilvl w:val="0"/>
          <w:numId w:val="12"/>
        </w:numPr>
        <w:spacing w:after="120" w:line="252" w:lineRule="auto"/>
        <w:contextualSpacing w:val="0"/>
        <w:outlineLvl w:val="1"/>
        <w:rPr>
          <w:rFonts w:ascii="Tahoma" w:hAnsi="Tahoma" w:cs="Tahoma"/>
          <w:b/>
          <w:bCs/>
          <w:vanish/>
          <w:sz w:val="20"/>
          <w:szCs w:val="20"/>
        </w:rPr>
      </w:pPr>
      <w:bookmarkStart w:id="149" w:name="_Toc66379617"/>
      <w:bookmarkStart w:id="150" w:name="_Toc66379867"/>
      <w:bookmarkStart w:id="151" w:name="_Toc66380073"/>
      <w:bookmarkStart w:id="152" w:name="_Toc97295073"/>
      <w:bookmarkStart w:id="153" w:name="_Toc97295359"/>
      <w:bookmarkStart w:id="154" w:name="_Toc97295499"/>
      <w:bookmarkStart w:id="155" w:name="_Toc97296718"/>
      <w:bookmarkStart w:id="156" w:name="_Toc97305798"/>
      <w:bookmarkStart w:id="157" w:name="_Toc97305936"/>
      <w:bookmarkStart w:id="158" w:name="_Toc97306073"/>
      <w:bookmarkStart w:id="159" w:name="_Toc97306209"/>
      <w:bookmarkStart w:id="160" w:name="_Toc97391202"/>
      <w:bookmarkStart w:id="161" w:name="_Toc97534969"/>
      <w:bookmarkStart w:id="162" w:name="_Toc97535086"/>
      <w:bookmarkStart w:id="163" w:name="_Toc97535218"/>
      <w:bookmarkStart w:id="164" w:name="_Toc97541706"/>
      <w:bookmarkStart w:id="165" w:name="_Toc97541908"/>
      <w:bookmarkStart w:id="166" w:name="_Toc97545798"/>
      <w:bookmarkStart w:id="167" w:name="_Toc97545909"/>
      <w:bookmarkStart w:id="168" w:name="_Toc97546000"/>
      <w:bookmarkStart w:id="169" w:name="_Toc97546093"/>
      <w:bookmarkStart w:id="170" w:name="_Toc97546275"/>
      <w:bookmarkStart w:id="171" w:name="_Toc97547034"/>
      <w:bookmarkStart w:id="172" w:name="_Toc97547126"/>
      <w:bookmarkStart w:id="173" w:name="_Toc97547303"/>
      <w:bookmarkStart w:id="174" w:name="_Toc97643035"/>
      <w:bookmarkStart w:id="175" w:name="_Toc101117467"/>
      <w:bookmarkStart w:id="176" w:name="_Toc101117562"/>
      <w:bookmarkStart w:id="177" w:name="_Toc101117642"/>
      <w:bookmarkStart w:id="178" w:name="_Toc101117722"/>
      <w:bookmarkStart w:id="179" w:name="_Toc101119381"/>
      <w:bookmarkStart w:id="180" w:name="_Toc101341890"/>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231D6DBB" w14:textId="1AC42D90" w:rsidR="008D0CC7" w:rsidRPr="0043125C" w:rsidRDefault="008D0CC7" w:rsidP="00D12E7C">
      <w:pPr>
        <w:pStyle w:val="Heading2"/>
        <w:numPr>
          <w:ilvl w:val="1"/>
          <w:numId w:val="37"/>
        </w:numPr>
        <w:spacing w:before="0" w:after="120" w:line="252" w:lineRule="auto"/>
      </w:pPr>
      <w:bookmarkStart w:id="181" w:name="_Toc97295074"/>
      <w:bookmarkStart w:id="182" w:name="_Toc101341891"/>
      <w:r w:rsidRPr="0043125C">
        <w:t>Σύνοψη διαδικασίας</w:t>
      </w:r>
      <w:bookmarkEnd w:id="181"/>
      <w:bookmarkEnd w:id="182"/>
    </w:p>
    <w:p w14:paraId="3B076E35" w14:textId="21909B08"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 xml:space="preserve">Οι προμηθευτές που επιθυμούν να συμμετάσχουν στο Πρόγραμμα θα πρέπει να δηλώσουν συμμετοχή μέσω της ηλεκτρονικής πλατφόρμας του Προγράμματος.  Στην πλατφόρμα εγγράφονται ακολουθώντας την ίδια διαδικασία, όλες οι κατηγορίες προμηθευτών (ρόλοι) που αναφέρονται διεξοδικά στην ενότητα </w:t>
      </w:r>
      <w:r w:rsidRPr="00812D3D">
        <w:rPr>
          <w:rFonts w:ascii="Tahoma" w:hAnsi="Tahoma" w:cs="Tahoma"/>
          <w:sz w:val="20"/>
          <w:szCs w:val="20"/>
        </w:rPr>
        <w:fldChar w:fldCharType="begin"/>
      </w:r>
      <w:r w:rsidRPr="00812D3D">
        <w:rPr>
          <w:rFonts w:ascii="Tahoma" w:hAnsi="Tahoma" w:cs="Tahoma"/>
          <w:sz w:val="20"/>
          <w:szCs w:val="20"/>
        </w:rPr>
        <w:instrText xml:space="preserve"> REF _Ref65512852 \r  \* MERGEFORMAT </w:instrText>
      </w:r>
      <w:r w:rsidRPr="00812D3D">
        <w:rPr>
          <w:rFonts w:ascii="Tahoma" w:hAnsi="Tahoma" w:cs="Tahoma"/>
          <w:sz w:val="20"/>
          <w:szCs w:val="20"/>
        </w:rPr>
        <w:fldChar w:fldCharType="separate"/>
      </w:r>
      <w:r w:rsidR="00927EBC">
        <w:rPr>
          <w:rFonts w:ascii="Tahoma" w:hAnsi="Tahoma" w:cs="Tahoma"/>
          <w:sz w:val="20"/>
          <w:szCs w:val="20"/>
        </w:rPr>
        <w:t>3.2</w:t>
      </w:r>
      <w:r w:rsidRPr="00812D3D">
        <w:rPr>
          <w:rFonts w:ascii="Tahoma" w:hAnsi="Tahoma" w:cs="Tahoma"/>
          <w:sz w:val="20"/>
          <w:szCs w:val="20"/>
        </w:rPr>
        <w:fldChar w:fldCharType="end"/>
      </w:r>
      <w:r w:rsidRPr="00812D3D">
        <w:rPr>
          <w:rFonts w:ascii="Tahoma" w:hAnsi="Tahoma" w:cs="Tahoma"/>
          <w:sz w:val="20"/>
          <w:szCs w:val="20"/>
        </w:rPr>
        <w:t xml:space="preserve"> «</w:t>
      </w:r>
      <w:r w:rsidRPr="00812D3D">
        <w:rPr>
          <w:rFonts w:ascii="Tahoma" w:hAnsi="Tahoma" w:cs="Tahoma"/>
          <w:sz w:val="20"/>
          <w:szCs w:val="20"/>
        </w:rPr>
        <w:fldChar w:fldCharType="begin"/>
      </w:r>
      <w:r w:rsidRPr="00812D3D">
        <w:rPr>
          <w:rFonts w:ascii="Tahoma" w:hAnsi="Tahoma" w:cs="Tahoma"/>
          <w:sz w:val="20"/>
          <w:szCs w:val="20"/>
        </w:rPr>
        <w:instrText xml:space="preserve"> REF _Ref65512815  \* MERGEFORMAT </w:instrText>
      </w:r>
      <w:r w:rsidRPr="00812D3D">
        <w:rPr>
          <w:rFonts w:ascii="Tahoma" w:hAnsi="Tahoma" w:cs="Tahoma"/>
          <w:sz w:val="20"/>
          <w:szCs w:val="20"/>
        </w:rPr>
        <w:fldChar w:fldCharType="separate"/>
      </w:r>
      <w:r w:rsidR="00132E02" w:rsidRPr="00132E02">
        <w:rPr>
          <w:rFonts w:ascii="Tahoma" w:hAnsi="Tahoma" w:cs="Tahoma"/>
          <w:sz w:val="20"/>
          <w:szCs w:val="20"/>
        </w:rPr>
        <w:t>Διακριτοί ρόλοι προμηθευτών</w:t>
      </w:r>
      <w:r w:rsidRPr="00812D3D">
        <w:rPr>
          <w:rFonts w:ascii="Tahoma" w:hAnsi="Tahoma" w:cs="Tahoma"/>
          <w:sz w:val="20"/>
          <w:szCs w:val="20"/>
        </w:rPr>
        <w:fldChar w:fldCharType="end"/>
      </w:r>
      <w:r w:rsidRPr="00812D3D">
        <w:rPr>
          <w:rFonts w:ascii="Tahoma" w:hAnsi="Tahoma" w:cs="Tahoma"/>
          <w:sz w:val="20"/>
          <w:szCs w:val="20"/>
        </w:rPr>
        <w:t>».</w:t>
      </w:r>
    </w:p>
    <w:p w14:paraId="6FCE3BC0" w14:textId="42E35CA5"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Για τη συμμετοχή προμηθευτών στο Πρόγραμμα απαιτείται:</w:t>
      </w:r>
    </w:p>
    <w:p w14:paraId="55D71AE0" w14:textId="0DC2CD57" w:rsidR="008D0CC7" w:rsidRPr="00812D3D" w:rsidRDefault="008D0CC7" w:rsidP="00D12E7C">
      <w:pPr>
        <w:numPr>
          <w:ilvl w:val="0"/>
          <w:numId w:val="21"/>
        </w:numPr>
        <w:spacing w:after="120" w:line="252" w:lineRule="auto"/>
        <w:jc w:val="both"/>
        <w:rPr>
          <w:rFonts w:ascii="Tahoma" w:hAnsi="Tahoma" w:cs="Tahoma"/>
          <w:sz w:val="20"/>
          <w:szCs w:val="20"/>
        </w:rPr>
      </w:pPr>
      <w:r w:rsidRPr="00812D3D">
        <w:rPr>
          <w:rFonts w:ascii="Tahoma" w:hAnsi="Tahoma" w:cs="Tahoma"/>
          <w:sz w:val="20"/>
          <w:szCs w:val="20"/>
        </w:rPr>
        <w:t xml:space="preserve">Η δημιουργία ατομικού λογαριασμού του χρήστη που θα εκκινήσει τη διαδικασία, θα υποβάλλει την Αίτηση Συμμετοχής του Προμηθευτή στο Πρόγραμμα και θα είναι ο μετέπειτα Υπεύθυνος Προγράμματος </w:t>
      </w:r>
      <w:r w:rsidR="004F1AFF">
        <w:rPr>
          <w:rFonts w:ascii="Tahoma" w:hAnsi="Tahoma" w:cs="Tahoma"/>
          <w:sz w:val="20"/>
          <w:szCs w:val="20"/>
        </w:rPr>
        <w:t xml:space="preserve">και </w:t>
      </w:r>
      <w:r w:rsidRPr="00812D3D">
        <w:rPr>
          <w:rFonts w:ascii="Tahoma" w:hAnsi="Tahoma" w:cs="Tahoma"/>
          <w:sz w:val="20"/>
          <w:szCs w:val="20"/>
        </w:rPr>
        <w:t>εκπρόσωπος εξ’ ονόματος της επιχείρησης.</w:t>
      </w:r>
    </w:p>
    <w:p w14:paraId="382EF365" w14:textId="77777777" w:rsidR="008D0CC7" w:rsidRPr="00812D3D" w:rsidRDefault="008D0CC7" w:rsidP="00D12E7C">
      <w:pPr>
        <w:numPr>
          <w:ilvl w:val="0"/>
          <w:numId w:val="21"/>
        </w:numPr>
        <w:spacing w:after="120" w:line="252" w:lineRule="auto"/>
        <w:jc w:val="both"/>
        <w:rPr>
          <w:rFonts w:ascii="Tahoma" w:hAnsi="Tahoma" w:cs="Tahoma"/>
          <w:sz w:val="20"/>
          <w:szCs w:val="20"/>
        </w:rPr>
      </w:pPr>
      <w:r w:rsidRPr="00812D3D">
        <w:rPr>
          <w:rFonts w:ascii="Tahoma" w:hAnsi="Tahoma" w:cs="Tahoma"/>
          <w:sz w:val="20"/>
          <w:szCs w:val="20"/>
        </w:rPr>
        <w:t>Η υποβολή της Αίτησης Συμμετοχής Προμηθευτή μέσω του συγκεκριμένου λογαριασμού, περιλαμβανομένων και των απαιτούμενων δικαιολογητικών.</w:t>
      </w:r>
    </w:p>
    <w:p w14:paraId="7C3C325E" w14:textId="77777777" w:rsidR="008D0CC7" w:rsidRPr="00812D3D" w:rsidRDefault="008D0CC7" w:rsidP="00D12E7C">
      <w:pPr>
        <w:numPr>
          <w:ilvl w:val="0"/>
          <w:numId w:val="21"/>
        </w:numPr>
        <w:spacing w:after="120" w:line="252" w:lineRule="auto"/>
        <w:jc w:val="both"/>
        <w:rPr>
          <w:rFonts w:ascii="Tahoma" w:hAnsi="Tahoma" w:cs="Tahoma"/>
          <w:sz w:val="20"/>
          <w:szCs w:val="20"/>
        </w:rPr>
      </w:pPr>
      <w:r w:rsidRPr="00812D3D">
        <w:rPr>
          <w:rFonts w:ascii="Tahoma" w:hAnsi="Tahoma" w:cs="Tahoma"/>
          <w:sz w:val="20"/>
          <w:szCs w:val="20"/>
        </w:rPr>
        <w:t>Ο έλεγχος της Αίτησης Συμμετοχής Προμηθευτή από τα αρμόδια όργανα και η έγκριση (ή εναλλακτικά απόρριψη) της.</w:t>
      </w:r>
    </w:p>
    <w:p w14:paraId="447C41C5" w14:textId="77777777"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 xml:space="preserve">Μετά από την έγκριση </w:t>
      </w:r>
    </w:p>
    <w:p w14:paraId="6DF3EEB1" w14:textId="77777777" w:rsidR="008D0CC7" w:rsidRPr="00812D3D" w:rsidRDefault="008D0CC7" w:rsidP="00D12E7C">
      <w:pPr>
        <w:pStyle w:val="ListParagraph"/>
        <w:numPr>
          <w:ilvl w:val="0"/>
          <w:numId w:val="22"/>
        </w:numPr>
        <w:spacing w:after="120" w:line="252" w:lineRule="auto"/>
        <w:contextualSpacing w:val="0"/>
        <w:jc w:val="both"/>
        <w:rPr>
          <w:rFonts w:ascii="Tahoma" w:hAnsi="Tahoma" w:cs="Tahoma"/>
          <w:sz w:val="20"/>
          <w:szCs w:val="20"/>
        </w:rPr>
      </w:pPr>
      <w:r w:rsidRPr="00812D3D">
        <w:rPr>
          <w:rFonts w:ascii="Tahoma" w:hAnsi="Tahoma" w:cs="Tahoma"/>
          <w:sz w:val="20"/>
          <w:szCs w:val="20"/>
        </w:rPr>
        <w:t>παρέχεται η δυνατότητα δημιουργίας πρόσθετων χρηστών εκ μέρους της εταιρίας – προμηθευτή για την ανάληψη συγκεκριμένων ρόλων/ενεργειών μέσα από την Ψηφιακή Πλατφόρμα (προαιρετική ενέργεια εφόσον δεν εκτελούνται όλες οι εργασίες από το μεμονωμένο αρχικό χρήστη).</w:t>
      </w:r>
    </w:p>
    <w:p w14:paraId="4218EB1F" w14:textId="42C6EB2A" w:rsidR="008D0CC7" w:rsidRDefault="008D0CC7" w:rsidP="00D12E7C">
      <w:pPr>
        <w:pStyle w:val="ListParagraph"/>
        <w:numPr>
          <w:ilvl w:val="0"/>
          <w:numId w:val="22"/>
        </w:numPr>
        <w:spacing w:after="120" w:line="252" w:lineRule="auto"/>
        <w:contextualSpacing w:val="0"/>
        <w:jc w:val="both"/>
        <w:rPr>
          <w:rFonts w:ascii="Tahoma" w:hAnsi="Tahoma" w:cs="Tahoma"/>
          <w:sz w:val="20"/>
          <w:szCs w:val="20"/>
        </w:rPr>
      </w:pPr>
      <w:r w:rsidRPr="00812D3D">
        <w:rPr>
          <w:rFonts w:ascii="Tahoma" w:hAnsi="Tahoma" w:cs="Tahoma"/>
          <w:sz w:val="20"/>
          <w:szCs w:val="20"/>
        </w:rPr>
        <w:t>Ενεργοποιούνται τα επόμενα βήματα της διαδικασίας που αφορούν κατά περίπτωση την υποβολή αιτημάτων έγκρισης εξοπλισμού ή/και την πώληση εξοπλισμού σε δικαιούχους.</w:t>
      </w:r>
    </w:p>
    <w:p w14:paraId="6438793B" w14:textId="77777777" w:rsidR="0075620D" w:rsidRPr="0075620D" w:rsidRDefault="0075620D" w:rsidP="0053009A">
      <w:pPr>
        <w:spacing w:after="120" w:line="252" w:lineRule="auto"/>
        <w:jc w:val="both"/>
        <w:rPr>
          <w:rFonts w:ascii="Tahoma" w:hAnsi="Tahoma" w:cs="Tahoma"/>
          <w:sz w:val="20"/>
          <w:szCs w:val="20"/>
        </w:rPr>
      </w:pPr>
    </w:p>
    <w:p w14:paraId="5100D09D" w14:textId="0ED17A1E" w:rsidR="008D0CC7" w:rsidRPr="0043125C" w:rsidRDefault="008D0CC7" w:rsidP="00D12E7C">
      <w:pPr>
        <w:pStyle w:val="Heading2"/>
        <w:numPr>
          <w:ilvl w:val="1"/>
          <w:numId w:val="37"/>
        </w:numPr>
        <w:spacing w:before="0" w:after="120" w:line="252" w:lineRule="auto"/>
      </w:pPr>
      <w:bookmarkStart w:id="183" w:name="_Toc97295075"/>
      <w:bookmarkStart w:id="184" w:name="_Toc101341892"/>
      <w:r w:rsidRPr="0043125C">
        <w:t>Βήμα 1: Δημιουργία Λογαριασμού στην Πλατφόρμα του Προγράμματος</w:t>
      </w:r>
      <w:bookmarkEnd w:id="183"/>
      <w:bookmarkEnd w:id="184"/>
    </w:p>
    <w:p w14:paraId="274FF466" w14:textId="77777777" w:rsidR="008D0CC7" w:rsidRPr="00C40B5F" w:rsidRDefault="008D0CC7" w:rsidP="00D12E7C">
      <w:pPr>
        <w:pStyle w:val="Heading3"/>
        <w:numPr>
          <w:ilvl w:val="2"/>
          <w:numId w:val="37"/>
        </w:numPr>
        <w:spacing w:before="0" w:after="120" w:line="252" w:lineRule="auto"/>
        <w:rPr>
          <w:b/>
          <w:bCs w:val="0"/>
        </w:rPr>
      </w:pPr>
      <w:bookmarkStart w:id="185" w:name="_Toc97295076"/>
      <w:r w:rsidRPr="00C40B5F">
        <w:rPr>
          <w:bCs w:val="0"/>
        </w:rPr>
        <w:t>Αρχικός χρήστης</w:t>
      </w:r>
      <w:bookmarkEnd w:id="185"/>
    </w:p>
    <w:p w14:paraId="415FACF8" w14:textId="4E470859" w:rsidR="008D0CC7"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Ως πρώτος χρήστης από την πλευρά του Προμηθευτή θα πρέπει να εγγραφεί/δηλωθεί το Φυσικό Πρόσωπο που θα αναλάβει την υποβολή της Αίτησης Συμμετοχής του Προμηθευτή στο Πρόγραμμα και θα εκπροσωπήσει στο εξής την Επιχείρηση τόσο για λόγους επικοινωνίας, όσο και για τη διεκπεραίωση του συνόλου των εργασιών και ενεργειών που εκτελούνται μέσω της ηλεκτρονικής πλατφόρμας στο πλαίσιο του Προγράμματος.</w:t>
      </w:r>
    </w:p>
    <w:p w14:paraId="0E7B7D9D" w14:textId="77777777" w:rsidR="008D0CC7" w:rsidRPr="00C40B5F" w:rsidRDefault="008D0CC7" w:rsidP="00D12E7C">
      <w:pPr>
        <w:pStyle w:val="Heading3"/>
        <w:numPr>
          <w:ilvl w:val="2"/>
          <w:numId w:val="37"/>
        </w:numPr>
        <w:spacing w:before="0" w:after="120" w:line="252" w:lineRule="auto"/>
        <w:rPr>
          <w:b/>
          <w:bCs w:val="0"/>
        </w:rPr>
      </w:pPr>
      <w:bookmarkStart w:id="186" w:name="_Toc97295077"/>
      <w:r w:rsidRPr="00C40B5F">
        <w:rPr>
          <w:bCs w:val="0"/>
        </w:rPr>
        <w:t>Εγγραφή και ενεργοποίηση ατομικού λογαριασμού</w:t>
      </w:r>
      <w:bookmarkEnd w:id="186"/>
    </w:p>
    <w:p w14:paraId="328EA982" w14:textId="277E3B82"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 xml:space="preserve">Η  δημιουργία του νέου χρήστη πραγματοποιείται μέσω αυτο-εγγραφής (self-registration) στην ηλεκτρονική πλατφόρμα του Προγράμματος, </w:t>
      </w:r>
      <w:r w:rsidR="00406C43">
        <w:rPr>
          <w:rFonts w:ascii="Tahoma" w:hAnsi="Tahoma" w:cs="Tahoma"/>
          <w:sz w:val="20"/>
          <w:szCs w:val="20"/>
        </w:rPr>
        <w:t>στην οποία παρέχεται πρόσβαση μέσω του διαδικτυακού τόπου του Προγράμματος (</w:t>
      </w:r>
      <w:r w:rsidRPr="00812D3D">
        <w:rPr>
          <w:rFonts w:ascii="Tahoma" w:hAnsi="Tahoma" w:cs="Tahoma"/>
          <w:sz w:val="20"/>
          <w:szCs w:val="20"/>
        </w:rPr>
        <w:t>www</w:t>
      </w:r>
      <w:r w:rsidR="008033C9">
        <w:rPr>
          <w:rFonts w:ascii="Tahoma" w:hAnsi="Tahoma" w:cs="Tahoma"/>
          <w:sz w:val="20"/>
          <w:szCs w:val="20"/>
        </w:rPr>
        <w:t>.</w:t>
      </w:r>
      <w:proofErr w:type="spellStart"/>
      <w:r w:rsidR="008033C9" w:rsidRPr="00EC0D45">
        <w:rPr>
          <w:rFonts w:ascii="Tahoma" w:hAnsi="Tahoma" w:cs="Tahoma"/>
          <w:sz w:val="20"/>
          <w:szCs w:val="20"/>
          <w:highlight w:val="yellow"/>
          <w:lang w:val="en-US"/>
        </w:rPr>
        <w:t>GiveMeAName</w:t>
      </w:r>
      <w:proofErr w:type="spellEnd"/>
      <w:r w:rsidR="00812D3D" w:rsidRPr="00812D3D">
        <w:rPr>
          <w:rFonts w:ascii="Tahoma" w:hAnsi="Tahoma" w:cs="Tahoma"/>
          <w:sz w:val="20"/>
          <w:szCs w:val="20"/>
        </w:rPr>
        <w:t>.</w:t>
      </w:r>
      <w:r w:rsidR="00EC0D45">
        <w:rPr>
          <w:rFonts w:ascii="Tahoma" w:hAnsi="Tahoma" w:cs="Tahoma"/>
          <w:sz w:val="20"/>
          <w:szCs w:val="20"/>
          <w:lang w:val="en-US"/>
        </w:rPr>
        <w:t>gov</w:t>
      </w:r>
      <w:r w:rsidR="00EC0D45" w:rsidRPr="00EC0D45">
        <w:rPr>
          <w:rFonts w:ascii="Tahoma" w:hAnsi="Tahoma" w:cs="Tahoma"/>
          <w:sz w:val="20"/>
          <w:szCs w:val="20"/>
        </w:rPr>
        <w:t>.</w:t>
      </w:r>
      <w:r w:rsidR="00812D3D" w:rsidRPr="00812D3D">
        <w:rPr>
          <w:rFonts w:ascii="Tahoma" w:hAnsi="Tahoma" w:cs="Tahoma"/>
          <w:sz w:val="20"/>
          <w:szCs w:val="20"/>
        </w:rPr>
        <w:t>gr</w:t>
      </w:r>
      <w:r w:rsidR="00406C43">
        <w:rPr>
          <w:rFonts w:ascii="Tahoma" w:hAnsi="Tahoma" w:cs="Tahoma"/>
          <w:sz w:val="20"/>
          <w:szCs w:val="20"/>
        </w:rPr>
        <w:t>)</w:t>
      </w:r>
      <w:r w:rsidR="00812D3D">
        <w:rPr>
          <w:rFonts w:ascii="Tahoma" w:hAnsi="Tahoma" w:cs="Tahoma"/>
          <w:sz w:val="20"/>
          <w:szCs w:val="20"/>
        </w:rPr>
        <w:t xml:space="preserve">. </w:t>
      </w:r>
      <w:r w:rsidRPr="00812D3D">
        <w:rPr>
          <w:rFonts w:ascii="Tahoma" w:hAnsi="Tahoma" w:cs="Tahoma"/>
          <w:sz w:val="20"/>
          <w:szCs w:val="20"/>
        </w:rPr>
        <w:t>Ο χρήστης, αφού παράσχει τις αναγκαίες συναινέσεις, συμπληρώνει τα βασικά στοιχεία εγγραφής καθώς και τον προσωπικό κωδικό πρόσβασης στο λογαριασμό του. Η διαδικασία εγγραφής ολοκληρώνεται, αφού ο χρήστης επιβεβαιώσει την εγκυρότητα του λογαριασμού ηλεκτρονικού ταχυδρομείου που είχε αρχικά δηλώσει.</w:t>
      </w:r>
    </w:p>
    <w:p w14:paraId="26099FEB" w14:textId="77777777"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Μετά την επιβεβαίωση της εγκυρότητας του email ο προσωπικός λογαριασμός ενεργοποιείται. Ο χρήστης μπορεί να εισέρχεται στο λογαριασμό χρησιμοποιώντας το email και κωδικό που έδωσε.</w:t>
      </w:r>
    </w:p>
    <w:p w14:paraId="3386D562" w14:textId="77777777" w:rsidR="008D0CC7" w:rsidRPr="008D0CC7" w:rsidRDefault="008D0CC7" w:rsidP="0053009A">
      <w:pPr>
        <w:pStyle w:val="PlainParagraph"/>
        <w:spacing w:after="120" w:line="252" w:lineRule="auto"/>
      </w:pPr>
      <w:r w:rsidRPr="008D0CC7">
        <w:t>Παρότι ο λογαριασμός ενεργοποιήθηκε αυτόματα (σε ατομικό επίπεδο), δεν είναι προς το παρόν και επιβεβαιωμένος λογαριασμός συγκεκριμένης επιχείρησης-προμηθευτή. Αυτό θα γίνει μετά την υποβολή, έλεγχο και έγκριση της Αίτησης Συμμετοχής Προμηθευτή.</w:t>
      </w:r>
    </w:p>
    <w:p w14:paraId="56B4CF2A" w14:textId="77777777" w:rsidR="008D0CC7" w:rsidRPr="00C40B5F" w:rsidRDefault="008D0CC7" w:rsidP="00D12E7C">
      <w:pPr>
        <w:pStyle w:val="Heading3"/>
        <w:numPr>
          <w:ilvl w:val="2"/>
          <w:numId w:val="37"/>
        </w:numPr>
        <w:spacing w:before="0" w:after="120" w:line="252" w:lineRule="auto"/>
        <w:rPr>
          <w:b/>
          <w:bCs w:val="0"/>
        </w:rPr>
      </w:pPr>
      <w:bookmarkStart w:id="187" w:name="_Toc97295078"/>
      <w:r w:rsidRPr="00C40B5F">
        <w:rPr>
          <w:bCs w:val="0"/>
        </w:rPr>
        <w:t>Μοναδικός κωδικός ταυτοποίησης εγγραφής</w:t>
      </w:r>
      <w:bookmarkEnd w:id="187"/>
      <w:r w:rsidRPr="00C40B5F">
        <w:rPr>
          <w:bCs w:val="0"/>
        </w:rPr>
        <w:t xml:space="preserve"> </w:t>
      </w:r>
    </w:p>
    <w:p w14:paraId="717C71CB" w14:textId="49A64EDB" w:rsidR="008D0CC7" w:rsidRDefault="008D0CC7" w:rsidP="0053009A">
      <w:pPr>
        <w:pStyle w:val="PlainParagraph"/>
        <w:spacing w:after="120" w:line="252" w:lineRule="auto"/>
      </w:pPr>
      <w:r w:rsidRPr="008D0CC7">
        <w:t>Με την ενεργοποίηση του ατομικού λογαριασμού παράγεται μοναδικός κωδικός ταυτοποίησης της εγγραφής (</w:t>
      </w:r>
      <w:r w:rsidRPr="008D0CC7">
        <w:rPr>
          <w:b/>
          <w:bCs/>
          <w:lang w:val="en-US"/>
        </w:rPr>
        <w:t>Registration</w:t>
      </w:r>
      <w:r w:rsidRPr="008D0CC7">
        <w:rPr>
          <w:b/>
          <w:bCs/>
        </w:rPr>
        <w:t xml:space="preserve"> </w:t>
      </w:r>
      <w:r w:rsidRPr="008D0CC7">
        <w:rPr>
          <w:b/>
          <w:bCs/>
          <w:lang w:val="en-US"/>
        </w:rPr>
        <w:t>Form</w:t>
      </w:r>
      <w:r w:rsidRPr="008D0CC7">
        <w:rPr>
          <w:b/>
          <w:bCs/>
        </w:rPr>
        <w:t xml:space="preserve"> </w:t>
      </w:r>
      <w:r w:rsidRPr="008D0CC7">
        <w:rPr>
          <w:b/>
          <w:bCs/>
          <w:lang w:val="en-US"/>
        </w:rPr>
        <w:t>ID</w:t>
      </w:r>
      <w:r w:rsidRPr="008D0CC7">
        <w:t xml:space="preserve">). Ο Χρήστης θα πρέπει να καταγράψει τον κωδικό και να τον συμπεριλάβει στην επίσημη Υπεύθυνη Δήλωση που θα υποβληθεί από το Νόμιμο Εκπρόσωπο της επιχείρησης. Με τον τρόπο αυτό, και μετά τον έλεγχο – έγκριση της αίτησης, θα γίνει η έμμεση διασύνδεση του λογαριασμού με την επιχείρηση. Με την τελική αυτή επιβεβαίωση, ο λογαριασμός του χρήστη θα λογίζεται και ως ο επίσημος λογαριασμός της </w:t>
      </w:r>
      <w:r w:rsidRPr="008D0CC7">
        <w:lastRenderedPageBreak/>
        <w:t>επιχείρησης στο Πρόγραμμα, ενώ ο χρήστης ως ο εξουσιοδοτημένος εκπρόσωπος του Προμηθευτή για του σκοπούς του Προγράμματος.</w:t>
      </w:r>
    </w:p>
    <w:p w14:paraId="0C2C08E5" w14:textId="77777777" w:rsidR="0075620D" w:rsidRPr="008D0CC7" w:rsidRDefault="0075620D" w:rsidP="0053009A">
      <w:pPr>
        <w:pStyle w:val="PlainParagraph"/>
        <w:spacing w:after="120" w:line="252" w:lineRule="auto"/>
      </w:pPr>
    </w:p>
    <w:p w14:paraId="4E267C65" w14:textId="514EF66F" w:rsidR="008D0CC7" w:rsidRPr="0043125C" w:rsidRDefault="008D0CC7" w:rsidP="00D12E7C">
      <w:pPr>
        <w:pStyle w:val="Heading2"/>
        <w:numPr>
          <w:ilvl w:val="1"/>
          <w:numId w:val="37"/>
        </w:numPr>
        <w:spacing w:before="0" w:after="120" w:line="252" w:lineRule="auto"/>
      </w:pPr>
      <w:bookmarkStart w:id="188" w:name="_Toc97295079"/>
      <w:bookmarkStart w:id="189" w:name="_Toc101341893"/>
      <w:r w:rsidRPr="0043125C">
        <w:t>Βήμα 2: Υποβολή Αίτησης Συμμετοχής στο Πρόγραμμα</w:t>
      </w:r>
      <w:bookmarkEnd w:id="188"/>
      <w:bookmarkEnd w:id="189"/>
    </w:p>
    <w:p w14:paraId="357F0E13" w14:textId="0C9681F4" w:rsidR="008D0CC7" w:rsidRPr="008D0CC7" w:rsidRDefault="008D0CC7" w:rsidP="0053009A">
      <w:pPr>
        <w:pStyle w:val="PlainParagraph"/>
        <w:spacing w:after="120" w:line="252" w:lineRule="auto"/>
      </w:pPr>
      <w:r w:rsidRPr="008D0CC7">
        <w:t xml:space="preserve">Η υποβολή της αίτησης συμμετοχής είναι ιδιαίτερα απλή, εφόσον </w:t>
      </w:r>
      <w:r w:rsidRPr="008D0CC7">
        <w:rPr>
          <w:b/>
          <w:bCs/>
        </w:rPr>
        <w:t>έχουν συλλεγεί προηγουμένως</w:t>
      </w:r>
      <w:r w:rsidRPr="008D0CC7">
        <w:t xml:space="preserve"> και προετοιμαστεί τα προβλεπόμενα δικαιολογητικά. Αναλυτικές πληροφορίες για τα απαιτούμενα κατά περίπτωση δικαιολογητικά περιλαμβάνονται στην ενότητα </w:t>
      </w:r>
      <w:r w:rsidRPr="008D0CC7">
        <w:rPr>
          <w:b/>
          <w:bCs/>
          <w:color w:val="595959" w:themeColor="text1" w:themeTint="A6"/>
        </w:rPr>
        <w:fldChar w:fldCharType="begin"/>
      </w:r>
      <w:r w:rsidRPr="008D0CC7">
        <w:rPr>
          <w:b/>
          <w:bCs/>
          <w:color w:val="595959" w:themeColor="text1" w:themeTint="A6"/>
        </w:rPr>
        <w:instrText xml:space="preserve"> REF _Ref65517727 \r  \* MERGEFORMAT </w:instrText>
      </w:r>
      <w:r w:rsidRPr="008D0CC7">
        <w:rPr>
          <w:b/>
          <w:bCs/>
          <w:color w:val="595959" w:themeColor="text1" w:themeTint="A6"/>
        </w:rPr>
        <w:fldChar w:fldCharType="separate"/>
      </w:r>
      <w:r w:rsidR="00132E02">
        <w:rPr>
          <w:b/>
          <w:bCs/>
          <w:color w:val="595959" w:themeColor="text1" w:themeTint="A6"/>
        </w:rPr>
        <w:t>3.3</w:t>
      </w:r>
      <w:r w:rsidRPr="008D0CC7">
        <w:rPr>
          <w:b/>
          <w:bCs/>
          <w:color w:val="595959" w:themeColor="text1" w:themeTint="A6"/>
        </w:rPr>
        <w:fldChar w:fldCharType="end"/>
      </w:r>
      <w:r w:rsidRPr="008D0CC7">
        <w:rPr>
          <w:color w:val="595959" w:themeColor="text1" w:themeTint="A6"/>
        </w:rPr>
        <w:t xml:space="preserve"> «</w:t>
      </w:r>
      <w:r w:rsidRPr="008D0CC7">
        <w:rPr>
          <w:color w:val="595959" w:themeColor="text1" w:themeTint="A6"/>
        </w:rPr>
        <w:fldChar w:fldCharType="begin"/>
      </w:r>
      <w:r w:rsidRPr="008D0CC7">
        <w:rPr>
          <w:color w:val="595959" w:themeColor="text1" w:themeTint="A6"/>
        </w:rPr>
        <w:instrText xml:space="preserve"> REF _Ref65517732  \* MERGEFORMAT </w:instrText>
      </w:r>
      <w:r w:rsidRPr="008D0CC7">
        <w:rPr>
          <w:color w:val="595959" w:themeColor="text1" w:themeTint="A6"/>
        </w:rPr>
        <w:fldChar w:fldCharType="separate"/>
      </w:r>
      <w:r w:rsidR="00132E02" w:rsidRPr="00132E02">
        <w:rPr>
          <w:color w:val="595959" w:themeColor="text1" w:themeTint="A6"/>
        </w:rPr>
        <w:t>Δικαίωμα Συμμετοχής - Κριτήρια επιλεξιμότητας</w:t>
      </w:r>
      <w:r w:rsidRPr="008D0CC7">
        <w:rPr>
          <w:color w:val="595959" w:themeColor="text1" w:themeTint="A6"/>
        </w:rPr>
        <w:fldChar w:fldCharType="end"/>
      </w:r>
      <w:r w:rsidR="003303EF" w:rsidRPr="003303EF">
        <w:rPr>
          <w:color w:val="595959" w:themeColor="text1" w:themeTint="A6"/>
        </w:rPr>
        <w:t xml:space="preserve"> - </w:t>
      </w:r>
      <w:r w:rsidR="003303EF">
        <w:rPr>
          <w:color w:val="595959" w:themeColor="text1" w:themeTint="A6"/>
        </w:rPr>
        <w:t>Δικαιολογητικά</w:t>
      </w:r>
      <w:r w:rsidRPr="008D0CC7">
        <w:rPr>
          <w:color w:val="595959" w:themeColor="text1" w:themeTint="A6"/>
        </w:rPr>
        <w:t>».</w:t>
      </w:r>
    </w:p>
    <w:p w14:paraId="05B14391" w14:textId="77777777" w:rsidR="008D0CC7" w:rsidRPr="008D0CC7" w:rsidRDefault="008D0CC7" w:rsidP="0053009A">
      <w:pPr>
        <w:pStyle w:val="PlainParagraph"/>
        <w:spacing w:after="120" w:line="252" w:lineRule="auto"/>
      </w:pPr>
      <w:r w:rsidRPr="008D0CC7">
        <w:t xml:space="preserve">Η επιχείρηση καταγράφει </w:t>
      </w:r>
    </w:p>
    <w:p w14:paraId="7C79D542" w14:textId="54DFAA53" w:rsidR="008D0CC7" w:rsidRPr="008D0CC7" w:rsidRDefault="008D0CC7" w:rsidP="0053009A">
      <w:pPr>
        <w:pStyle w:val="PlainList"/>
        <w:spacing w:after="120" w:line="252" w:lineRule="auto"/>
        <w:contextualSpacing w:val="0"/>
      </w:pPr>
      <w:r w:rsidRPr="008D0CC7">
        <w:t>αν έχει παρουσία στην ελληνική επικράτεια (φορολογική/νομική οντότητα)</w:t>
      </w:r>
      <w:r w:rsidR="00AA4814">
        <w:t>,</w:t>
      </w:r>
    </w:p>
    <w:p w14:paraId="68F73F08" w14:textId="4B0D360F" w:rsidR="008D0CC7" w:rsidRPr="00AA4814" w:rsidRDefault="008D0CC7" w:rsidP="0053009A">
      <w:pPr>
        <w:pStyle w:val="PlainList"/>
        <w:spacing w:after="120" w:line="252" w:lineRule="auto"/>
        <w:contextualSpacing w:val="0"/>
        <w:rPr>
          <w:lang w:val="en-US"/>
        </w:rPr>
      </w:pPr>
      <w:r w:rsidRPr="008D0CC7">
        <w:t>το</w:t>
      </w:r>
      <w:r w:rsidRPr="00AA4814">
        <w:rPr>
          <w:lang w:val="en-US"/>
        </w:rPr>
        <w:t xml:space="preserve"> </w:t>
      </w:r>
      <w:r w:rsidRPr="008D0CC7">
        <w:t>ΑΦΜ</w:t>
      </w:r>
      <w:r w:rsidRPr="00AA4814">
        <w:rPr>
          <w:lang w:val="en-US"/>
        </w:rPr>
        <w:t xml:space="preserve"> / VAT registration number</w:t>
      </w:r>
      <w:r w:rsidR="00AA4814" w:rsidRPr="00AA4814">
        <w:rPr>
          <w:lang w:val="en-US"/>
        </w:rPr>
        <w:t>,</w:t>
      </w:r>
    </w:p>
    <w:p w14:paraId="703A120F" w14:textId="2AB05DDA" w:rsidR="008D0CC7" w:rsidRPr="008D0CC7" w:rsidRDefault="008D0CC7" w:rsidP="0053009A">
      <w:pPr>
        <w:pStyle w:val="PlainList"/>
        <w:spacing w:after="120" w:line="252" w:lineRule="auto"/>
        <w:contextualSpacing w:val="0"/>
      </w:pPr>
      <w:r w:rsidRPr="008D0CC7">
        <w:t xml:space="preserve">την επωνυμία </w:t>
      </w:r>
      <w:r w:rsidR="00AA4814">
        <w:t>της,</w:t>
      </w:r>
    </w:p>
    <w:p w14:paraId="7ED3C8D3" w14:textId="56B27883" w:rsidR="008D0CC7" w:rsidRPr="008D0CC7" w:rsidRDefault="008D0CC7" w:rsidP="0053009A">
      <w:pPr>
        <w:pStyle w:val="PlainList"/>
        <w:spacing w:after="120" w:line="252" w:lineRule="auto"/>
        <w:contextualSpacing w:val="0"/>
      </w:pPr>
      <w:r w:rsidRPr="008D0CC7">
        <w:t>τη διεύθυνση εγκατάστασης / έδρα</w:t>
      </w:r>
      <w:r w:rsidR="00AA4814">
        <w:t>,</w:t>
      </w:r>
    </w:p>
    <w:p w14:paraId="1DCC3EC4" w14:textId="0DCEEEF9" w:rsidR="008D0CC7" w:rsidRPr="008D0CC7" w:rsidRDefault="008D0CC7" w:rsidP="0053009A">
      <w:pPr>
        <w:pStyle w:val="PlainList"/>
        <w:spacing w:after="120" w:line="252" w:lineRule="auto"/>
        <w:contextualSpacing w:val="0"/>
      </w:pPr>
      <w:r w:rsidRPr="008D0CC7">
        <w:t xml:space="preserve">τον αριθμό λογαριασμού IBAN για την πληρωμή του προμηθευτή (περιπτώσεις </w:t>
      </w:r>
      <w:r w:rsidR="00AA4814">
        <w:t>παρόχων ψηφιακών λύσεων</w:t>
      </w:r>
      <w:r w:rsidRPr="008D0CC7">
        <w:t>)</w:t>
      </w:r>
      <w:r w:rsidR="00AA4814">
        <w:t>,</w:t>
      </w:r>
    </w:p>
    <w:p w14:paraId="3F909F46" w14:textId="77777777" w:rsidR="008D0CC7" w:rsidRPr="008D0CC7" w:rsidRDefault="008D0CC7" w:rsidP="0053009A">
      <w:pPr>
        <w:pStyle w:val="PlainParagraph"/>
        <w:spacing w:after="120" w:line="252" w:lineRule="auto"/>
      </w:pPr>
      <w:r w:rsidRPr="008D0CC7">
        <w:t>και επισυνάπτει τα δικαιολογητικά. Όλα τα δικαιολογητικά πρέπει να είναι σε μορφή .</w:t>
      </w:r>
      <w:r w:rsidRPr="008D0CC7">
        <w:rPr>
          <w:lang w:val="en-US"/>
        </w:rPr>
        <w:t>pdf</w:t>
      </w:r>
      <w:r w:rsidRPr="008D0CC7">
        <w:t xml:space="preserve"> / </w:t>
      </w:r>
      <w:r w:rsidRPr="008D0CC7">
        <w:rPr>
          <w:lang w:val="en-US"/>
        </w:rPr>
        <w:t>image</w:t>
      </w:r>
      <w:r w:rsidRPr="008D0CC7">
        <w:t>.</w:t>
      </w:r>
    </w:p>
    <w:p w14:paraId="371B49DF" w14:textId="63F9F18E" w:rsidR="008D0CC7" w:rsidRDefault="008D0CC7" w:rsidP="0053009A">
      <w:pPr>
        <w:pStyle w:val="PlainParagraph"/>
        <w:spacing w:after="120" w:line="252" w:lineRule="auto"/>
      </w:pPr>
      <w:r w:rsidRPr="008D0CC7">
        <w:t xml:space="preserve">Τέλος, η επιχείρηση θα πρέπει να δηλώσει τον ρόλο / ρόλους που θα αναλάβει στο πλαίσιο του Προγράμματος (βλ. </w:t>
      </w:r>
      <w:r w:rsidR="00DB2CD3">
        <w:fldChar w:fldCharType="begin"/>
      </w:r>
      <w:r w:rsidR="00DB2CD3">
        <w:instrText>REF _Ref65512852 \r  \* MERGEFORMAT</w:instrText>
      </w:r>
      <w:r w:rsidR="00DB2CD3">
        <w:fldChar w:fldCharType="separate"/>
      </w:r>
      <w:r w:rsidR="00132E02">
        <w:t>3.2</w:t>
      </w:r>
      <w:r w:rsidR="00DB2CD3">
        <w:fldChar w:fldCharType="end"/>
      </w:r>
      <w:r w:rsidRPr="008D0CC7">
        <w:t xml:space="preserve"> «</w:t>
      </w:r>
      <w:r w:rsidR="00DB2CD3">
        <w:fldChar w:fldCharType="begin"/>
      </w:r>
      <w:r w:rsidR="00DB2CD3">
        <w:instrText>REF _Ref65512815  \* MERGEFORMAT</w:instrText>
      </w:r>
      <w:r w:rsidR="00DB2CD3">
        <w:fldChar w:fldCharType="separate"/>
      </w:r>
      <w:r w:rsidR="00132E02" w:rsidRPr="0043125C">
        <w:t>Διακριτοί ρόλοι προμηθευτών</w:t>
      </w:r>
      <w:r w:rsidR="00DB2CD3">
        <w:fldChar w:fldCharType="end"/>
      </w:r>
      <w:r w:rsidRPr="008D0CC7">
        <w:t>»). Η ορθή δήλωση των ρόλων είναι σημαντική, διότι θα ενεργοποιήσει (μετά την έγκριση) τις αντίστοιχες λειτουργίες στην πλατφόρμα του Προγράμματος. Οι δηλωθέντες ρόλοι θα πρέπει να συνάδουν με την τεκμηρίωση στα δικαιολογητικά συμμετοχής.</w:t>
      </w:r>
    </w:p>
    <w:p w14:paraId="7E055106" w14:textId="77777777" w:rsidR="0075620D" w:rsidRPr="008D0CC7" w:rsidRDefault="0075620D" w:rsidP="0053009A">
      <w:pPr>
        <w:pStyle w:val="PlainParagraph"/>
        <w:spacing w:after="120" w:line="252" w:lineRule="auto"/>
      </w:pPr>
    </w:p>
    <w:p w14:paraId="2CEDB8D8" w14:textId="60D431D0" w:rsidR="008D0CC7" w:rsidRPr="0043125C" w:rsidRDefault="008D0CC7" w:rsidP="00D12E7C">
      <w:pPr>
        <w:pStyle w:val="Heading2"/>
        <w:numPr>
          <w:ilvl w:val="1"/>
          <w:numId w:val="37"/>
        </w:numPr>
        <w:spacing w:before="0" w:after="120" w:line="252" w:lineRule="auto"/>
      </w:pPr>
      <w:bookmarkStart w:id="190" w:name="_Toc97295080"/>
      <w:bookmarkStart w:id="191" w:name="_Toc101341894"/>
      <w:r w:rsidRPr="0043125C">
        <w:t>Βήμα 3: Έλεγχος Αίτησης από τα αρμόδια όργανα – Κοινοποίηση αποτελέσματος</w:t>
      </w:r>
      <w:bookmarkEnd w:id="190"/>
      <w:bookmarkEnd w:id="191"/>
    </w:p>
    <w:p w14:paraId="36D8FF3A" w14:textId="77777777" w:rsidR="008D0CC7" w:rsidRPr="008D0CC7" w:rsidRDefault="008D0CC7" w:rsidP="0053009A">
      <w:pPr>
        <w:pStyle w:val="PlainParagraph"/>
        <w:spacing w:after="120" w:line="252" w:lineRule="auto"/>
      </w:pPr>
      <w:r w:rsidRPr="008D0CC7">
        <w:t xml:space="preserve">Κάθε αίτηση ελέγχεται καταρχάς από αρμόδιο Χειριστή, ο οποίος καταγράφει την εισήγησή του για έγκριση ή τεκμηριωμένη απόρριψη της Αίτησης Συμμετοχής Προμηθευτή. </w:t>
      </w:r>
    </w:p>
    <w:p w14:paraId="26875ED5" w14:textId="77777777" w:rsidR="008D0CC7" w:rsidRPr="008D0CC7" w:rsidRDefault="008D0CC7" w:rsidP="0053009A">
      <w:pPr>
        <w:pStyle w:val="PlainParagraph"/>
        <w:spacing w:after="120" w:line="252" w:lineRule="auto"/>
      </w:pPr>
      <w:r w:rsidRPr="008D0CC7">
        <w:t xml:space="preserve">Η τελική έγκριση/απόρριψη πραγματοποιείται μετά την έκδοση σχετικής απόφασης από το αρμόδιο όργανο της ΚτΠ Μ.Α.Ε. Τα αποτελέσματα κοινοποιούνται στον Προμηθευτή μέσω της ηλεκτρονικής πλατφόρμας (αποστολή </w:t>
      </w:r>
      <w:r w:rsidRPr="008D0CC7">
        <w:rPr>
          <w:lang w:val="en-US"/>
        </w:rPr>
        <w:t>email</w:t>
      </w:r>
      <w:r w:rsidRPr="008D0CC7">
        <w:t xml:space="preserve"> και μέσω του λογαριασμού του χρήστη που υπέβαλλε την αίτηση).</w:t>
      </w:r>
    </w:p>
    <w:p w14:paraId="6F3A980F" w14:textId="5D695302" w:rsidR="008D0CC7" w:rsidRPr="008D0CC7" w:rsidRDefault="008D0CC7" w:rsidP="0053009A">
      <w:pPr>
        <w:pStyle w:val="PlainParagraph"/>
        <w:spacing w:after="120" w:line="252" w:lineRule="auto"/>
      </w:pPr>
      <w:r w:rsidRPr="008D0CC7">
        <w:t xml:space="preserve">Εφόσον η απόρριψη οφείλεται σε έλλειψη ή λάθος του Προμηθευτή, ο χρήστης έχει τη δυνατότητα υποβολής νέας Αίτησης Συμμετοχής Προμηθευτή στο Πρόγραμμα, αφού συμπληρώσει και διορθώσει την αρχικά απορριφθείσα αίτηση. Νέα αίτηση μπορεί να υποβληθεί έως </w:t>
      </w:r>
      <w:r w:rsidRPr="00A5768B">
        <w:t xml:space="preserve">και την καταληκτική ημερομηνία υποβολής αιτήσεων συμμετοχής προμηθευτών, όπως αυτή ορίζεται στην ενότητα </w:t>
      </w:r>
      <w:r w:rsidRPr="00A5768B">
        <w:rPr>
          <w:b/>
          <w:bCs/>
          <w:color w:val="595959" w:themeColor="text1" w:themeTint="A6"/>
        </w:rPr>
        <w:fldChar w:fldCharType="begin"/>
      </w:r>
      <w:r w:rsidRPr="00A5768B">
        <w:rPr>
          <w:b/>
          <w:bCs/>
          <w:color w:val="595959" w:themeColor="text1" w:themeTint="A6"/>
        </w:rPr>
        <w:instrText xml:space="preserve"> REF _Ref65518902 \w  \* MERGEFORMAT </w:instrText>
      </w:r>
      <w:r w:rsidRPr="00A5768B">
        <w:rPr>
          <w:b/>
          <w:bCs/>
          <w:color w:val="595959" w:themeColor="text1" w:themeTint="A6"/>
        </w:rPr>
        <w:fldChar w:fldCharType="separate"/>
      </w:r>
      <w:r w:rsidR="00132E02">
        <w:rPr>
          <w:b/>
          <w:bCs/>
          <w:color w:val="595959" w:themeColor="text1" w:themeTint="A6"/>
        </w:rPr>
        <w:t>4</w:t>
      </w:r>
      <w:r w:rsidRPr="00A5768B">
        <w:rPr>
          <w:b/>
          <w:bCs/>
          <w:color w:val="595959" w:themeColor="text1" w:themeTint="A6"/>
        </w:rPr>
        <w:fldChar w:fldCharType="end"/>
      </w:r>
      <w:r w:rsidRPr="00A5768B">
        <w:rPr>
          <w:color w:val="595959" w:themeColor="text1" w:themeTint="A6"/>
        </w:rPr>
        <w:t xml:space="preserve"> «</w:t>
      </w:r>
      <w:r w:rsidRPr="00A5768B">
        <w:rPr>
          <w:color w:val="595959" w:themeColor="text1" w:themeTint="A6"/>
        </w:rPr>
        <w:fldChar w:fldCharType="begin"/>
      </w:r>
      <w:r w:rsidRPr="00A5768B">
        <w:rPr>
          <w:color w:val="595959" w:themeColor="text1" w:themeTint="A6"/>
        </w:rPr>
        <w:instrText xml:space="preserve"> REF _Ref65518896  \* MERGEFORMAT </w:instrText>
      </w:r>
      <w:r w:rsidRPr="00A5768B">
        <w:rPr>
          <w:color w:val="595959" w:themeColor="text1" w:themeTint="A6"/>
        </w:rPr>
        <w:fldChar w:fldCharType="separate"/>
      </w:r>
      <w:r w:rsidR="00132E02" w:rsidRPr="00132E02">
        <w:rPr>
          <w:color w:val="595959" w:themeColor="text1" w:themeTint="A6"/>
        </w:rPr>
        <w:t>Χρονική διάρκεια και ορόσημα Προγράμματος</w:t>
      </w:r>
      <w:r w:rsidRPr="00A5768B">
        <w:rPr>
          <w:color w:val="595959" w:themeColor="text1" w:themeTint="A6"/>
        </w:rPr>
        <w:fldChar w:fldCharType="end"/>
      </w:r>
      <w:r w:rsidRPr="00A5768B">
        <w:rPr>
          <w:color w:val="595959" w:themeColor="text1" w:themeTint="A6"/>
        </w:rPr>
        <w:t>»</w:t>
      </w:r>
      <w:r w:rsidRPr="00A5768B">
        <w:t>.</w:t>
      </w:r>
    </w:p>
    <w:p w14:paraId="32D5ACE5" w14:textId="16F483DA" w:rsidR="008D0CC7" w:rsidRPr="008D0CC7" w:rsidRDefault="008D0CC7" w:rsidP="0053009A">
      <w:pPr>
        <w:pStyle w:val="PlainParagraph"/>
        <w:spacing w:after="120" w:line="252" w:lineRule="auto"/>
      </w:pPr>
      <w:r w:rsidRPr="008D0CC7">
        <w:t xml:space="preserve">Σε περίπτωση τεκμηριωμένης απόρριψης που δεν οφείλεται σε λάθος ή έλλειψη του υποβάλλοντος την αίτηση όπως περιγράφεται παραπάνω, ο Προμηθευτής δύναται να υποβάλλει συμπληρωματικό αίτημα επανεξέτασης. Στο αίτημα πρέπει να </w:t>
      </w:r>
      <w:r w:rsidRPr="00A5768B">
        <w:t>τεκμηριώνονται με σαφήνεια οι λόγοι της επανεξέτασης και να προσκομίζεται το αντίστοιχο αποδεικτικό υλικό. Το αίτημα εξετάζεται από την Επιτροπή Ενστάσεων του Προγράμματος. Η Επιτροπή ενστάσεων εισηγείται στο αρμόδιο όργανο της ΚτΠ Μ.Α.Ε. για την οριστική έγκριση/απόρριψη της Αίτησης Συμμετοχής του Προμηθευτή. Μετά από τυχόν απόρριψη αιτήματος επανεξέτασης δε γίνεται δεκτή νέα αίτηση συμμετοχής του Προμηθευτή στο Πρόγραμμα.</w:t>
      </w:r>
    </w:p>
    <w:p w14:paraId="4A56A229" w14:textId="76773980" w:rsidR="008D0CC7" w:rsidRPr="0043125C" w:rsidRDefault="008D0CC7" w:rsidP="00D12E7C">
      <w:pPr>
        <w:pStyle w:val="Heading2"/>
        <w:numPr>
          <w:ilvl w:val="1"/>
          <w:numId w:val="37"/>
        </w:numPr>
        <w:spacing w:before="0" w:after="120" w:line="252" w:lineRule="auto"/>
      </w:pPr>
      <w:bookmarkStart w:id="192" w:name="_Toc97295081"/>
      <w:bookmarkStart w:id="193" w:name="_Toc101341895"/>
      <w:r w:rsidRPr="0043125C">
        <w:t>Βήμα 4: Ενεργοποίηση Προμηθευτή</w:t>
      </w:r>
      <w:bookmarkEnd w:id="192"/>
      <w:bookmarkEnd w:id="193"/>
      <w:r w:rsidR="00781BEB" w:rsidRPr="00E06159">
        <w:t xml:space="preserve"> </w:t>
      </w:r>
    </w:p>
    <w:p w14:paraId="7897D7FB" w14:textId="1E66B69D" w:rsidR="008D0CC7" w:rsidRPr="008D0CC7" w:rsidRDefault="008D0CC7" w:rsidP="0053009A">
      <w:pPr>
        <w:pStyle w:val="PlainParagraph"/>
        <w:spacing w:after="120" w:line="252" w:lineRule="auto"/>
      </w:pPr>
      <w:r w:rsidRPr="008D0CC7">
        <w:t xml:space="preserve">Με την έγκριση της Αίτησης Συμμετοχής Προμηθευτή στο Πρόγραμμα συνδέεται ο </w:t>
      </w:r>
      <w:r w:rsidR="00622326">
        <w:t xml:space="preserve">ηλεκτρονικός </w:t>
      </w:r>
      <w:r w:rsidRPr="008D0CC7">
        <w:t xml:space="preserve">λογαριασμός  </w:t>
      </w:r>
      <w:r w:rsidR="00622326">
        <w:t xml:space="preserve">του βήματος 1 </w:t>
      </w:r>
      <w:r w:rsidRPr="008D0CC7">
        <w:t>με τη συγκεκριμένη επιχείρηση και ο χρήστης εξουσιοδοτείται να εκπροσωπεί συνολικά τον Προμηθευτή για τους σκοπούς του Προγράμματος. Όλη η επικοινωνία και η ανταλλαγή πληροφορίας θα πραγματοποιείται μέσω αυτού του λογαριασμού.</w:t>
      </w:r>
    </w:p>
    <w:p w14:paraId="31946194" w14:textId="77777777" w:rsidR="008D0CC7" w:rsidRPr="008D0CC7" w:rsidRDefault="008D0CC7" w:rsidP="0053009A">
      <w:pPr>
        <w:pStyle w:val="PlainParagraph"/>
        <w:spacing w:after="120" w:line="252" w:lineRule="auto"/>
      </w:pPr>
      <w:r w:rsidRPr="008D0CC7">
        <w:t>Ο χρήστης μπορεί πλέον (και αναλόγως του ρόλου του προμηθευτή) να</w:t>
      </w:r>
    </w:p>
    <w:p w14:paraId="24703552" w14:textId="77777777" w:rsidR="008D0CC7" w:rsidRPr="008D0CC7" w:rsidRDefault="008D0CC7" w:rsidP="0053009A">
      <w:pPr>
        <w:pStyle w:val="PlainList"/>
        <w:spacing w:after="120" w:line="252" w:lineRule="auto"/>
        <w:contextualSpacing w:val="0"/>
      </w:pPr>
      <w:r w:rsidRPr="008D0CC7">
        <w:t>Υποβάλλει αιτήματα έγκρισης εξοπλισμού</w:t>
      </w:r>
      <w:r w:rsidRPr="008D0CC7">
        <w:rPr>
          <w:lang w:val="en-US"/>
        </w:rPr>
        <w:t>.</w:t>
      </w:r>
    </w:p>
    <w:p w14:paraId="7FBA5A5C" w14:textId="2D0246DF" w:rsidR="008D0CC7" w:rsidRDefault="008D0CC7" w:rsidP="0053009A">
      <w:pPr>
        <w:pStyle w:val="PlainList"/>
        <w:spacing w:after="120" w:line="252" w:lineRule="auto"/>
        <w:contextualSpacing w:val="0"/>
      </w:pPr>
      <w:r w:rsidRPr="008D0CC7">
        <w:lastRenderedPageBreak/>
        <w:t>Δεσμεύει και εξαργυρώνει επιταγές (</w:t>
      </w:r>
      <w:r w:rsidRPr="008D0CC7">
        <w:rPr>
          <w:lang w:val="en-US"/>
        </w:rPr>
        <w:t>vouchers</w:t>
      </w:r>
      <w:r w:rsidRPr="008D0CC7">
        <w:t>) στο πλαίσιο πώλησης επιδοτούμενου, εγκεκριμένου εξοπλισμού σε δικαιούχους του Προγράμματος.</w:t>
      </w:r>
    </w:p>
    <w:p w14:paraId="4B659DDF" w14:textId="77777777" w:rsidR="0075620D" w:rsidRPr="008D0CC7" w:rsidRDefault="0075620D" w:rsidP="0053009A">
      <w:pPr>
        <w:pStyle w:val="PlainList"/>
        <w:numPr>
          <w:ilvl w:val="0"/>
          <w:numId w:val="0"/>
        </w:numPr>
        <w:spacing w:after="120" w:line="252" w:lineRule="auto"/>
        <w:contextualSpacing w:val="0"/>
      </w:pPr>
    </w:p>
    <w:p w14:paraId="2B2977E1" w14:textId="56A241E4" w:rsidR="008D0CC7" w:rsidRPr="0043125C" w:rsidRDefault="008D0CC7" w:rsidP="00D12E7C">
      <w:pPr>
        <w:pStyle w:val="Heading2"/>
        <w:numPr>
          <w:ilvl w:val="1"/>
          <w:numId w:val="37"/>
        </w:numPr>
        <w:spacing w:before="0" w:after="120" w:line="252" w:lineRule="auto"/>
      </w:pPr>
      <w:bookmarkStart w:id="194" w:name="_Toc97295082"/>
      <w:bookmarkStart w:id="195" w:name="_Toc101341896"/>
      <w:r w:rsidRPr="0043125C">
        <w:t>Βήμα 5: Δήλωση επιπλέον χρηστών</w:t>
      </w:r>
      <w:bookmarkEnd w:id="194"/>
      <w:bookmarkEnd w:id="195"/>
    </w:p>
    <w:p w14:paraId="70E8C156" w14:textId="77777777" w:rsidR="008D0CC7" w:rsidRPr="008D0CC7" w:rsidRDefault="008D0CC7" w:rsidP="0053009A">
      <w:pPr>
        <w:pStyle w:val="PlainParagraph"/>
        <w:spacing w:after="120" w:line="252" w:lineRule="auto"/>
      </w:pPr>
      <w:r w:rsidRPr="008D0CC7">
        <w:t xml:space="preserve">Ο Εκπρόσωπος του Προμηθευτή μπορεί να ορίσει επιπλέον χρήστες μέσω του λογαριασμού του. Οι χρήστες μπορεί να εμπίπτουν στους ακόλουθους δύο ρόλους: </w:t>
      </w:r>
    </w:p>
    <w:p w14:paraId="2C4DEED6" w14:textId="77777777" w:rsidR="008D0CC7" w:rsidRPr="008D0CC7" w:rsidRDefault="008D0CC7" w:rsidP="0053009A">
      <w:pPr>
        <w:pStyle w:val="PlainList"/>
        <w:spacing w:after="120" w:line="252" w:lineRule="auto"/>
        <w:contextualSpacing w:val="0"/>
      </w:pPr>
      <w:r w:rsidRPr="008D0CC7">
        <w:rPr>
          <w:b/>
          <w:bCs/>
        </w:rPr>
        <w:t>Διαχειριστής Προμηθευτή</w:t>
      </w:r>
      <w:r w:rsidRPr="008D0CC7">
        <w:t>: Ένας ή περισσότεροι χρήστες που έχουν πλήρη δικαιώματα, όπως και ο αρχικός χρήστης – εκπρόσωπος. Μπορεί να δημιουργούν με τη σειρά τους νέους χρήστες, να υποβάλλουν αιτήματα εξοπλισμού (εφόσον προβλέπεται από το ρόλο) και να έχουν πρόσβαση στα πλήρη δεδομένα του προμηθευτή. Τόσο ο αρχικός χρήστης εκπρόσωπος, όσο και οι διαχειριστές έχουν πρόσβαση στα ίδια δεδομένα.</w:t>
      </w:r>
    </w:p>
    <w:p w14:paraId="44D0657A" w14:textId="06C6603C" w:rsidR="008D0CC7" w:rsidRPr="008D0CC7" w:rsidRDefault="00781BEB" w:rsidP="0053009A">
      <w:pPr>
        <w:pStyle w:val="PlainList"/>
        <w:spacing w:after="120" w:line="252" w:lineRule="auto"/>
        <w:contextualSpacing w:val="0"/>
      </w:pPr>
      <w:r>
        <w:rPr>
          <w:b/>
          <w:bCs/>
        </w:rPr>
        <w:t>Υπάλληλος Πωλήσεων</w:t>
      </w:r>
      <w:r w:rsidR="008D0CC7" w:rsidRPr="008D0CC7">
        <w:t xml:space="preserve">: Ένας ή περισσότεροι χρήστες που μπορούν να έχουν πρόσβαση στις λειτουργίες δέσμευσης, αποδέσμευσης και εξαργύρωσης </w:t>
      </w:r>
      <w:r w:rsidR="008D0CC7" w:rsidRPr="008D0CC7">
        <w:rPr>
          <w:lang w:val="en-US"/>
        </w:rPr>
        <w:t>vouchers</w:t>
      </w:r>
      <w:r w:rsidR="008D0CC7" w:rsidRPr="008D0CC7">
        <w:t>, καθώς και στις βοηθητικές λειτουργίες (στο πλαίσιο πώλησης επιδοτούμεν</w:t>
      </w:r>
      <w:r>
        <w:t>ων</w:t>
      </w:r>
      <w:r w:rsidR="008D0CC7" w:rsidRPr="008D0CC7">
        <w:t xml:space="preserve"> </w:t>
      </w:r>
      <w:r>
        <w:t>λύσεων</w:t>
      </w:r>
      <w:r w:rsidR="008D0CC7" w:rsidRPr="008D0CC7">
        <w:t xml:space="preserve"> σε </w:t>
      </w:r>
      <w:r>
        <w:t>Δ</w:t>
      </w:r>
      <w:r w:rsidR="008D0CC7" w:rsidRPr="008D0CC7">
        <w:t>ικαιούχους).</w:t>
      </w:r>
    </w:p>
    <w:p w14:paraId="52F4AE2D" w14:textId="77777777" w:rsidR="009F0E9B" w:rsidRPr="008D0CC7" w:rsidRDefault="008D0CC7" w:rsidP="0053009A">
      <w:pPr>
        <w:pStyle w:val="PlainParagraph"/>
        <w:spacing w:after="120" w:line="252" w:lineRule="auto"/>
      </w:pPr>
      <w:r w:rsidRPr="008D0CC7">
        <w:t>Τέλος, ο εκπρόσωπος μπορεί να λάβει το μοναδικό κωδικό (</w:t>
      </w:r>
      <w:r w:rsidRPr="008D0CC7">
        <w:rPr>
          <w:lang w:val="en-US"/>
        </w:rPr>
        <w:t>secret</w:t>
      </w:r>
      <w:r w:rsidRPr="008D0CC7">
        <w:t xml:space="preserve"> </w:t>
      </w:r>
      <w:r w:rsidRPr="008D0CC7">
        <w:rPr>
          <w:lang w:val="en-US"/>
        </w:rPr>
        <w:t>key</w:t>
      </w:r>
      <w:r w:rsidRPr="008D0CC7">
        <w:t>) για την αυθεντικοποίηση των συστημάτων του που θα έχουν πρόσβαση στις διαδικτυακές υπηρεσίες της πλατφόρμας (</w:t>
      </w:r>
      <w:r w:rsidRPr="008D0CC7">
        <w:rPr>
          <w:lang w:val="en-US"/>
        </w:rPr>
        <w:t>web</w:t>
      </w:r>
      <w:r w:rsidRPr="008D0CC7">
        <w:t xml:space="preserve"> </w:t>
      </w:r>
      <w:r w:rsidRPr="008D0CC7">
        <w:rPr>
          <w:lang w:val="en-US"/>
        </w:rPr>
        <w:t>services</w:t>
      </w:r>
      <w:r w:rsidRPr="008D0CC7">
        <w:t xml:space="preserve"> για διαχείριση </w:t>
      </w:r>
      <w:r w:rsidRPr="008D0CC7">
        <w:rPr>
          <w:lang w:val="en-US"/>
        </w:rPr>
        <w:t>vouchers</w:t>
      </w:r>
      <w:r w:rsidRPr="008D0CC7">
        <w:t>).</w:t>
      </w:r>
    </w:p>
    <w:p w14:paraId="76FB4F14" w14:textId="77777777" w:rsidR="008D0CC7" w:rsidRPr="008D0CC7" w:rsidRDefault="008D0CC7" w:rsidP="0053009A">
      <w:pPr>
        <w:spacing w:after="120" w:line="252" w:lineRule="auto"/>
        <w:rPr>
          <w:rFonts w:ascii="Tahoma" w:eastAsiaTheme="majorEastAsia" w:hAnsi="Tahoma" w:cs="Tahoma"/>
          <w:color w:val="2F5496" w:themeColor="accent1" w:themeShade="BF"/>
          <w:sz w:val="36"/>
          <w:szCs w:val="36"/>
        </w:rPr>
      </w:pPr>
      <w:bookmarkStart w:id="196" w:name="_Ref65510832"/>
      <w:bookmarkStart w:id="197" w:name="_Ref65510835"/>
      <w:r w:rsidRPr="008D0CC7">
        <w:rPr>
          <w:rFonts w:ascii="Tahoma" w:hAnsi="Tahoma" w:cs="Tahoma"/>
        </w:rPr>
        <w:br w:type="page"/>
      </w:r>
    </w:p>
    <w:p w14:paraId="2215A7FB" w14:textId="53F54E8E" w:rsidR="008D0CC7" w:rsidRPr="0075620D" w:rsidRDefault="008D0CC7" w:rsidP="00D12E7C">
      <w:pPr>
        <w:pStyle w:val="Heading1"/>
        <w:numPr>
          <w:ilvl w:val="0"/>
          <w:numId w:val="37"/>
        </w:numPr>
        <w:spacing w:before="0" w:after="120" w:line="252" w:lineRule="auto"/>
        <w:ind w:left="357" w:hanging="357"/>
        <w:rPr>
          <w:sz w:val="24"/>
          <w:szCs w:val="24"/>
        </w:rPr>
      </w:pPr>
      <w:bookmarkStart w:id="198" w:name="_Ref65823654"/>
      <w:bookmarkStart w:id="199" w:name="_Toc97295083"/>
      <w:bookmarkStart w:id="200" w:name="_Toc101341897"/>
      <w:r w:rsidRPr="0075620D">
        <w:rPr>
          <w:sz w:val="24"/>
          <w:szCs w:val="24"/>
        </w:rPr>
        <w:lastRenderedPageBreak/>
        <w:t xml:space="preserve">Διαδικασία Δήλωσης και Έγκρισης </w:t>
      </w:r>
      <w:bookmarkEnd w:id="196"/>
      <w:bookmarkEnd w:id="197"/>
      <w:bookmarkEnd w:id="198"/>
      <w:bookmarkEnd w:id="199"/>
      <w:r w:rsidR="00076B00">
        <w:rPr>
          <w:sz w:val="24"/>
          <w:szCs w:val="24"/>
        </w:rPr>
        <w:t>Ψηφιακών Προϊόντων και Υπηρεσιών</w:t>
      </w:r>
      <w:bookmarkEnd w:id="200"/>
    </w:p>
    <w:p w14:paraId="33DA0972" w14:textId="2F44AE0A" w:rsidR="008D0CC7" w:rsidRPr="00812D3D" w:rsidRDefault="008D0CC7" w:rsidP="0053009A">
      <w:pPr>
        <w:spacing w:after="120" w:line="252" w:lineRule="auto"/>
        <w:jc w:val="both"/>
        <w:rPr>
          <w:rFonts w:ascii="Tahoma" w:hAnsi="Tahoma" w:cs="Tahoma"/>
          <w:i/>
          <w:iCs/>
          <w:color w:val="595959" w:themeColor="text1" w:themeTint="A6"/>
          <w:sz w:val="20"/>
          <w:szCs w:val="20"/>
        </w:rPr>
      </w:pPr>
      <w:r w:rsidRPr="00812D3D">
        <w:rPr>
          <w:rFonts w:ascii="Tahoma" w:hAnsi="Tahoma" w:cs="Tahoma"/>
          <w:i/>
          <w:iCs/>
          <w:color w:val="595959" w:themeColor="text1" w:themeTint="A6"/>
          <w:sz w:val="20"/>
          <w:szCs w:val="20"/>
        </w:rPr>
        <w:t xml:space="preserve">(Η παρούσα ενότητα αφορά κυρίως τους προμηθευτές οι οποίοι προτίθενται να υποβάλλουν αιτήματα έγκρισης </w:t>
      </w:r>
      <w:r w:rsidR="00C874B8">
        <w:rPr>
          <w:rFonts w:ascii="Tahoma" w:hAnsi="Tahoma" w:cs="Tahoma"/>
          <w:i/>
          <w:iCs/>
          <w:color w:val="595959" w:themeColor="text1" w:themeTint="A6"/>
          <w:sz w:val="20"/>
          <w:szCs w:val="20"/>
        </w:rPr>
        <w:t>ψηφιακών προϊόντων/υπηρεσιών</w:t>
      </w:r>
      <w:r w:rsidRPr="00812D3D">
        <w:rPr>
          <w:rFonts w:ascii="Tahoma" w:hAnsi="Tahoma" w:cs="Tahoma"/>
          <w:i/>
          <w:iCs/>
          <w:color w:val="595959" w:themeColor="text1" w:themeTint="A6"/>
          <w:sz w:val="20"/>
          <w:szCs w:val="20"/>
        </w:rPr>
        <w:t xml:space="preserve"> στο Πρόγραμμα και εστιάζει στα βήματα καθώς και στον τρόπο κωδικοποίησης και αποτύπωσης των αναγκαίων πληροφοριών στην ηλεκτρονική πλατφόρμα του Προγράμματος)</w:t>
      </w:r>
    </w:p>
    <w:p w14:paraId="43792FCD" w14:textId="77777777" w:rsidR="009E0D12" w:rsidRPr="009E0D12" w:rsidRDefault="009E0D12" w:rsidP="00D12E7C">
      <w:pPr>
        <w:pStyle w:val="ListParagraph"/>
        <w:keepNext/>
        <w:numPr>
          <w:ilvl w:val="0"/>
          <w:numId w:val="12"/>
        </w:numPr>
        <w:spacing w:after="120" w:line="252" w:lineRule="auto"/>
        <w:contextualSpacing w:val="0"/>
        <w:outlineLvl w:val="1"/>
        <w:rPr>
          <w:rFonts w:ascii="Tahoma" w:hAnsi="Tahoma" w:cs="Tahoma"/>
          <w:b/>
          <w:bCs/>
          <w:vanish/>
          <w:sz w:val="20"/>
          <w:szCs w:val="20"/>
        </w:rPr>
      </w:pPr>
      <w:bookmarkStart w:id="201" w:name="_Toc66379875"/>
      <w:bookmarkStart w:id="202" w:name="_Toc66380081"/>
      <w:bookmarkStart w:id="203" w:name="_Toc97295084"/>
      <w:bookmarkStart w:id="204" w:name="_Toc97295370"/>
      <w:bookmarkStart w:id="205" w:name="_Toc97295510"/>
      <w:bookmarkStart w:id="206" w:name="_Toc97296729"/>
      <w:bookmarkStart w:id="207" w:name="_Toc97305809"/>
      <w:bookmarkStart w:id="208" w:name="_Toc97305947"/>
      <w:bookmarkStart w:id="209" w:name="_Toc97306084"/>
      <w:bookmarkStart w:id="210" w:name="_Toc97306220"/>
      <w:bookmarkStart w:id="211" w:name="_Toc97391213"/>
      <w:bookmarkStart w:id="212" w:name="_Toc97534980"/>
      <w:bookmarkStart w:id="213" w:name="_Toc97535097"/>
      <w:bookmarkStart w:id="214" w:name="_Toc97535229"/>
      <w:bookmarkStart w:id="215" w:name="_Toc97541717"/>
      <w:bookmarkStart w:id="216" w:name="_Toc97541919"/>
      <w:bookmarkStart w:id="217" w:name="_Toc97545809"/>
      <w:bookmarkStart w:id="218" w:name="_Toc97545917"/>
      <w:bookmarkStart w:id="219" w:name="_Toc97546008"/>
      <w:bookmarkStart w:id="220" w:name="_Toc97546101"/>
      <w:bookmarkStart w:id="221" w:name="_Toc97546283"/>
      <w:bookmarkStart w:id="222" w:name="_Toc97547042"/>
      <w:bookmarkStart w:id="223" w:name="_Toc97547134"/>
      <w:bookmarkStart w:id="224" w:name="_Toc97547311"/>
      <w:bookmarkStart w:id="225" w:name="_Toc97643043"/>
      <w:bookmarkStart w:id="226" w:name="_Toc101117475"/>
      <w:bookmarkStart w:id="227" w:name="_Toc101117570"/>
      <w:bookmarkStart w:id="228" w:name="_Toc101117650"/>
      <w:bookmarkStart w:id="229" w:name="_Toc101117730"/>
      <w:bookmarkStart w:id="230" w:name="_Toc101119389"/>
      <w:bookmarkStart w:id="231" w:name="_Toc101341898"/>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4EA93C45" w14:textId="4E1A5AD7" w:rsidR="008D0CC7" w:rsidRPr="0043125C" w:rsidRDefault="008D0CC7" w:rsidP="00D12E7C">
      <w:pPr>
        <w:pStyle w:val="Heading2"/>
        <w:numPr>
          <w:ilvl w:val="1"/>
          <w:numId w:val="37"/>
        </w:numPr>
        <w:spacing w:before="0" w:after="120" w:line="252" w:lineRule="auto"/>
      </w:pPr>
      <w:bookmarkStart w:id="232" w:name="_Toc97295085"/>
      <w:bookmarkStart w:id="233" w:name="_Toc101341899"/>
      <w:r w:rsidRPr="0043125C">
        <w:t>Σύνοψη διαδικασίας</w:t>
      </w:r>
      <w:bookmarkEnd w:id="232"/>
      <w:bookmarkEnd w:id="233"/>
    </w:p>
    <w:p w14:paraId="4D7A0572" w14:textId="7AE77339" w:rsidR="008D0CC7" w:rsidRPr="008D0CC7" w:rsidRDefault="008D0CC7" w:rsidP="0053009A">
      <w:pPr>
        <w:pStyle w:val="PlainParagraph"/>
        <w:spacing w:after="120" w:line="252" w:lineRule="auto"/>
        <w:rPr>
          <w:rFonts w:eastAsia="Calibri"/>
        </w:rPr>
      </w:pPr>
      <w:r w:rsidRPr="008D0CC7">
        <w:rPr>
          <w:rFonts w:eastAsia="Calibri"/>
        </w:rPr>
        <w:t xml:space="preserve">Τα </w:t>
      </w:r>
      <w:r w:rsidR="00D933E0">
        <w:rPr>
          <w:rFonts w:eastAsia="Calibri"/>
        </w:rPr>
        <w:t xml:space="preserve">ψηφιακά </w:t>
      </w:r>
      <w:r w:rsidRPr="008D0CC7">
        <w:rPr>
          <w:rFonts w:eastAsia="Calibri"/>
        </w:rPr>
        <w:t xml:space="preserve">προϊόντα που δύναται να επιχορηγηθούν από το Πρόγραμμα, θα πρέπει προηγουμένως να έχουν ενταχθεί σε ένα κεντρικό και </w:t>
      </w:r>
      <w:r w:rsidRPr="008D0CC7">
        <w:rPr>
          <w:rFonts w:eastAsia="Calibri"/>
          <w:b/>
          <w:bCs/>
        </w:rPr>
        <w:t>ενιαίο μητρώο εγκεκριμέν</w:t>
      </w:r>
      <w:r w:rsidR="00E06159">
        <w:rPr>
          <w:rFonts w:eastAsia="Calibri"/>
          <w:b/>
          <w:bCs/>
        </w:rPr>
        <w:t xml:space="preserve">ων </w:t>
      </w:r>
      <w:r w:rsidR="00E06159">
        <w:t>Ψηφιακών Προϊόντων και Υπηρεσιών</w:t>
      </w:r>
      <w:r w:rsidR="00E06159" w:rsidRPr="00374690">
        <w:t xml:space="preserve"> </w:t>
      </w:r>
      <w:r w:rsidRPr="008D0CC7">
        <w:rPr>
          <w:rFonts w:eastAsia="Calibri"/>
        </w:rPr>
        <w:t xml:space="preserve">του Προγράμματος. Ένα προϊόν εντάσσεται στο μητρώο μετά από αίτηση ενός προμηθευτή και αφού πραγματοποιηθεί αντίστοιχη έγκριση από τα αρμόδια όργανα του Προγράμματος. </w:t>
      </w:r>
      <w:r w:rsidRPr="008D0CC7">
        <w:t xml:space="preserve">Η έγκριση έχει ως σκοπό να επιβεβαιώσει την επιλεξιμότητα του </w:t>
      </w:r>
      <w:r w:rsidR="00D933E0">
        <w:t>ψηφιακού προϊόντος</w:t>
      </w:r>
      <w:r w:rsidRPr="008D0CC7">
        <w:t xml:space="preserve"> και την τήρηση των ελάχιστων προδιαγραφών που έχουν παρουσιαστεί αναλυτικά στην ενότητα </w:t>
      </w:r>
      <w:r w:rsidR="007C4C45" w:rsidRPr="007C4C45">
        <w:rPr>
          <w:color w:val="595959" w:themeColor="text1" w:themeTint="A6"/>
        </w:rPr>
        <w:fldChar w:fldCharType="begin"/>
      </w:r>
      <w:r w:rsidR="007C4C45" w:rsidRPr="007C4C45">
        <w:instrText xml:space="preserve"> REF _Ref97392148 \r \h </w:instrText>
      </w:r>
      <w:r w:rsidR="007C4C45">
        <w:rPr>
          <w:color w:val="595959" w:themeColor="text1" w:themeTint="A6"/>
        </w:rPr>
        <w:instrText xml:space="preserve"> \* MERGEFORMAT </w:instrText>
      </w:r>
      <w:r w:rsidR="007C4C45" w:rsidRPr="007C4C45">
        <w:rPr>
          <w:color w:val="595959" w:themeColor="text1" w:themeTint="A6"/>
        </w:rPr>
      </w:r>
      <w:r w:rsidR="007C4C45" w:rsidRPr="007C4C45">
        <w:rPr>
          <w:color w:val="595959" w:themeColor="text1" w:themeTint="A6"/>
        </w:rPr>
        <w:fldChar w:fldCharType="separate"/>
      </w:r>
      <w:r w:rsidR="007C4C45" w:rsidRPr="007C4C45">
        <w:t>5</w:t>
      </w:r>
      <w:r w:rsidR="007C4C45" w:rsidRPr="007C4C45">
        <w:rPr>
          <w:color w:val="595959" w:themeColor="text1" w:themeTint="A6"/>
        </w:rPr>
        <w:fldChar w:fldCharType="end"/>
      </w:r>
      <w:r w:rsidRPr="008D0CC7">
        <w:rPr>
          <w:color w:val="595959" w:themeColor="text1" w:themeTint="A6"/>
        </w:rPr>
        <w:t xml:space="preserve"> «</w:t>
      </w:r>
      <w:r w:rsidR="005E0CB0">
        <w:rPr>
          <w:color w:val="595959" w:themeColor="text1" w:themeTint="A6"/>
        </w:rPr>
        <w:fldChar w:fldCharType="begin"/>
      </w:r>
      <w:r w:rsidR="005E0CB0">
        <w:rPr>
          <w:color w:val="595959" w:themeColor="text1" w:themeTint="A6"/>
        </w:rPr>
        <w:instrText xml:space="preserve"> REF _Ref97392148 \h </w:instrText>
      </w:r>
      <w:r w:rsidR="005E0CB0">
        <w:rPr>
          <w:color w:val="595959" w:themeColor="text1" w:themeTint="A6"/>
        </w:rPr>
      </w:r>
      <w:r w:rsidR="005E0CB0">
        <w:rPr>
          <w:color w:val="595959" w:themeColor="text1" w:themeTint="A6"/>
        </w:rPr>
        <w:fldChar w:fldCharType="separate"/>
      </w:r>
      <w:r w:rsidR="00132E02">
        <w:t>Επιλέξιμες Ενέργειες και Δαπάνες</w:t>
      </w:r>
      <w:r w:rsidR="005E0CB0">
        <w:rPr>
          <w:color w:val="595959" w:themeColor="text1" w:themeTint="A6"/>
        </w:rPr>
        <w:fldChar w:fldCharType="end"/>
      </w:r>
      <w:r w:rsidRPr="008D0CC7">
        <w:rPr>
          <w:color w:val="595959" w:themeColor="text1" w:themeTint="A6"/>
        </w:rPr>
        <w:t>»</w:t>
      </w:r>
      <w:r w:rsidRPr="008D0CC7">
        <w:t>.</w:t>
      </w:r>
    </w:p>
    <w:p w14:paraId="0EC68E92" w14:textId="1798688A" w:rsidR="008D0CC7" w:rsidRPr="00DA4BF2" w:rsidRDefault="00C25FB1" w:rsidP="0053009A">
      <w:pPr>
        <w:pStyle w:val="PlainParagraph"/>
        <w:spacing w:after="120" w:line="252" w:lineRule="auto"/>
        <w:rPr>
          <w:rFonts w:eastAsia="Calibri"/>
        </w:rPr>
      </w:pPr>
      <w:r>
        <w:rPr>
          <w:rFonts w:eastAsia="Calibri"/>
        </w:rPr>
        <w:t>Ο</w:t>
      </w:r>
      <w:r w:rsidR="008D0CC7" w:rsidRPr="008D0CC7">
        <w:rPr>
          <w:rFonts w:eastAsia="Calibri"/>
        </w:rPr>
        <w:t xml:space="preserve">ι εγκρίσεις </w:t>
      </w:r>
      <w:r>
        <w:rPr>
          <w:rFonts w:eastAsia="Calibri"/>
        </w:rPr>
        <w:t>παρέχονται</w:t>
      </w:r>
      <w:r w:rsidR="008D0CC7" w:rsidRPr="008D0CC7">
        <w:rPr>
          <w:rFonts w:eastAsia="Calibri"/>
        </w:rPr>
        <w:t xml:space="preserve"> ανά </w:t>
      </w:r>
      <w:r>
        <w:rPr>
          <w:rFonts w:eastAsia="Calibri"/>
        </w:rPr>
        <w:t>διακριτό</w:t>
      </w:r>
      <w:r w:rsidR="00485CA7">
        <w:rPr>
          <w:rFonts w:eastAsia="Calibri"/>
        </w:rPr>
        <w:t xml:space="preserve"> ψηφιακό</w:t>
      </w:r>
      <w:r w:rsidR="008D0CC7" w:rsidRPr="008D0CC7">
        <w:rPr>
          <w:rFonts w:eastAsia="Calibri"/>
        </w:rPr>
        <w:t xml:space="preserve"> προϊόν</w:t>
      </w:r>
      <w:r>
        <w:rPr>
          <w:rFonts w:eastAsia="Calibri"/>
        </w:rPr>
        <w:t>/υπηρεσία</w:t>
      </w:r>
      <w:r w:rsidR="008D0CC7" w:rsidRPr="008D0CC7">
        <w:rPr>
          <w:rFonts w:eastAsia="Calibri"/>
        </w:rPr>
        <w:t>. Αρκεί μία αίτηση (από ένα και μόνο προμηθευτή) για την ένταξη ενός συγκεκριμένου</w:t>
      </w:r>
      <w:r w:rsidR="00606F6F">
        <w:rPr>
          <w:rFonts w:eastAsia="Calibri"/>
        </w:rPr>
        <w:t xml:space="preserve"> ψηφιακού</w:t>
      </w:r>
      <w:r w:rsidR="008D0CC7" w:rsidRPr="008D0CC7">
        <w:rPr>
          <w:rFonts w:eastAsia="Calibri"/>
        </w:rPr>
        <w:t xml:space="preserve"> προϊόντος στο μητρώο. Με την ένταξή του στο ενιαίο μητρώο, το </w:t>
      </w:r>
      <w:r w:rsidR="00606F6F">
        <w:rPr>
          <w:rFonts w:eastAsia="Calibri"/>
        </w:rPr>
        <w:t xml:space="preserve">ψηφιακό </w:t>
      </w:r>
      <w:r w:rsidR="008D0CC7" w:rsidRPr="008D0CC7">
        <w:rPr>
          <w:rFonts w:eastAsia="Calibri"/>
        </w:rPr>
        <w:t xml:space="preserve">προϊόν μπορεί να αξιοποιηθεί </w:t>
      </w:r>
      <w:r w:rsidR="00606F6F">
        <w:rPr>
          <w:rFonts w:eastAsia="Calibri"/>
        </w:rPr>
        <w:t>στο Πρόγραμμα</w:t>
      </w:r>
      <w:r w:rsidR="008D0CC7" w:rsidRPr="008D0CC7">
        <w:rPr>
          <w:rFonts w:eastAsia="Calibri"/>
        </w:rPr>
        <w:t xml:space="preserve"> από οποιονδήποτε </w:t>
      </w:r>
      <w:r w:rsidR="00606F6F">
        <w:rPr>
          <w:rFonts w:eastAsia="Calibri"/>
        </w:rPr>
        <w:t>πάροχο ψηφιακών λύσεων</w:t>
      </w:r>
      <w:r w:rsidR="008D0CC7" w:rsidRPr="008D0CC7">
        <w:rPr>
          <w:rFonts w:eastAsia="Calibri"/>
        </w:rPr>
        <w:t>, χωρίς υποβολή νέας αίτησης.</w:t>
      </w:r>
    </w:p>
    <w:p w14:paraId="3A4D082C" w14:textId="77777777" w:rsidR="008D0CC7" w:rsidRPr="008D0CC7" w:rsidRDefault="008D0CC7" w:rsidP="0053009A">
      <w:pPr>
        <w:pStyle w:val="PlainParagraph"/>
        <w:spacing w:after="120" w:line="252" w:lineRule="auto"/>
        <w:rPr>
          <w:rFonts w:eastAsia="Calibri"/>
        </w:rPr>
      </w:pPr>
      <w:r w:rsidRPr="008D0CC7">
        <w:rPr>
          <w:rFonts w:eastAsia="Calibri"/>
        </w:rPr>
        <w:t xml:space="preserve">Η αίτηση υποβάλλεται μέσα από το λογαριασμό ήδη εγκεκριμένου προμηθευτή (βλ. προηγούμενα βήματα). Η αίτηση μπορεί να υποβληθεί </w:t>
      </w:r>
    </w:p>
    <w:p w14:paraId="383F4332" w14:textId="77777777" w:rsidR="008D0CC7" w:rsidRPr="008D0CC7" w:rsidRDefault="008D0CC7" w:rsidP="0053009A">
      <w:pPr>
        <w:pStyle w:val="PlainList"/>
        <w:spacing w:after="120" w:line="252" w:lineRule="auto"/>
        <w:contextualSpacing w:val="0"/>
      </w:pPr>
      <w:r w:rsidRPr="008D0CC7">
        <w:t xml:space="preserve">είτε από τον ίδιο τον κατασκευαστή, </w:t>
      </w:r>
    </w:p>
    <w:p w14:paraId="6E01AC61" w14:textId="22C19A19" w:rsidR="008D0CC7" w:rsidRPr="008D0CC7" w:rsidRDefault="008D0CC7" w:rsidP="0053009A">
      <w:pPr>
        <w:pStyle w:val="PlainList"/>
        <w:spacing w:after="120" w:line="252" w:lineRule="auto"/>
        <w:contextualSpacing w:val="0"/>
      </w:pPr>
      <w:r w:rsidRPr="008D0CC7">
        <w:t xml:space="preserve">είτε από επίσημο αντιπρόσωπο ή εξουσιοδοτημένο διανομέα ή ανεξάρτητο εισαγωγέα (με σκοπό τη διανομή ή την απευθείας πώληση) για το συγκεκριμένο </w:t>
      </w:r>
      <w:r w:rsidR="00454AE7">
        <w:t xml:space="preserve">ψηφιακό </w:t>
      </w:r>
      <w:r w:rsidRPr="008D0CC7">
        <w:t xml:space="preserve">προϊόν, αρκεί να παρέχονται οι σωστές κατά περίπτωση βεβαιώσεις και εξουσιοδοτήσεις του κατασκευαστή προς το τρίτο νομικό πρόσωπο που υποβάλλει την αίτηση. </w:t>
      </w:r>
    </w:p>
    <w:p w14:paraId="7679378F" w14:textId="7DA36EC0" w:rsidR="008D0CC7" w:rsidRPr="00812D3D" w:rsidRDefault="008D0CC7" w:rsidP="0053009A">
      <w:pPr>
        <w:spacing w:after="120" w:line="252" w:lineRule="auto"/>
        <w:jc w:val="both"/>
        <w:rPr>
          <w:rFonts w:ascii="Tahoma" w:hAnsi="Tahoma" w:cs="Tahoma"/>
          <w:sz w:val="20"/>
          <w:szCs w:val="20"/>
        </w:rPr>
      </w:pPr>
      <w:r w:rsidRPr="00812D3D">
        <w:rPr>
          <w:rFonts w:ascii="Tahoma" w:eastAsiaTheme="minorHAnsi" w:hAnsi="Tahoma" w:cs="Tahoma"/>
          <w:sz w:val="20"/>
          <w:szCs w:val="20"/>
          <w:lang w:eastAsia="en-US"/>
        </w:rPr>
        <w:t xml:space="preserve">Η αίτηση δεν μπορεί να υποβληθεί από </w:t>
      </w:r>
      <w:r w:rsidR="00454AE7">
        <w:rPr>
          <w:rFonts w:ascii="Tahoma" w:eastAsiaTheme="minorHAnsi" w:hAnsi="Tahoma" w:cs="Tahoma"/>
          <w:sz w:val="20"/>
          <w:szCs w:val="20"/>
          <w:lang w:eastAsia="en-US"/>
        </w:rPr>
        <w:t>πάροχο ψηφιακών λύσεων</w:t>
      </w:r>
      <w:r w:rsidRPr="00812D3D">
        <w:rPr>
          <w:rFonts w:ascii="Tahoma" w:eastAsiaTheme="minorHAnsi" w:hAnsi="Tahoma" w:cs="Tahoma"/>
          <w:sz w:val="20"/>
          <w:szCs w:val="20"/>
          <w:lang w:eastAsia="en-US"/>
        </w:rPr>
        <w:t>, ο οποίος δεν έχει παράλληλα κάποιον από τους ανωτέρω ρόλους για το συγκεκριμένο προϊόν.</w:t>
      </w:r>
    </w:p>
    <w:p w14:paraId="1C068DA4" w14:textId="45145AB4" w:rsidR="008D0CC7" w:rsidRPr="00C874B8" w:rsidRDefault="008D0CC7" w:rsidP="0053009A">
      <w:pPr>
        <w:spacing w:after="120" w:line="252" w:lineRule="auto"/>
        <w:jc w:val="both"/>
        <w:rPr>
          <w:rFonts w:ascii="Tahoma" w:hAnsi="Tahoma" w:cs="Tahoma"/>
          <w:sz w:val="20"/>
          <w:szCs w:val="20"/>
        </w:rPr>
      </w:pPr>
      <w:r w:rsidRPr="00C874B8">
        <w:rPr>
          <w:rFonts w:ascii="Tahoma" w:hAnsi="Tahoma" w:cs="Tahoma"/>
          <w:sz w:val="20"/>
          <w:szCs w:val="20"/>
        </w:rPr>
        <w:t>Η υποβολή αιτημάτων μπορεί να γίνει μαζικά, μέσω της ηλεκτρονικής πλατφόρμας του Προγράμματος. Οι προμηθευτές υποβάλλουν τυποποιημένα αρχεία που περιλαμβάνουν ένα ή περισσότερα προϊόντα (δηλ. ένα ή περισσότερα αιτήματα) με την απαιτούμενη πληροφόρηση και τεκμηρίωση για την κάλυψη των ελάχιστων απαιτήσεων του Προγράμματος. Μετά την υποβολή, οι Προμηθευτές μπορούν να παρακολουθούν την εξέλιξη κάθε αιτήματος/προϊόντος χωριστά και να γνωρίζουν εάν έχει εγκριθεί.</w:t>
      </w:r>
    </w:p>
    <w:p w14:paraId="32BEB006" w14:textId="3BBA3F3C" w:rsidR="008D0CC7" w:rsidRPr="00812D3D" w:rsidRDefault="008D0CC7" w:rsidP="0053009A">
      <w:pPr>
        <w:spacing w:after="120" w:line="252" w:lineRule="auto"/>
        <w:jc w:val="both"/>
        <w:rPr>
          <w:rFonts w:ascii="Tahoma" w:hAnsi="Tahoma" w:cs="Tahoma"/>
          <w:sz w:val="20"/>
          <w:szCs w:val="20"/>
        </w:rPr>
      </w:pPr>
      <w:r w:rsidRPr="00812D3D">
        <w:rPr>
          <w:rFonts w:ascii="Tahoma" w:eastAsiaTheme="minorEastAsia" w:hAnsi="Tahoma" w:cs="Tahoma"/>
          <w:sz w:val="20"/>
          <w:szCs w:val="20"/>
        </w:rPr>
        <w:t xml:space="preserve">Ο έλεγχος και η έγκριση </w:t>
      </w:r>
      <w:r w:rsidR="00073084">
        <w:rPr>
          <w:rFonts w:ascii="Tahoma" w:eastAsiaTheme="minorEastAsia" w:hAnsi="Tahoma" w:cs="Tahoma"/>
          <w:sz w:val="20"/>
          <w:szCs w:val="20"/>
        </w:rPr>
        <w:t>των ψηφιακών προϊόντων/υπηρεσιών</w:t>
      </w:r>
      <w:r w:rsidRPr="00812D3D">
        <w:rPr>
          <w:rFonts w:ascii="Tahoma" w:eastAsiaTheme="minorEastAsia" w:hAnsi="Tahoma" w:cs="Tahoma"/>
          <w:sz w:val="20"/>
          <w:szCs w:val="20"/>
        </w:rPr>
        <w:t xml:space="preserve"> </w:t>
      </w:r>
      <w:r w:rsidR="00403E7E" w:rsidRPr="00812D3D">
        <w:rPr>
          <w:rFonts w:ascii="Tahoma" w:eastAsiaTheme="minorEastAsia" w:hAnsi="Tahoma" w:cs="Tahoma"/>
          <w:sz w:val="20"/>
          <w:szCs w:val="20"/>
        </w:rPr>
        <w:t>πραγματοποι</w:t>
      </w:r>
      <w:r w:rsidR="00403E7E">
        <w:rPr>
          <w:rFonts w:ascii="Tahoma" w:eastAsiaTheme="minorEastAsia" w:hAnsi="Tahoma" w:cs="Tahoma"/>
          <w:sz w:val="20"/>
          <w:szCs w:val="20"/>
        </w:rPr>
        <w:t>εί</w:t>
      </w:r>
      <w:r w:rsidR="00403E7E" w:rsidRPr="00812D3D">
        <w:rPr>
          <w:rFonts w:ascii="Tahoma" w:eastAsiaTheme="minorEastAsia" w:hAnsi="Tahoma" w:cs="Tahoma"/>
          <w:sz w:val="20"/>
          <w:szCs w:val="20"/>
        </w:rPr>
        <w:t>ται</w:t>
      </w:r>
      <w:r w:rsidRPr="00812D3D">
        <w:rPr>
          <w:rFonts w:ascii="Tahoma" w:eastAsiaTheme="minorEastAsia" w:hAnsi="Tahoma" w:cs="Tahoma"/>
          <w:sz w:val="20"/>
          <w:szCs w:val="20"/>
        </w:rPr>
        <w:t xml:space="preserve"> από τα αρμόδια όργανα του Προγράμματος. Σε περίπτωση απόρριψης παρέχεται η δυνατότητα υποβολής αιτήματος επανεξέτασης.</w:t>
      </w:r>
    </w:p>
    <w:p w14:paraId="668B4023" w14:textId="00326B9C" w:rsidR="008D0CC7"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 xml:space="preserve">Κάθε εγκεκριμένο προϊόν </w:t>
      </w:r>
      <w:r w:rsidRPr="00812D3D">
        <w:rPr>
          <w:rFonts w:ascii="Tahoma" w:eastAsiaTheme="minorEastAsia" w:hAnsi="Tahoma" w:cs="Tahoma"/>
          <w:sz w:val="20"/>
          <w:szCs w:val="20"/>
        </w:rPr>
        <w:t xml:space="preserve">εντάσσεται στο </w:t>
      </w:r>
      <w:r w:rsidRPr="00812D3D">
        <w:rPr>
          <w:rFonts w:ascii="Tahoma" w:hAnsi="Tahoma" w:cs="Tahoma"/>
          <w:sz w:val="20"/>
          <w:szCs w:val="20"/>
        </w:rPr>
        <w:t>Ε</w:t>
      </w:r>
      <w:r w:rsidRPr="00812D3D">
        <w:rPr>
          <w:rFonts w:ascii="Tahoma" w:eastAsiaTheme="minorEastAsia" w:hAnsi="Tahoma" w:cs="Tahoma"/>
          <w:sz w:val="20"/>
          <w:szCs w:val="20"/>
        </w:rPr>
        <w:t xml:space="preserve">νιαίο </w:t>
      </w:r>
      <w:r w:rsidRPr="00812D3D">
        <w:rPr>
          <w:rFonts w:ascii="Tahoma" w:hAnsi="Tahoma" w:cs="Tahoma"/>
          <w:sz w:val="20"/>
          <w:szCs w:val="20"/>
        </w:rPr>
        <w:t>Μ</w:t>
      </w:r>
      <w:r w:rsidRPr="00812D3D">
        <w:rPr>
          <w:rFonts w:ascii="Tahoma" w:eastAsiaTheme="minorEastAsia" w:hAnsi="Tahoma" w:cs="Tahoma"/>
          <w:sz w:val="20"/>
          <w:szCs w:val="20"/>
        </w:rPr>
        <w:t xml:space="preserve">ητρώο </w:t>
      </w:r>
      <w:r w:rsidRPr="00812D3D">
        <w:rPr>
          <w:rFonts w:ascii="Tahoma" w:hAnsi="Tahoma" w:cs="Tahoma"/>
          <w:sz w:val="20"/>
          <w:szCs w:val="20"/>
        </w:rPr>
        <w:t>Ε</w:t>
      </w:r>
      <w:r w:rsidRPr="00812D3D">
        <w:rPr>
          <w:rFonts w:ascii="Tahoma" w:eastAsiaTheme="minorEastAsia" w:hAnsi="Tahoma" w:cs="Tahoma"/>
          <w:sz w:val="20"/>
          <w:szCs w:val="20"/>
        </w:rPr>
        <w:t xml:space="preserve">γκεκριμένου </w:t>
      </w:r>
      <w:r w:rsidR="00EC4A44">
        <w:rPr>
          <w:rFonts w:ascii="Tahoma" w:eastAsiaTheme="minorEastAsia" w:hAnsi="Tahoma" w:cs="Tahoma"/>
          <w:sz w:val="20"/>
          <w:szCs w:val="20"/>
        </w:rPr>
        <w:t xml:space="preserve">Ψηφιακών </w:t>
      </w:r>
      <w:r w:rsidR="00BC349F">
        <w:rPr>
          <w:rFonts w:ascii="Tahoma" w:eastAsiaTheme="minorEastAsia" w:hAnsi="Tahoma" w:cs="Tahoma"/>
          <w:sz w:val="20"/>
          <w:szCs w:val="20"/>
        </w:rPr>
        <w:t>Προϊόντων και Υπηρεσιών</w:t>
      </w:r>
      <w:r w:rsidRPr="00812D3D">
        <w:rPr>
          <w:rFonts w:ascii="Tahoma" w:eastAsiaTheme="minorEastAsia" w:hAnsi="Tahoma" w:cs="Tahoma"/>
          <w:sz w:val="20"/>
          <w:szCs w:val="20"/>
        </w:rPr>
        <w:t>.</w:t>
      </w:r>
      <w:r w:rsidRPr="00812D3D">
        <w:rPr>
          <w:rFonts w:ascii="Tahoma" w:hAnsi="Tahoma" w:cs="Tahoma"/>
          <w:sz w:val="20"/>
          <w:szCs w:val="20"/>
        </w:rPr>
        <w:t xml:space="preserve"> </w:t>
      </w:r>
      <w:r w:rsidRPr="00812D3D">
        <w:rPr>
          <w:rFonts w:ascii="Tahoma" w:eastAsiaTheme="minorEastAsia" w:hAnsi="Tahoma" w:cs="Tahoma"/>
          <w:sz w:val="20"/>
          <w:szCs w:val="20"/>
        </w:rPr>
        <w:t xml:space="preserve"> </w:t>
      </w:r>
      <w:r w:rsidRPr="00812D3D">
        <w:rPr>
          <w:rFonts w:ascii="Tahoma" w:hAnsi="Tahoma" w:cs="Tahoma"/>
          <w:sz w:val="20"/>
          <w:szCs w:val="20"/>
        </w:rPr>
        <w:t>Τα εγκεκριμένα προϊόντα αναρτώνται</w:t>
      </w:r>
      <w:r w:rsidR="00BC349F">
        <w:rPr>
          <w:rFonts w:ascii="Tahoma" w:hAnsi="Tahoma" w:cs="Tahoma"/>
          <w:sz w:val="20"/>
          <w:szCs w:val="20"/>
        </w:rPr>
        <w:t xml:space="preserve"> επίσης</w:t>
      </w:r>
      <w:r w:rsidRPr="00812D3D">
        <w:rPr>
          <w:rFonts w:ascii="Tahoma" w:hAnsi="Tahoma" w:cs="Tahoma"/>
          <w:sz w:val="20"/>
          <w:szCs w:val="20"/>
        </w:rPr>
        <w:t xml:space="preserve"> στο δικτυακό τόπο του Προγράμματος και είναι προσβάσιμα από τους Δικαιούχους και το ευρύ κοινό.</w:t>
      </w:r>
    </w:p>
    <w:p w14:paraId="6ADE0BC0" w14:textId="77777777" w:rsidR="0075620D" w:rsidRPr="00812D3D" w:rsidRDefault="0075620D" w:rsidP="0053009A">
      <w:pPr>
        <w:spacing w:after="120" w:line="252" w:lineRule="auto"/>
        <w:jc w:val="both"/>
        <w:rPr>
          <w:rFonts w:ascii="Tahoma" w:hAnsi="Tahoma" w:cs="Tahoma"/>
          <w:sz w:val="20"/>
          <w:szCs w:val="20"/>
        </w:rPr>
      </w:pPr>
    </w:p>
    <w:p w14:paraId="072869B7" w14:textId="0CE8B859" w:rsidR="008D0CC7" w:rsidRPr="0043125C" w:rsidRDefault="008D0CC7" w:rsidP="00D12E7C">
      <w:pPr>
        <w:pStyle w:val="Heading2"/>
        <w:numPr>
          <w:ilvl w:val="1"/>
          <w:numId w:val="37"/>
        </w:numPr>
        <w:spacing w:before="0" w:after="120" w:line="252" w:lineRule="auto"/>
      </w:pPr>
      <w:bookmarkStart w:id="234" w:name="_Toc97295086"/>
      <w:bookmarkStart w:id="235" w:name="_Toc101341900"/>
      <w:r w:rsidRPr="0043125C">
        <w:t>Βήμα 1: Προετοιμασία βεβαιώσεων και τεκμηριωτικού υλικού για κάθε προϊόν</w:t>
      </w:r>
      <w:bookmarkEnd w:id="234"/>
      <w:bookmarkEnd w:id="235"/>
    </w:p>
    <w:p w14:paraId="346C53A5" w14:textId="77777777" w:rsidR="008D0CC7" w:rsidRPr="00C40B5F" w:rsidRDefault="008D0CC7" w:rsidP="00D12E7C">
      <w:pPr>
        <w:pStyle w:val="Heading3"/>
        <w:numPr>
          <w:ilvl w:val="2"/>
          <w:numId w:val="37"/>
        </w:numPr>
        <w:spacing w:before="0" w:after="120" w:line="252" w:lineRule="auto"/>
        <w:rPr>
          <w:b/>
          <w:bCs w:val="0"/>
        </w:rPr>
      </w:pPr>
      <w:bookmarkStart w:id="236" w:name="_Toc97295087"/>
      <w:r w:rsidRPr="00C40B5F">
        <w:rPr>
          <w:bCs w:val="0"/>
        </w:rPr>
        <w:t>Προετοιμασία – συγκέντρωση υλικού</w:t>
      </w:r>
      <w:bookmarkEnd w:id="236"/>
    </w:p>
    <w:p w14:paraId="3AD1A354" w14:textId="65842783" w:rsidR="008D0CC7" w:rsidRPr="008D0CC7" w:rsidRDefault="008D0CC7" w:rsidP="0053009A">
      <w:pPr>
        <w:pStyle w:val="PlainParagraph"/>
        <w:spacing w:after="120" w:line="252" w:lineRule="auto"/>
      </w:pPr>
      <w:r w:rsidRPr="008D0CC7">
        <w:t>Πριν την υποβολή αιτήματος έγκρισης</w:t>
      </w:r>
      <w:r w:rsidR="003328C0">
        <w:t xml:space="preserve"> ψηφιακού</w:t>
      </w:r>
      <w:r w:rsidRPr="008D0CC7">
        <w:t xml:space="preserve"> προϊόντος, ο Προμηθευτής θα πρέπει να βεβαιωθεί ότι:</w:t>
      </w:r>
    </w:p>
    <w:p w14:paraId="1773A4CF" w14:textId="64AEEBFE" w:rsidR="008D0CC7" w:rsidRPr="008D0CC7" w:rsidRDefault="008D0CC7" w:rsidP="0053009A">
      <w:pPr>
        <w:pStyle w:val="PlainList"/>
        <w:spacing w:after="120" w:line="252" w:lineRule="auto"/>
        <w:contextualSpacing w:val="0"/>
      </w:pPr>
      <w:r w:rsidRPr="008D0CC7">
        <w:t>Γνωρίζει με ακρίβεια τα χαρακτηριστικά του προϊόντος, ώστε να μπορεί να συμπληρώσει τα  επιμέρους πεδία του αιτήματος,</w:t>
      </w:r>
    </w:p>
    <w:p w14:paraId="4A866421" w14:textId="778B2D33" w:rsidR="008D0CC7" w:rsidRPr="008D0CC7" w:rsidRDefault="008D0CC7" w:rsidP="0053009A">
      <w:pPr>
        <w:pStyle w:val="PlainList"/>
        <w:spacing w:after="120" w:line="252" w:lineRule="auto"/>
        <w:contextualSpacing w:val="0"/>
      </w:pPr>
      <w:r w:rsidRPr="008D0CC7">
        <w:t>Υπάρχει επίσημη σελίδα του κατασκευαστή (Ελλάδα/Εξωτερικό) με αναλυτική πληροφόρηση για το προϊόν</w:t>
      </w:r>
      <w:r w:rsidR="00BA52C5">
        <w:t xml:space="preserve">, </w:t>
      </w:r>
      <w:r w:rsidRPr="008D0CC7">
        <w:t>την οποία θα καταγράψει</w:t>
      </w:r>
      <w:r w:rsidR="00BA52C5" w:rsidRPr="00BA52C5">
        <w:t xml:space="preserve"> </w:t>
      </w:r>
      <w:r w:rsidR="00BA52C5">
        <w:t>στο αίτημά του.</w:t>
      </w:r>
    </w:p>
    <w:p w14:paraId="20BC120B" w14:textId="1D1604B5" w:rsidR="008D0CC7" w:rsidRPr="008D0CC7" w:rsidRDefault="008D0CC7" w:rsidP="0053009A">
      <w:pPr>
        <w:pStyle w:val="PlainList"/>
        <w:spacing w:after="120" w:line="252" w:lineRule="auto"/>
        <w:contextualSpacing w:val="0"/>
      </w:pPr>
      <w:r w:rsidRPr="008D0CC7">
        <w:t>Έχει στη διάθεσή του κάποι</w:t>
      </w:r>
      <w:r w:rsidR="000D6A41">
        <w:t>α</w:t>
      </w:r>
      <w:r w:rsidRPr="008D0CC7">
        <w:t xml:space="preserve"> συνοπτικ</w:t>
      </w:r>
      <w:r w:rsidR="000D6A41">
        <w:t>ή</w:t>
      </w:r>
      <w:r w:rsidRPr="008D0CC7">
        <w:t xml:space="preserve"> τεχνικ</w:t>
      </w:r>
      <w:r w:rsidR="000D6A41">
        <w:t>ή</w:t>
      </w:r>
      <w:r w:rsidRPr="008D0CC7">
        <w:t xml:space="preserve"> </w:t>
      </w:r>
      <w:r w:rsidR="000D6A41">
        <w:t>πληροφόρηση</w:t>
      </w:r>
      <w:r w:rsidRPr="008D0CC7">
        <w:t xml:space="preserve"> που τεκμηριώνει τα χαρακτηριστικά του προϊόντος και το οποίο </w:t>
      </w:r>
      <w:r w:rsidR="00BA52C5">
        <w:t>θ</w:t>
      </w:r>
      <w:r w:rsidRPr="008D0CC7">
        <w:t>α επισυνάψει στην τεκμηρίωση της αίτησης</w:t>
      </w:r>
      <w:r w:rsidR="00BA52C5">
        <w:t>.</w:t>
      </w:r>
    </w:p>
    <w:p w14:paraId="6A0CF17B" w14:textId="6375A81A" w:rsidR="008D0CC7" w:rsidRDefault="008D0CC7" w:rsidP="0053009A">
      <w:pPr>
        <w:pStyle w:val="PlainList"/>
        <w:spacing w:after="120" w:line="252" w:lineRule="auto"/>
        <w:contextualSpacing w:val="0"/>
      </w:pPr>
      <w:r w:rsidRPr="008D0CC7">
        <w:t>Έχει συλλέξει τις κατάλληλες βεβαιώσεις - δηλώσεις σύμφωνα με τις ακόλουθες κατευθύνσεις, τις οποίες θα επισυνάψει στην τεκμηρίωση της αίτησης.</w:t>
      </w:r>
    </w:p>
    <w:p w14:paraId="33BEE841" w14:textId="77777777" w:rsidR="0075620D" w:rsidRPr="008D0CC7" w:rsidRDefault="0075620D" w:rsidP="0053009A">
      <w:pPr>
        <w:pStyle w:val="PlainList"/>
        <w:numPr>
          <w:ilvl w:val="0"/>
          <w:numId w:val="0"/>
        </w:numPr>
        <w:spacing w:after="120" w:line="252" w:lineRule="auto"/>
        <w:contextualSpacing w:val="0"/>
      </w:pPr>
    </w:p>
    <w:p w14:paraId="0D98F273" w14:textId="3DA2B5C5" w:rsidR="008D0CC7" w:rsidRPr="00C40B5F" w:rsidRDefault="008D0CC7" w:rsidP="00D12E7C">
      <w:pPr>
        <w:pStyle w:val="Heading3"/>
        <w:numPr>
          <w:ilvl w:val="2"/>
          <w:numId w:val="37"/>
        </w:numPr>
        <w:spacing w:before="0" w:after="120" w:line="252" w:lineRule="auto"/>
        <w:rPr>
          <w:b/>
          <w:bCs w:val="0"/>
        </w:rPr>
      </w:pPr>
      <w:bookmarkStart w:id="237" w:name="_Ref65572243"/>
      <w:bookmarkStart w:id="238" w:name="_Toc97295088"/>
      <w:r w:rsidRPr="00C40B5F">
        <w:rPr>
          <w:bCs w:val="0"/>
        </w:rPr>
        <w:lastRenderedPageBreak/>
        <w:t>Βεβαιώσεις – περίπτωση κατασκευαστή</w:t>
      </w:r>
      <w:bookmarkEnd w:id="237"/>
      <w:bookmarkEnd w:id="238"/>
    </w:p>
    <w:p w14:paraId="3F99D56F" w14:textId="77777777" w:rsidR="008D0CC7" w:rsidRPr="00812D3D" w:rsidRDefault="008D0CC7" w:rsidP="0053009A">
      <w:pPr>
        <w:spacing w:after="120" w:line="252" w:lineRule="auto"/>
        <w:jc w:val="both"/>
        <w:rPr>
          <w:rFonts w:ascii="Tahoma" w:hAnsi="Tahoma" w:cs="Tahoma"/>
          <w:i/>
          <w:iCs/>
          <w:color w:val="595959" w:themeColor="text1" w:themeTint="A6"/>
          <w:sz w:val="20"/>
          <w:szCs w:val="20"/>
        </w:rPr>
      </w:pPr>
      <w:r w:rsidRPr="00812D3D">
        <w:rPr>
          <w:rFonts w:ascii="Tahoma" w:hAnsi="Tahoma" w:cs="Tahoma"/>
          <w:i/>
          <w:iCs/>
          <w:color w:val="595959" w:themeColor="text1" w:themeTint="A6"/>
          <w:sz w:val="20"/>
          <w:szCs w:val="20"/>
        </w:rPr>
        <w:t>(Η παρούσα παράγραφος αφορά την περίπτωση όπου ο εγγεγραμμένος και εγκεκριμένος προμηθευτής στην ηλεκτρονική πλατφόρμα του Προγράμματος είναι και ο κατασκευαστής του προϊόντος).</w:t>
      </w:r>
    </w:p>
    <w:p w14:paraId="3F7D057C" w14:textId="19ECC959" w:rsidR="008D0CC7" w:rsidRPr="008D0CC7" w:rsidRDefault="008D0CC7" w:rsidP="0053009A">
      <w:pPr>
        <w:pStyle w:val="PlainParagraph"/>
        <w:spacing w:after="120" w:line="252" w:lineRule="auto"/>
      </w:pPr>
      <w:r w:rsidRPr="008D0CC7">
        <w:t xml:space="preserve">Εφόσον το αίτημα στην ηλεκτρονική πλατφόρμα του Προγράμματος θα υποβληθεί από τον </w:t>
      </w:r>
      <w:r w:rsidRPr="008D0CC7">
        <w:rPr>
          <w:b/>
          <w:bCs/>
        </w:rPr>
        <w:t>ίδιο τον κατασκευαστή</w:t>
      </w:r>
      <w:r w:rsidRPr="008D0CC7">
        <w:t xml:space="preserve"> του προϊόντος, θα απαιτηθεί να προσκομιστεί Βεβαίωση του ίδιου (του κατασκευαστή) σύμφωνα με το ακόλουθο πρότυπο.</w:t>
      </w:r>
    </w:p>
    <w:p w14:paraId="01ECEBF3" w14:textId="7668FF42" w:rsidR="008D0CC7" w:rsidRPr="008D0CC7" w:rsidRDefault="008D0CC7" w:rsidP="0053009A">
      <w:pPr>
        <w:pStyle w:val="PlainParagraph"/>
        <w:spacing w:after="120" w:line="252" w:lineRule="auto"/>
      </w:pPr>
      <w:r w:rsidRPr="008D0CC7">
        <w:t xml:space="preserve">Η βεβαίωση αφορά κάθε αίτημα </w:t>
      </w:r>
      <w:r w:rsidR="003328C0">
        <w:t xml:space="preserve">ψηφιακού </w:t>
      </w:r>
      <w:r w:rsidRPr="008D0CC7">
        <w:t xml:space="preserve">εξοπλισμού </w:t>
      </w:r>
      <w:r w:rsidR="003328C0">
        <w:t>της κατηγορίας Α (Α.ΧΧ.ΧΧ)</w:t>
      </w:r>
      <w:r w:rsidRPr="008D0CC7">
        <w:t>.</w:t>
      </w: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632"/>
      </w:tblGrid>
      <w:tr w:rsidR="008D0CC7" w:rsidRPr="008D0CC7" w14:paraId="2A2B8530" w14:textId="77777777" w:rsidTr="002C07BF">
        <w:tc>
          <w:tcPr>
            <w:tcW w:w="9632"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7AB03EFF" w14:textId="77777777" w:rsidR="00350938" w:rsidRPr="00EC54D1" w:rsidRDefault="00350938" w:rsidP="0053009A">
            <w:pPr>
              <w:spacing w:after="120" w:line="252" w:lineRule="auto"/>
              <w:jc w:val="center"/>
              <w:rPr>
                <w:rFonts w:ascii="Tahoma" w:hAnsi="Tahoma" w:cs="Tahoma"/>
                <w:b/>
                <w:bCs/>
                <w:color w:val="595959" w:themeColor="text1" w:themeTint="A6"/>
                <w:sz w:val="20"/>
                <w:szCs w:val="20"/>
              </w:rPr>
            </w:pPr>
            <w:r w:rsidRPr="00EC54D1">
              <w:rPr>
                <w:rFonts w:ascii="Tahoma" w:hAnsi="Tahoma" w:cs="Tahoma"/>
                <w:b/>
                <w:bCs/>
                <w:color w:val="595959" w:themeColor="text1" w:themeTint="A6"/>
                <w:sz w:val="20"/>
                <w:szCs w:val="20"/>
              </w:rPr>
              <w:t xml:space="preserve">ΕΝΔΕΙΚΤΙΚΟ ΠΕΡΙΕΧΟΜΕΝΟ ΒΕΒΑΙΩΣΗΣ ΨΗΦΙΑΚΟΥ ΠΡΟΪΌΝΤΟΣ </w:t>
            </w:r>
          </w:p>
          <w:p w14:paraId="566DBA24" w14:textId="77777777" w:rsidR="00350938" w:rsidRPr="00EC54D1" w:rsidRDefault="00350938" w:rsidP="0053009A">
            <w:pPr>
              <w:spacing w:after="120" w:line="252" w:lineRule="auto"/>
              <w:jc w:val="center"/>
              <w:rPr>
                <w:rFonts w:ascii="Tahoma" w:hAnsi="Tahoma" w:cs="Tahoma"/>
                <w:b/>
                <w:bCs/>
                <w:color w:val="595959" w:themeColor="text1" w:themeTint="A6"/>
                <w:sz w:val="20"/>
                <w:szCs w:val="20"/>
              </w:rPr>
            </w:pPr>
            <w:r w:rsidRPr="00EC54D1">
              <w:rPr>
                <w:rFonts w:ascii="Tahoma" w:hAnsi="Tahoma" w:cs="Tahoma"/>
                <w:b/>
                <w:bCs/>
                <w:color w:val="595959" w:themeColor="text1" w:themeTint="A6"/>
                <w:sz w:val="20"/>
                <w:szCs w:val="20"/>
              </w:rPr>
              <w:t>ΠΡΟΣ ΕΓΚΡΙΣΗ</w:t>
            </w:r>
          </w:p>
          <w:p w14:paraId="7A8CB27D" w14:textId="77777777" w:rsidR="008D0CC7" w:rsidRPr="00EC54D1" w:rsidRDefault="008D0CC7" w:rsidP="0053009A">
            <w:pPr>
              <w:spacing w:after="120" w:line="252" w:lineRule="auto"/>
              <w:jc w:val="center"/>
              <w:rPr>
                <w:rFonts w:ascii="Tahoma" w:hAnsi="Tahoma" w:cs="Tahoma"/>
                <w:color w:val="595959" w:themeColor="text1" w:themeTint="A6"/>
                <w:sz w:val="20"/>
                <w:szCs w:val="20"/>
              </w:rPr>
            </w:pPr>
          </w:p>
          <w:p w14:paraId="02A8714E" w14:textId="77777777" w:rsidR="008D0CC7" w:rsidRPr="00EC54D1" w:rsidRDefault="008D0CC7" w:rsidP="0053009A">
            <w:pPr>
              <w:spacing w:after="120" w:line="252" w:lineRule="auto"/>
              <w:jc w:val="center"/>
              <w:rPr>
                <w:rFonts w:ascii="Tahoma" w:hAnsi="Tahoma" w:cs="Tahoma"/>
                <w:color w:val="595959" w:themeColor="text1" w:themeTint="A6"/>
                <w:sz w:val="20"/>
                <w:szCs w:val="20"/>
              </w:rPr>
            </w:pPr>
            <w:r w:rsidRPr="00EC54D1">
              <w:rPr>
                <w:rFonts w:ascii="Tahoma" w:hAnsi="Tahoma" w:cs="Tahoma"/>
                <w:color w:val="595959" w:themeColor="text1" w:themeTint="A6"/>
                <w:sz w:val="20"/>
                <w:szCs w:val="20"/>
              </w:rPr>
              <w:t>…..βεβαιώνω ότι…</w:t>
            </w:r>
          </w:p>
          <w:p w14:paraId="130F759C" w14:textId="77777777" w:rsidR="008D0CC7" w:rsidRPr="00EC54D1" w:rsidRDefault="008D0CC7" w:rsidP="0053009A">
            <w:pPr>
              <w:spacing w:after="120" w:line="252" w:lineRule="auto"/>
              <w:jc w:val="center"/>
              <w:rPr>
                <w:rFonts w:ascii="Tahoma" w:hAnsi="Tahoma" w:cs="Tahoma"/>
                <w:color w:val="595959" w:themeColor="text1" w:themeTint="A6"/>
                <w:sz w:val="20"/>
                <w:szCs w:val="20"/>
              </w:rPr>
            </w:pPr>
          </w:p>
          <w:p w14:paraId="73F96500" w14:textId="55160135" w:rsidR="00350938" w:rsidRPr="00EC54D1" w:rsidRDefault="008D0CC7" w:rsidP="0053009A">
            <w:pPr>
              <w:spacing w:after="120" w:line="252" w:lineRule="auto"/>
              <w:ind w:left="720"/>
              <w:rPr>
                <w:rFonts w:ascii="Tahoma" w:hAnsi="Tahoma" w:cs="Tahoma"/>
                <w:color w:val="595959" w:themeColor="text1" w:themeTint="A6"/>
                <w:sz w:val="20"/>
                <w:szCs w:val="20"/>
              </w:rPr>
            </w:pPr>
            <w:r w:rsidRPr="00EC54D1">
              <w:rPr>
                <w:rFonts w:ascii="Tahoma" w:hAnsi="Tahoma" w:cs="Tahoma"/>
                <w:color w:val="595959" w:themeColor="text1" w:themeTint="A6"/>
                <w:sz w:val="20"/>
                <w:szCs w:val="20"/>
              </w:rPr>
              <w:t>το προϊόν</w:t>
            </w:r>
            <w:r w:rsidR="00350938" w:rsidRPr="00EC54D1">
              <w:rPr>
                <w:rFonts w:ascii="Tahoma" w:hAnsi="Tahoma" w:cs="Tahoma"/>
                <w:color w:val="595959" w:themeColor="text1" w:themeTint="A6"/>
                <w:sz w:val="20"/>
                <w:szCs w:val="20"/>
              </w:rPr>
              <w:t xml:space="preserve"> με τα ακόλουθα στοιχεία</w:t>
            </w:r>
          </w:p>
          <w:p w14:paraId="5259C2AF" w14:textId="6CF36C8F" w:rsidR="00EC54D1" w:rsidRPr="00EC54D1" w:rsidRDefault="00EC54D1" w:rsidP="0053009A">
            <w:pPr>
              <w:spacing w:after="120" w:line="252" w:lineRule="auto"/>
              <w:ind w:left="720"/>
              <w:rPr>
                <w:rFonts w:ascii="Tahoma" w:hAnsi="Tahoma" w:cs="Tahoma"/>
                <w:color w:val="595959" w:themeColor="text1" w:themeTint="A6"/>
                <w:sz w:val="20"/>
                <w:szCs w:val="20"/>
              </w:rPr>
            </w:pPr>
            <w:r w:rsidRPr="00EC54D1">
              <w:rPr>
                <w:rFonts w:ascii="Tahoma" w:hAnsi="Tahoma" w:cs="Tahoma"/>
                <w:b/>
                <w:bCs/>
                <w:color w:val="595959" w:themeColor="text1" w:themeTint="A6"/>
                <w:sz w:val="16"/>
                <w:szCs w:val="16"/>
              </w:rPr>
              <w:t>ΕΜΠΟΡΙΚΗ ΟΝΟΜΑΣΙΑ ΠΡΟΪΟΝΤΟΣ</w:t>
            </w:r>
            <w:r w:rsidRPr="00EC54D1">
              <w:rPr>
                <w:rFonts w:ascii="Tahoma" w:hAnsi="Tahoma" w:cs="Tahoma"/>
                <w:color w:val="595959" w:themeColor="text1" w:themeTint="A6"/>
                <w:sz w:val="20"/>
                <w:szCs w:val="20"/>
              </w:rPr>
              <w:t xml:space="preserve">: </w:t>
            </w:r>
            <w:r w:rsidR="00534D9C">
              <w:rPr>
                <w:rFonts w:ascii="Tahoma" w:hAnsi="Tahoma" w:cs="Tahoma"/>
                <w:color w:val="595959" w:themeColor="text1" w:themeTint="A6"/>
                <w:sz w:val="20"/>
                <w:szCs w:val="20"/>
              </w:rPr>
              <w:tab/>
            </w:r>
            <w:r w:rsidR="00534D9C">
              <w:rPr>
                <w:rFonts w:ascii="Tahoma" w:hAnsi="Tahoma" w:cs="Tahoma"/>
                <w:color w:val="595959" w:themeColor="text1" w:themeTint="A6"/>
                <w:sz w:val="20"/>
                <w:szCs w:val="20"/>
              </w:rPr>
              <w:tab/>
            </w:r>
            <w:r w:rsidRPr="00EC54D1">
              <w:rPr>
                <w:rFonts w:ascii="Tahoma" w:hAnsi="Tahoma" w:cs="Tahoma"/>
                <w:color w:val="595959" w:themeColor="text1" w:themeTint="A6"/>
                <w:sz w:val="20"/>
                <w:szCs w:val="20"/>
              </w:rPr>
              <w:t>……………………</w:t>
            </w:r>
            <w:r>
              <w:rPr>
                <w:rFonts w:ascii="Tahoma" w:hAnsi="Tahoma" w:cs="Tahoma"/>
                <w:color w:val="595959" w:themeColor="text1" w:themeTint="A6"/>
                <w:sz w:val="20"/>
                <w:szCs w:val="20"/>
              </w:rPr>
              <w:t>………</w:t>
            </w:r>
          </w:p>
          <w:p w14:paraId="4953C4B4" w14:textId="1370E44F" w:rsidR="00EC54D1" w:rsidRPr="00EC54D1" w:rsidRDefault="00EC54D1" w:rsidP="0053009A">
            <w:pPr>
              <w:spacing w:after="120" w:line="252" w:lineRule="auto"/>
              <w:ind w:left="720"/>
              <w:rPr>
                <w:rFonts w:ascii="Tahoma" w:hAnsi="Tahoma" w:cs="Tahoma"/>
                <w:color w:val="595959" w:themeColor="text1" w:themeTint="A6"/>
                <w:sz w:val="20"/>
                <w:szCs w:val="20"/>
              </w:rPr>
            </w:pPr>
            <w:r>
              <w:rPr>
                <w:rFonts w:ascii="Tahoma" w:hAnsi="Tahoma" w:cs="Tahoma"/>
                <w:b/>
                <w:bCs/>
                <w:color w:val="595959" w:themeColor="text1" w:themeTint="A6"/>
                <w:sz w:val="16"/>
                <w:szCs w:val="16"/>
              </w:rPr>
              <w:t>ΤΥΠΟΣ/ΕΚΔΟΣΗ</w:t>
            </w:r>
            <w:r w:rsidRPr="00EC54D1">
              <w:rPr>
                <w:rFonts w:ascii="Tahoma" w:hAnsi="Tahoma" w:cs="Tahoma"/>
                <w:color w:val="595959" w:themeColor="text1" w:themeTint="A6"/>
                <w:sz w:val="20"/>
                <w:szCs w:val="20"/>
              </w:rPr>
              <w:t xml:space="preserve">: </w:t>
            </w:r>
            <w:r w:rsidR="00534D9C">
              <w:rPr>
                <w:rFonts w:ascii="Tahoma" w:hAnsi="Tahoma" w:cs="Tahoma"/>
                <w:color w:val="595959" w:themeColor="text1" w:themeTint="A6"/>
                <w:sz w:val="20"/>
                <w:szCs w:val="20"/>
              </w:rPr>
              <w:tab/>
            </w:r>
            <w:r w:rsidR="00534D9C">
              <w:rPr>
                <w:rFonts w:ascii="Tahoma" w:hAnsi="Tahoma" w:cs="Tahoma"/>
                <w:color w:val="595959" w:themeColor="text1" w:themeTint="A6"/>
                <w:sz w:val="20"/>
                <w:szCs w:val="20"/>
              </w:rPr>
              <w:tab/>
            </w:r>
            <w:r w:rsidR="00534D9C">
              <w:rPr>
                <w:rFonts w:ascii="Tahoma" w:hAnsi="Tahoma" w:cs="Tahoma"/>
                <w:color w:val="595959" w:themeColor="text1" w:themeTint="A6"/>
                <w:sz w:val="20"/>
                <w:szCs w:val="20"/>
              </w:rPr>
              <w:tab/>
            </w:r>
            <w:r>
              <w:rPr>
                <w:rFonts w:ascii="Tahoma" w:hAnsi="Tahoma" w:cs="Tahoma"/>
                <w:color w:val="595959" w:themeColor="text1" w:themeTint="A6"/>
                <w:sz w:val="20"/>
                <w:szCs w:val="20"/>
              </w:rPr>
              <w:tab/>
            </w:r>
            <w:r w:rsidR="00534D9C">
              <w:rPr>
                <w:rFonts w:ascii="Tahoma" w:hAnsi="Tahoma" w:cs="Tahoma"/>
                <w:color w:val="595959" w:themeColor="text1" w:themeTint="A6"/>
                <w:sz w:val="20"/>
                <w:szCs w:val="20"/>
              </w:rPr>
              <w:tab/>
            </w:r>
            <w:r w:rsidRPr="00EC54D1">
              <w:rPr>
                <w:rFonts w:ascii="Tahoma" w:hAnsi="Tahoma" w:cs="Tahoma"/>
                <w:color w:val="595959" w:themeColor="text1" w:themeTint="A6"/>
                <w:sz w:val="20"/>
                <w:szCs w:val="20"/>
              </w:rPr>
              <w:t>……………………</w:t>
            </w:r>
            <w:r>
              <w:rPr>
                <w:rFonts w:ascii="Tahoma" w:hAnsi="Tahoma" w:cs="Tahoma"/>
                <w:color w:val="595959" w:themeColor="text1" w:themeTint="A6"/>
                <w:sz w:val="20"/>
                <w:szCs w:val="20"/>
              </w:rPr>
              <w:t>………</w:t>
            </w:r>
          </w:p>
          <w:p w14:paraId="0901CC7B" w14:textId="51989D30" w:rsidR="00EC54D1" w:rsidRPr="00EC54D1" w:rsidRDefault="00534D9C" w:rsidP="0053009A">
            <w:pPr>
              <w:spacing w:after="120" w:line="252" w:lineRule="auto"/>
              <w:ind w:left="720"/>
              <w:rPr>
                <w:rFonts w:ascii="Tahoma" w:hAnsi="Tahoma" w:cs="Tahoma"/>
                <w:color w:val="595959" w:themeColor="text1" w:themeTint="A6"/>
                <w:sz w:val="20"/>
                <w:szCs w:val="20"/>
              </w:rPr>
            </w:pPr>
            <w:r w:rsidRPr="00534D9C">
              <w:rPr>
                <w:rFonts w:ascii="Tahoma" w:hAnsi="Tahoma" w:cs="Tahoma"/>
                <w:b/>
                <w:bCs/>
                <w:color w:val="595959" w:themeColor="text1" w:themeTint="A6"/>
                <w:sz w:val="16"/>
                <w:szCs w:val="16"/>
              </w:rPr>
              <w:t xml:space="preserve">ΚΩΔΙΚΟΣ ΚΑΤΑΣΚΕΥΑΣΤΗ </w:t>
            </w:r>
            <w:r>
              <w:rPr>
                <w:rFonts w:ascii="Tahoma" w:hAnsi="Tahoma" w:cs="Tahoma"/>
                <w:b/>
                <w:bCs/>
                <w:color w:val="595959" w:themeColor="text1" w:themeTint="A6"/>
                <w:sz w:val="16"/>
                <w:szCs w:val="16"/>
              </w:rPr>
              <w:t xml:space="preserve">/ ΕΑΝ </w:t>
            </w:r>
            <w:r w:rsidRPr="00534D9C">
              <w:rPr>
                <w:rFonts w:ascii="Tahoma" w:hAnsi="Tahoma" w:cs="Tahoma"/>
                <w:b/>
                <w:bCs/>
                <w:color w:val="595959" w:themeColor="text1" w:themeTint="A6"/>
                <w:sz w:val="16"/>
                <w:szCs w:val="16"/>
              </w:rPr>
              <w:t>(εφόσον υπάρχει)</w:t>
            </w:r>
            <w:r w:rsidR="00EC54D1" w:rsidRPr="00EC54D1">
              <w:rPr>
                <w:rFonts w:ascii="Tahoma" w:hAnsi="Tahoma" w:cs="Tahoma"/>
                <w:color w:val="595959" w:themeColor="text1" w:themeTint="A6"/>
                <w:sz w:val="20"/>
                <w:szCs w:val="20"/>
              </w:rPr>
              <w:t xml:space="preserve">: </w:t>
            </w:r>
            <w:r>
              <w:rPr>
                <w:rFonts w:ascii="Tahoma" w:hAnsi="Tahoma" w:cs="Tahoma"/>
                <w:color w:val="595959" w:themeColor="text1" w:themeTint="A6"/>
                <w:sz w:val="20"/>
                <w:szCs w:val="20"/>
              </w:rPr>
              <w:tab/>
            </w:r>
            <w:r w:rsidR="00EC54D1" w:rsidRPr="00EC54D1">
              <w:rPr>
                <w:rFonts w:ascii="Tahoma" w:hAnsi="Tahoma" w:cs="Tahoma"/>
                <w:color w:val="595959" w:themeColor="text1" w:themeTint="A6"/>
                <w:sz w:val="20"/>
                <w:szCs w:val="20"/>
              </w:rPr>
              <w:t>……………………</w:t>
            </w:r>
            <w:r w:rsidR="00EC54D1">
              <w:rPr>
                <w:rFonts w:ascii="Tahoma" w:hAnsi="Tahoma" w:cs="Tahoma"/>
                <w:color w:val="595959" w:themeColor="text1" w:themeTint="A6"/>
                <w:sz w:val="20"/>
                <w:szCs w:val="20"/>
              </w:rPr>
              <w:t>………</w:t>
            </w:r>
          </w:p>
          <w:p w14:paraId="63016E29" w14:textId="77777777" w:rsidR="00350938" w:rsidRPr="00EC54D1" w:rsidRDefault="00350938" w:rsidP="0053009A">
            <w:pPr>
              <w:spacing w:after="120" w:line="252" w:lineRule="auto"/>
              <w:ind w:left="720"/>
              <w:rPr>
                <w:rFonts w:ascii="Tahoma" w:hAnsi="Tahoma" w:cs="Tahoma"/>
                <w:color w:val="595959" w:themeColor="text1" w:themeTint="A6"/>
                <w:sz w:val="20"/>
                <w:szCs w:val="20"/>
              </w:rPr>
            </w:pPr>
          </w:p>
          <w:p w14:paraId="456FD60E" w14:textId="6582E49B" w:rsidR="00C74755" w:rsidRDefault="008D0CC7" w:rsidP="00D12E7C">
            <w:pPr>
              <w:pStyle w:val="ListParagraph"/>
              <w:numPr>
                <w:ilvl w:val="0"/>
                <w:numId w:val="45"/>
              </w:numPr>
              <w:spacing w:after="120" w:line="252" w:lineRule="auto"/>
              <w:ind w:left="741"/>
              <w:contextualSpacing w:val="0"/>
              <w:rPr>
                <w:rFonts w:ascii="Tahoma" w:hAnsi="Tahoma" w:cs="Tahoma"/>
                <w:color w:val="595959" w:themeColor="text1" w:themeTint="A6"/>
                <w:sz w:val="20"/>
                <w:szCs w:val="20"/>
              </w:rPr>
            </w:pPr>
            <w:r w:rsidRPr="00C74755">
              <w:rPr>
                <w:rFonts w:ascii="Tahoma" w:hAnsi="Tahoma" w:cs="Tahoma"/>
                <w:color w:val="595959" w:themeColor="text1" w:themeTint="A6"/>
                <w:sz w:val="20"/>
                <w:szCs w:val="20"/>
              </w:rPr>
              <w:t xml:space="preserve">συμμορφώνεται πλήρως με τις ελάχιστες προδιαγραφές του Προγράμματος </w:t>
            </w:r>
            <w:r w:rsidR="00874F8B" w:rsidRPr="00C74755">
              <w:rPr>
                <w:rFonts w:ascii="Tahoma" w:hAnsi="Tahoma" w:cs="Tahoma"/>
                <w:color w:val="595959" w:themeColor="text1" w:themeTint="A6"/>
                <w:sz w:val="20"/>
                <w:szCs w:val="20"/>
              </w:rPr>
              <w:t>ΨΗΦΙΑΚΑ ΕΡΓΑΛΕΙΑ ΜΜ</w:t>
            </w:r>
            <w:r w:rsidR="004250B3">
              <w:rPr>
                <w:rFonts w:ascii="Tahoma" w:hAnsi="Tahoma" w:cs="Tahoma"/>
                <w:color w:val="595959" w:themeColor="text1" w:themeTint="A6"/>
                <w:sz w:val="20"/>
                <w:szCs w:val="20"/>
              </w:rPr>
              <w:t>Ε</w:t>
            </w:r>
            <w:r w:rsidR="00C74755">
              <w:rPr>
                <w:rFonts w:ascii="Tahoma" w:hAnsi="Tahoma" w:cs="Tahoma"/>
                <w:color w:val="595959" w:themeColor="text1" w:themeTint="A6"/>
                <w:sz w:val="20"/>
                <w:szCs w:val="20"/>
              </w:rPr>
              <w:t>,</w:t>
            </w:r>
            <w:r w:rsidR="00AD647B">
              <w:rPr>
                <w:rFonts w:ascii="Tahoma" w:hAnsi="Tahoma" w:cs="Tahoma"/>
                <w:color w:val="595959" w:themeColor="text1" w:themeTint="A6"/>
                <w:sz w:val="20"/>
                <w:szCs w:val="20"/>
              </w:rPr>
              <w:t xml:space="preserve"> και </w:t>
            </w:r>
            <w:r w:rsidR="008B2781">
              <w:rPr>
                <w:rFonts w:ascii="Tahoma" w:hAnsi="Tahoma" w:cs="Tahoma"/>
                <w:color w:val="595959" w:themeColor="text1" w:themeTint="A6"/>
                <w:sz w:val="20"/>
                <w:szCs w:val="20"/>
              </w:rPr>
              <w:t>ειδικότερα</w:t>
            </w:r>
            <w:r w:rsidR="00AD647B">
              <w:rPr>
                <w:rFonts w:ascii="Tahoma" w:hAnsi="Tahoma" w:cs="Tahoma"/>
                <w:color w:val="595959" w:themeColor="text1" w:themeTint="A6"/>
                <w:sz w:val="20"/>
                <w:szCs w:val="20"/>
              </w:rPr>
              <w:t xml:space="preserve"> με τις απαιτήσεις της κατηγορίας </w:t>
            </w:r>
            <w:r w:rsidR="00AD647B" w:rsidRPr="00EC54D1">
              <w:rPr>
                <w:rFonts w:ascii="Tahoma" w:hAnsi="Tahoma" w:cs="Tahoma"/>
                <w:color w:val="595959" w:themeColor="text1" w:themeTint="A6"/>
                <w:sz w:val="20"/>
                <w:szCs w:val="20"/>
              </w:rPr>
              <w:t>{</w:t>
            </w:r>
            <w:r w:rsidR="00AD647B" w:rsidRPr="00AD647B">
              <w:rPr>
                <w:rFonts w:ascii="Tahoma" w:hAnsi="Tahoma" w:cs="Tahoma"/>
                <w:b/>
                <w:color w:val="595959" w:themeColor="text1" w:themeTint="A6"/>
                <w:sz w:val="20"/>
                <w:szCs w:val="20"/>
                <w:highlight w:val="lightGray"/>
              </w:rPr>
              <w:t>Α.ΧΧ.ΧΧ</w:t>
            </w:r>
            <w:r w:rsidR="00AD647B" w:rsidRPr="00EC54D1">
              <w:rPr>
                <w:rFonts w:ascii="Tahoma" w:hAnsi="Tahoma" w:cs="Tahoma"/>
                <w:color w:val="595959" w:themeColor="text1" w:themeTint="A6"/>
                <w:sz w:val="20"/>
                <w:szCs w:val="20"/>
              </w:rPr>
              <w:t>}</w:t>
            </w:r>
            <w:r w:rsidR="004250B3">
              <w:rPr>
                <w:rFonts w:ascii="Tahoma" w:hAnsi="Tahoma" w:cs="Tahoma"/>
                <w:color w:val="595959" w:themeColor="text1" w:themeTint="A6"/>
                <w:sz w:val="20"/>
                <w:szCs w:val="20"/>
              </w:rPr>
              <w:t xml:space="preserve"> (κατηγορία στην οποία προτείνεται να ενταχθεί),</w:t>
            </w:r>
          </w:p>
          <w:p w14:paraId="579374EF" w14:textId="3624B42D" w:rsidR="008D0CC7" w:rsidRPr="00EC54D1" w:rsidRDefault="007E7C07" w:rsidP="00D12E7C">
            <w:pPr>
              <w:pStyle w:val="ListParagraph"/>
              <w:numPr>
                <w:ilvl w:val="0"/>
                <w:numId w:val="45"/>
              </w:numPr>
              <w:spacing w:after="120" w:line="252" w:lineRule="auto"/>
              <w:ind w:left="741"/>
              <w:contextualSpacing w:val="0"/>
              <w:rPr>
                <w:rFonts w:ascii="Tahoma" w:hAnsi="Tahoma" w:cs="Tahoma"/>
                <w:color w:val="595959" w:themeColor="text1" w:themeTint="A6"/>
                <w:sz w:val="20"/>
                <w:szCs w:val="20"/>
              </w:rPr>
            </w:pPr>
            <w:r>
              <w:rPr>
                <w:rFonts w:ascii="Tahoma" w:hAnsi="Tahoma" w:cs="Tahoma"/>
                <w:color w:val="595959" w:themeColor="text1" w:themeTint="A6"/>
                <w:sz w:val="20"/>
                <w:szCs w:val="20"/>
              </w:rPr>
              <w:t>Παρέχει τη</w:t>
            </w:r>
            <w:r w:rsidR="008D0CC7" w:rsidRPr="00EC54D1">
              <w:rPr>
                <w:rFonts w:ascii="Tahoma" w:hAnsi="Tahoma" w:cs="Tahoma"/>
                <w:color w:val="595959" w:themeColor="text1" w:themeTint="A6"/>
                <w:sz w:val="20"/>
                <w:szCs w:val="20"/>
              </w:rPr>
              <w:t xml:space="preserve"> δυνατότητα τεχνικής υποστήριξης του προϊόντος στα ελληνικά, μέσω τηλεφώνου ή ηλεκτρονικής επικοινωνίας . Τα στοιχεία επικοινωνίας είναι:</w:t>
            </w:r>
          </w:p>
          <w:p w14:paraId="4EF9EC8F" w14:textId="77777777" w:rsidR="008D0CC7" w:rsidRPr="00EC54D1" w:rsidRDefault="008D0CC7" w:rsidP="0053009A">
            <w:pPr>
              <w:spacing w:after="120" w:line="252" w:lineRule="auto"/>
              <w:ind w:left="720"/>
              <w:rPr>
                <w:rFonts w:ascii="Tahoma" w:hAnsi="Tahoma" w:cs="Tahoma"/>
                <w:color w:val="595959" w:themeColor="text1" w:themeTint="A6"/>
                <w:sz w:val="20"/>
                <w:szCs w:val="20"/>
              </w:rPr>
            </w:pPr>
            <w:r w:rsidRPr="00EC54D1">
              <w:rPr>
                <w:rFonts w:ascii="Tahoma" w:hAnsi="Tahoma" w:cs="Tahoma"/>
                <w:color w:val="595959" w:themeColor="text1" w:themeTint="A6"/>
                <w:sz w:val="20"/>
                <w:szCs w:val="20"/>
              </w:rPr>
              <w:t>{</w:t>
            </w:r>
            <w:r w:rsidRPr="00EC54D1">
              <w:rPr>
                <w:rFonts w:ascii="Tahoma" w:hAnsi="Tahoma" w:cs="Tahoma"/>
                <w:b/>
                <w:bCs/>
                <w:color w:val="595959" w:themeColor="text1" w:themeTint="A6"/>
                <w:sz w:val="20"/>
                <w:szCs w:val="20"/>
                <w:highlight w:val="lightGray"/>
              </w:rPr>
              <w:t>ΕΤΑΙΡΙΑ/Πάροχος Υποστήριξης</w:t>
            </w:r>
            <w:r w:rsidRPr="00EC54D1">
              <w:rPr>
                <w:rFonts w:ascii="Tahoma" w:hAnsi="Tahoma" w:cs="Tahoma"/>
                <w:color w:val="595959" w:themeColor="text1" w:themeTint="A6"/>
                <w:sz w:val="20"/>
                <w:szCs w:val="20"/>
              </w:rPr>
              <w:t>}</w:t>
            </w:r>
          </w:p>
          <w:p w14:paraId="64F51B77" w14:textId="77777777" w:rsidR="008D0CC7" w:rsidRPr="00EC54D1" w:rsidRDefault="008D0CC7" w:rsidP="0053009A">
            <w:pPr>
              <w:spacing w:after="120" w:line="252" w:lineRule="auto"/>
              <w:ind w:left="720"/>
              <w:rPr>
                <w:rFonts w:ascii="Tahoma" w:hAnsi="Tahoma" w:cs="Tahoma"/>
                <w:color w:val="595959" w:themeColor="text1" w:themeTint="A6"/>
                <w:sz w:val="20"/>
                <w:szCs w:val="20"/>
              </w:rPr>
            </w:pPr>
            <w:r w:rsidRPr="00EC54D1">
              <w:rPr>
                <w:rFonts w:ascii="Tahoma" w:hAnsi="Tahoma" w:cs="Tahoma"/>
                <w:color w:val="595959" w:themeColor="text1" w:themeTint="A6"/>
                <w:sz w:val="20"/>
                <w:szCs w:val="20"/>
              </w:rPr>
              <w:t>{</w:t>
            </w:r>
            <w:r w:rsidRPr="00EC54D1">
              <w:rPr>
                <w:rFonts w:ascii="Tahoma" w:hAnsi="Tahoma" w:cs="Tahoma"/>
                <w:b/>
                <w:bCs/>
                <w:color w:val="595959" w:themeColor="text1" w:themeTint="A6"/>
                <w:sz w:val="20"/>
                <w:szCs w:val="20"/>
                <w:highlight w:val="lightGray"/>
              </w:rPr>
              <w:t>Στοιχεία επικοινωνίας</w:t>
            </w:r>
            <w:r w:rsidRPr="00EC54D1">
              <w:rPr>
                <w:rFonts w:ascii="Tahoma" w:hAnsi="Tahoma" w:cs="Tahoma"/>
                <w:color w:val="595959" w:themeColor="text1" w:themeTint="A6"/>
                <w:sz w:val="20"/>
                <w:szCs w:val="20"/>
              </w:rPr>
              <w:t>}</w:t>
            </w:r>
          </w:p>
        </w:tc>
      </w:tr>
    </w:tbl>
    <w:p w14:paraId="7E7F6572" w14:textId="79EBFF9A" w:rsidR="008D0CC7" w:rsidRPr="00C40B5F" w:rsidRDefault="008D0CC7" w:rsidP="0053009A">
      <w:pPr>
        <w:spacing w:after="120" w:line="252" w:lineRule="auto"/>
        <w:jc w:val="both"/>
        <w:rPr>
          <w:rFonts w:ascii="Tahoma" w:hAnsi="Tahoma" w:cs="Tahoma"/>
          <w:sz w:val="20"/>
          <w:szCs w:val="20"/>
        </w:rPr>
      </w:pPr>
      <w:r w:rsidRPr="00C40B5F">
        <w:rPr>
          <w:rFonts w:ascii="Tahoma" w:hAnsi="Tahoma" w:cs="Tahoma"/>
          <w:sz w:val="20"/>
          <w:szCs w:val="20"/>
        </w:rPr>
        <w:t>Οι δηλώσεις μπορούν να υποβληθούν στα ελληνικά ή στα αγγλικά.</w:t>
      </w:r>
    </w:p>
    <w:p w14:paraId="6DB9BECA" w14:textId="77777777" w:rsidR="00C40B5F" w:rsidRPr="008D0CC7" w:rsidRDefault="00C40B5F" w:rsidP="0053009A">
      <w:pPr>
        <w:spacing w:after="120" w:line="252" w:lineRule="auto"/>
        <w:jc w:val="both"/>
        <w:rPr>
          <w:rFonts w:ascii="Tahoma" w:hAnsi="Tahoma" w:cs="Tahoma"/>
          <w:b/>
          <w:bCs/>
        </w:rPr>
      </w:pPr>
    </w:p>
    <w:p w14:paraId="7863B7C7" w14:textId="77777777" w:rsidR="008D0CC7" w:rsidRPr="00C40B5F" w:rsidRDefault="008D0CC7" w:rsidP="00D12E7C">
      <w:pPr>
        <w:pStyle w:val="Heading3"/>
        <w:numPr>
          <w:ilvl w:val="2"/>
          <w:numId w:val="37"/>
        </w:numPr>
        <w:spacing w:before="0" w:after="120" w:line="252" w:lineRule="auto"/>
        <w:rPr>
          <w:b/>
          <w:bCs w:val="0"/>
        </w:rPr>
      </w:pPr>
      <w:bookmarkStart w:id="239" w:name="_Toc97295089"/>
      <w:r w:rsidRPr="00C40B5F">
        <w:rPr>
          <w:bCs w:val="0"/>
        </w:rPr>
        <w:t>Βεβαιώσεις – περιπτώσεις επίσημου αντιπροσώπου ή εξουσιοδοτημένου διανομέα</w:t>
      </w:r>
      <w:bookmarkEnd w:id="239"/>
      <w:r w:rsidRPr="00C40B5F">
        <w:rPr>
          <w:bCs w:val="0"/>
        </w:rPr>
        <w:t xml:space="preserve"> </w:t>
      </w:r>
    </w:p>
    <w:p w14:paraId="248E46C1" w14:textId="77777777" w:rsidR="008D0CC7" w:rsidRPr="00812D3D" w:rsidRDefault="008D0CC7" w:rsidP="0053009A">
      <w:pPr>
        <w:spacing w:after="120" w:line="252" w:lineRule="auto"/>
        <w:jc w:val="both"/>
        <w:rPr>
          <w:rFonts w:ascii="Tahoma" w:hAnsi="Tahoma" w:cs="Tahoma"/>
          <w:i/>
          <w:iCs/>
          <w:color w:val="595959" w:themeColor="text1" w:themeTint="A6"/>
          <w:sz w:val="20"/>
          <w:szCs w:val="20"/>
        </w:rPr>
      </w:pPr>
      <w:r w:rsidRPr="00812D3D">
        <w:rPr>
          <w:rFonts w:ascii="Tahoma" w:hAnsi="Tahoma" w:cs="Tahoma"/>
          <w:i/>
          <w:iCs/>
          <w:color w:val="595959" w:themeColor="text1" w:themeTint="A6"/>
          <w:sz w:val="20"/>
          <w:szCs w:val="20"/>
        </w:rPr>
        <w:t>(Η παρούσα παράγραφος αφορά την περίπτωση όπου ο εγγεγραμμένος και εγκεκριμένος προμηθευτής στην ηλεκτρονική πλατφόρμα του Προγράμματος είναι ο επίσημος αντιπρόσωπος ή ο εξουσιοδοτημένος διανομέας του κατασκευαστή του προϊόντος).</w:t>
      </w:r>
    </w:p>
    <w:p w14:paraId="20C8CE4D" w14:textId="77777777"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Εφόσον το αίτημα στην ηλεκτρονική πλατφόρμα του Προγράμματος θα υποβληθεί από  επίσημο αντιπρόσωπο ή εξουσιοδοτημένο διανομέα του κατασκευαστή:</w:t>
      </w:r>
    </w:p>
    <w:p w14:paraId="529F2EB9" w14:textId="77777777" w:rsidR="008D0CC7" w:rsidRPr="00812D3D" w:rsidRDefault="008D0CC7" w:rsidP="00D12E7C">
      <w:pPr>
        <w:pStyle w:val="ListParagraph"/>
        <w:numPr>
          <w:ilvl w:val="0"/>
          <w:numId w:val="23"/>
        </w:numPr>
        <w:spacing w:after="120" w:line="252" w:lineRule="auto"/>
        <w:contextualSpacing w:val="0"/>
        <w:jc w:val="both"/>
        <w:rPr>
          <w:rFonts w:ascii="Tahoma" w:hAnsi="Tahoma" w:cs="Tahoma"/>
          <w:sz w:val="20"/>
          <w:szCs w:val="20"/>
        </w:rPr>
      </w:pPr>
      <w:r w:rsidRPr="00812D3D">
        <w:rPr>
          <w:rFonts w:ascii="Tahoma" w:hAnsi="Tahoma" w:cs="Tahoma"/>
          <w:sz w:val="20"/>
          <w:szCs w:val="20"/>
        </w:rPr>
        <w:t>Οι παραπάνω βεβαιώσεις μπορούν να εκδοθούν από τον Προμηθευτή που υποβάλλει το αίτημα στην ηλεκτρονική πλατφόρμα του Προγράμματος.</w:t>
      </w:r>
    </w:p>
    <w:p w14:paraId="3FD050E0" w14:textId="2C132441" w:rsidR="008D0CC7" w:rsidRDefault="008D0CC7" w:rsidP="00D12E7C">
      <w:pPr>
        <w:pStyle w:val="ListParagraph"/>
        <w:numPr>
          <w:ilvl w:val="0"/>
          <w:numId w:val="23"/>
        </w:numPr>
        <w:spacing w:after="120" w:line="252" w:lineRule="auto"/>
        <w:contextualSpacing w:val="0"/>
        <w:jc w:val="both"/>
        <w:rPr>
          <w:rFonts w:ascii="Tahoma" w:hAnsi="Tahoma" w:cs="Tahoma"/>
          <w:sz w:val="20"/>
          <w:szCs w:val="20"/>
        </w:rPr>
      </w:pPr>
      <w:r w:rsidRPr="00812D3D">
        <w:rPr>
          <w:rFonts w:ascii="Tahoma" w:hAnsi="Tahoma" w:cs="Tahoma"/>
          <w:sz w:val="20"/>
          <w:szCs w:val="20"/>
        </w:rPr>
        <w:t xml:space="preserve">Απαιτείται επιπλέον βεβαίωση/ δήλωση του κατασκευαστή του προϊόντος, ότι ο συγκεκριμένος προμηθευτής </w:t>
      </w:r>
      <w:r w:rsidRPr="00812D3D">
        <w:rPr>
          <w:rFonts w:ascii="Tahoma" w:hAnsi="Tahoma" w:cs="Tahoma"/>
          <w:b/>
          <w:bCs/>
          <w:sz w:val="20"/>
          <w:szCs w:val="20"/>
        </w:rPr>
        <w:t>είναι</w:t>
      </w:r>
      <w:r w:rsidRPr="00812D3D">
        <w:rPr>
          <w:rFonts w:ascii="Tahoma" w:hAnsi="Tahoma" w:cs="Tahoma"/>
          <w:sz w:val="20"/>
          <w:szCs w:val="20"/>
        </w:rPr>
        <w:t xml:space="preserve"> </w:t>
      </w:r>
      <w:r w:rsidRPr="00812D3D">
        <w:rPr>
          <w:rFonts w:ascii="Tahoma" w:hAnsi="Tahoma" w:cs="Tahoma"/>
          <w:sz w:val="20"/>
          <w:szCs w:val="20"/>
          <w:u w:val="single"/>
        </w:rPr>
        <w:t>επίσημος αντιπρόσωπος</w:t>
      </w:r>
      <w:r w:rsidRPr="00812D3D">
        <w:rPr>
          <w:rFonts w:ascii="Tahoma" w:hAnsi="Tahoma" w:cs="Tahoma"/>
          <w:sz w:val="20"/>
          <w:szCs w:val="20"/>
        </w:rPr>
        <w:t xml:space="preserve"> ή </w:t>
      </w:r>
      <w:r w:rsidRPr="00812D3D">
        <w:rPr>
          <w:rFonts w:ascii="Tahoma" w:hAnsi="Tahoma" w:cs="Tahoma"/>
          <w:sz w:val="20"/>
          <w:szCs w:val="20"/>
          <w:u w:val="single"/>
        </w:rPr>
        <w:t>εξουσιοδοτημένος διανομέας</w:t>
      </w:r>
      <w:r w:rsidRPr="00812D3D">
        <w:rPr>
          <w:rFonts w:ascii="Tahoma" w:hAnsi="Tahoma" w:cs="Tahoma"/>
          <w:sz w:val="20"/>
          <w:szCs w:val="20"/>
        </w:rPr>
        <w:t xml:space="preserve"> του κατασκευαστή</w:t>
      </w:r>
      <w:r w:rsidR="00AF3CB5">
        <w:rPr>
          <w:rFonts w:ascii="Tahoma" w:hAnsi="Tahoma" w:cs="Tahoma"/>
          <w:sz w:val="20"/>
          <w:szCs w:val="20"/>
        </w:rPr>
        <w:t xml:space="preserve"> για το συγκεκριμένο προϊόν ή </w:t>
      </w:r>
      <w:r w:rsidR="00750138">
        <w:rPr>
          <w:rFonts w:ascii="Tahoma" w:hAnsi="Tahoma" w:cs="Tahoma"/>
          <w:sz w:val="20"/>
          <w:szCs w:val="20"/>
        </w:rPr>
        <w:t>ευρύτερη ομάδα προϊόντων που καλύπτει και το συγκεκριμένο προϊόν</w:t>
      </w:r>
      <w:r w:rsidRPr="00812D3D">
        <w:rPr>
          <w:rFonts w:ascii="Tahoma" w:hAnsi="Tahoma" w:cs="Tahoma"/>
          <w:sz w:val="20"/>
          <w:szCs w:val="20"/>
        </w:rPr>
        <w:t>.</w:t>
      </w:r>
    </w:p>
    <w:p w14:paraId="6B558AA7" w14:textId="77777777" w:rsidR="0075620D" w:rsidRPr="0075620D" w:rsidRDefault="0075620D" w:rsidP="0053009A">
      <w:pPr>
        <w:spacing w:after="120" w:line="252" w:lineRule="auto"/>
        <w:jc w:val="both"/>
        <w:rPr>
          <w:rFonts w:ascii="Tahoma" w:hAnsi="Tahoma" w:cs="Tahoma"/>
          <w:sz w:val="20"/>
          <w:szCs w:val="20"/>
        </w:rPr>
      </w:pPr>
    </w:p>
    <w:p w14:paraId="35BB857B" w14:textId="77777777" w:rsidR="008D0CC7" w:rsidRPr="00C40B5F" w:rsidRDefault="008D0CC7" w:rsidP="00D12E7C">
      <w:pPr>
        <w:pStyle w:val="Heading3"/>
        <w:numPr>
          <w:ilvl w:val="2"/>
          <w:numId w:val="37"/>
        </w:numPr>
        <w:spacing w:before="0" w:after="120" w:line="252" w:lineRule="auto"/>
        <w:rPr>
          <w:b/>
          <w:bCs w:val="0"/>
        </w:rPr>
      </w:pPr>
      <w:bookmarkStart w:id="240" w:name="_Toc97295090"/>
      <w:r w:rsidRPr="00C40B5F">
        <w:rPr>
          <w:bCs w:val="0"/>
        </w:rPr>
        <w:t>Βεβαιώσεις – περιπτώσεις ανεξάρτητου εισαγωγέα</w:t>
      </w:r>
      <w:bookmarkEnd w:id="240"/>
      <w:r w:rsidRPr="00C40B5F">
        <w:rPr>
          <w:bCs w:val="0"/>
        </w:rPr>
        <w:t xml:space="preserve"> </w:t>
      </w:r>
    </w:p>
    <w:p w14:paraId="75FC8CEF" w14:textId="77777777" w:rsidR="008D0CC7" w:rsidRPr="00812D3D" w:rsidRDefault="008D0CC7" w:rsidP="0053009A">
      <w:pPr>
        <w:spacing w:after="120" w:line="252" w:lineRule="auto"/>
        <w:jc w:val="both"/>
        <w:rPr>
          <w:rFonts w:ascii="Tahoma" w:hAnsi="Tahoma" w:cs="Tahoma"/>
          <w:i/>
          <w:iCs/>
          <w:color w:val="595959" w:themeColor="text1" w:themeTint="A6"/>
          <w:sz w:val="20"/>
          <w:szCs w:val="20"/>
        </w:rPr>
      </w:pPr>
      <w:r w:rsidRPr="00812D3D">
        <w:rPr>
          <w:rFonts w:ascii="Tahoma" w:hAnsi="Tahoma" w:cs="Tahoma"/>
          <w:i/>
          <w:iCs/>
          <w:color w:val="595959" w:themeColor="text1" w:themeTint="A6"/>
          <w:sz w:val="20"/>
          <w:szCs w:val="20"/>
        </w:rPr>
        <w:t>(Η παρούσα παράγραφος αφορά την περίπτωση όπου ο εγγεγραμμένος και εγκεκριμένος προμηθευτής στην ηλεκτρονική πλατφόρμα του Προγράμματος είναι ανεξάρτητος εισαγωγέας του προϊόντος το οποίο εισάγει από χώρα της ΕΕ ή Τρίτη χώρα, με σκοπό τη διανομή στην Ελλάδα ή την απευθείας πώληση).</w:t>
      </w:r>
    </w:p>
    <w:p w14:paraId="4145879A" w14:textId="77777777"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lastRenderedPageBreak/>
        <w:t>Εφόσον το αίτημα στην ηλεκτρονική πλατφόρμα του Προγράμματος θα υποβληθεί από  ανεξάρτητο εισαγωγέα του προϊόντος:</w:t>
      </w:r>
    </w:p>
    <w:p w14:paraId="237008F9" w14:textId="77777777" w:rsidR="008D0CC7" w:rsidRPr="00812D3D" w:rsidRDefault="008D0CC7" w:rsidP="0053009A">
      <w:pPr>
        <w:spacing w:after="120" w:line="252" w:lineRule="auto"/>
        <w:jc w:val="both"/>
        <w:rPr>
          <w:rFonts w:ascii="Tahoma" w:hAnsi="Tahoma" w:cs="Tahoma"/>
          <w:sz w:val="20"/>
          <w:szCs w:val="20"/>
          <w:u w:val="single"/>
        </w:rPr>
      </w:pPr>
      <w:r w:rsidRPr="00812D3D">
        <w:rPr>
          <w:rFonts w:ascii="Tahoma" w:hAnsi="Tahoma" w:cs="Tahoma"/>
          <w:sz w:val="20"/>
          <w:szCs w:val="20"/>
          <w:u w:val="single"/>
        </w:rPr>
        <w:t>ΕΝΑΛΛΑΚΤΙΚΗ 1</w:t>
      </w:r>
    </w:p>
    <w:p w14:paraId="1C14ECC2" w14:textId="77777777" w:rsidR="008D0CC7" w:rsidRPr="00812D3D" w:rsidRDefault="008D0CC7" w:rsidP="00D12E7C">
      <w:pPr>
        <w:pStyle w:val="ListParagraph"/>
        <w:numPr>
          <w:ilvl w:val="0"/>
          <w:numId w:val="24"/>
        </w:numPr>
        <w:spacing w:after="120" w:line="252" w:lineRule="auto"/>
        <w:contextualSpacing w:val="0"/>
        <w:jc w:val="both"/>
        <w:rPr>
          <w:rFonts w:ascii="Tahoma" w:hAnsi="Tahoma" w:cs="Tahoma"/>
          <w:sz w:val="20"/>
          <w:szCs w:val="20"/>
        </w:rPr>
      </w:pPr>
      <w:r w:rsidRPr="00812D3D">
        <w:rPr>
          <w:rFonts w:ascii="Tahoma" w:hAnsi="Tahoma" w:cs="Tahoma"/>
          <w:sz w:val="20"/>
          <w:szCs w:val="20"/>
        </w:rPr>
        <w:t>Οι παραπάνω βεβαιώσεις μπορούν να εκδοθούν από τον ανεξάρτητο εισαγωγέα που υποβάλλει το αίτημα στην ηλεκτρονική πλατφόρμα του Προγράμματος.</w:t>
      </w:r>
    </w:p>
    <w:p w14:paraId="69CBA012" w14:textId="489C3BD0" w:rsidR="008D0CC7" w:rsidRPr="00812D3D" w:rsidRDefault="008D0CC7" w:rsidP="00D12E7C">
      <w:pPr>
        <w:pStyle w:val="ListParagraph"/>
        <w:numPr>
          <w:ilvl w:val="0"/>
          <w:numId w:val="24"/>
        </w:numPr>
        <w:spacing w:after="120" w:line="252" w:lineRule="auto"/>
        <w:contextualSpacing w:val="0"/>
        <w:jc w:val="both"/>
        <w:rPr>
          <w:rFonts w:ascii="Tahoma" w:hAnsi="Tahoma" w:cs="Tahoma"/>
          <w:sz w:val="20"/>
          <w:szCs w:val="20"/>
        </w:rPr>
      </w:pPr>
      <w:r w:rsidRPr="00812D3D">
        <w:rPr>
          <w:rFonts w:ascii="Tahoma" w:hAnsi="Tahoma" w:cs="Tahoma"/>
          <w:sz w:val="20"/>
          <w:szCs w:val="20"/>
        </w:rPr>
        <w:t xml:space="preserve">Απαιτείται επιπλέον επίσημη δήλωση του ίδιου του κατασκευαστή του προϊόντος, ότι εξουσιοδοτεί το συγκεκριμένο εισαγωγέα για να βεβαιώσει ο ίδιος (ο εισαγωγέας) τους όρους </w:t>
      </w:r>
      <w:r w:rsidR="00E36FDA">
        <w:rPr>
          <w:rFonts w:ascii="Tahoma" w:hAnsi="Tahoma" w:cs="Tahoma"/>
          <w:sz w:val="20"/>
          <w:szCs w:val="20"/>
        </w:rPr>
        <w:t>συμμόρφωσης του προϊόντος</w:t>
      </w:r>
      <w:r w:rsidRPr="00812D3D">
        <w:rPr>
          <w:rFonts w:ascii="Tahoma" w:hAnsi="Tahoma" w:cs="Tahoma"/>
          <w:sz w:val="20"/>
          <w:szCs w:val="20"/>
        </w:rPr>
        <w:t xml:space="preserve"> στο πλαίσιο του Προγράμματος.</w:t>
      </w:r>
    </w:p>
    <w:p w14:paraId="43C8CB53" w14:textId="77777777" w:rsidR="008D0CC7" w:rsidRPr="00812D3D" w:rsidRDefault="008D0CC7" w:rsidP="0053009A">
      <w:pPr>
        <w:spacing w:after="120" w:line="252" w:lineRule="auto"/>
        <w:jc w:val="both"/>
        <w:rPr>
          <w:rFonts w:ascii="Tahoma" w:hAnsi="Tahoma" w:cs="Tahoma"/>
          <w:sz w:val="20"/>
          <w:szCs w:val="20"/>
          <w:u w:val="single"/>
        </w:rPr>
      </w:pPr>
      <w:r w:rsidRPr="00812D3D">
        <w:rPr>
          <w:rFonts w:ascii="Tahoma" w:hAnsi="Tahoma" w:cs="Tahoma"/>
          <w:sz w:val="20"/>
          <w:szCs w:val="20"/>
          <w:u w:val="single"/>
        </w:rPr>
        <w:t>ΕΝΑΛΛΑΚΤΙΚΗ 2</w:t>
      </w:r>
    </w:p>
    <w:p w14:paraId="092D0181" w14:textId="4F06B650" w:rsidR="008D0CC7" w:rsidRPr="00812D3D" w:rsidRDefault="008D0CC7" w:rsidP="00D12E7C">
      <w:pPr>
        <w:pStyle w:val="ListParagraph"/>
        <w:numPr>
          <w:ilvl w:val="0"/>
          <w:numId w:val="25"/>
        </w:numPr>
        <w:spacing w:after="120" w:line="252" w:lineRule="auto"/>
        <w:contextualSpacing w:val="0"/>
        <w:jc w:val="both"/>
        <w:rPr>
          <w:rFonts w:ascii="Tahoma" w:hAnsi="Tahoma" w:cs="Tahoma"/>
          <w:color w:val="595959" w:themeColor="text1" w:themeTint="A6"/>
          <w:sz w:val="20"/>
          <w:szCs w:val="20"/>
        </w:rPr>
      </w:pPr>
      <w:r w:rsidRPr="00812D3D">
        <w:rPr>
          <w:rFonts w:ascii="Tahoma" w:hAnsi="Tahoma" w:cs="Tahoma"/>
          <w:sz w:val="20"/>
          <w:szCs w:val="20"/>
        </w:rPr>
        <w:t xml:space="preserve">Ο εισαγωγέας μπορεί να προσκομίσει τις παραπάνω βεβαιώσεις που θα έχουν </w:t>
      </w:r>
      <w:r w:rsidRPr="00812D3D">
        <w:rPr>
          <w:rFonts w:ascii="Tahoma" w:hAnsi="Tahoma" w:cs="Tahoma"/>
          <w:b/>
          <w:bCs/>
          <w:sz w:val="20"/>
          <w:szCs w:val="20"/>
        </w:rPr>
        <w:t xml:space="preserve">εκδοθεί </w:t>
      </w:r>
      <w:r w:rsidRPr="00812D3D">
        <w:rPr>
          <w:rFonts w:ascii="Tahoma" w:hAnsi="Tahoma" w:cs="Tahoma"/>
          <w:sz w:val="20"/>
          <w:szCs w:val="20"/>
        </w:rPr>
        <w:t xml:space="preserve">απευθείας </w:t>
      </w:r>
      <w:r w:rsidRPr="00812D3D">
        <w:rPr>
          <w:rFonts w:ascii="Tahoma" w:hAnsi="Tahoma" w:cs="Tahoma"/>
          <w:b/>
          <w:bCs/>
          <w:sz w:val="20"/>
          <w:szCs w:val="20"/>
        </w:rPr>
        <w:t>από τον κατασκευαστή</w:t>
      </w:r>
      <w:r w:rsidRPr="00812D3D">
        <w:rPr>
          <w:rFonts w:ascii="Tahoma" w:hAnsi="Tahoma" w:cs="Tahoma"/>
          <w:sz w:val="20"/>
          <w:szCs w:val="20"/>
        </w:rPr>
        <w:t xml:space="preserve">, όπως στην περίπτωση </w:t>
      </w:r>
      <w:r w:rsidRPr="00812D3D">
        <w:rPr>
          <w:rFonts w:ascii="Tahoma" w:hAnsi="Tahoma" w:cs="Tahoma"/>
          <w:b/>
          <w:bCs/>
          <w:color w:val="595959" w:themeColor="text1" w:themeTint="A6"/>
          <w:sz w:val="20"/>
          <w:szCs w:val="20"/>
        </w:rPr>
        <w:fldChar w:fldCharType="begin"/>
      </w:r>
      <w:r w:rsidRPr="00812D3D">
        <w:rPr>
          <w:rFonts w:ascii="Tahoma" w:hAnsi="Tahoma" w:cs="Tahoma"/>
          <w:b/>
          <w:bCs/>
          <w:color w:val="595959" w:themeColor="text1" w:themeTint="A6"/>
          <w:sz w:val="20"/>
          <w:szCs w:val="20"/>
        </w:rPr>
        <w:instrText xml:space="preserve"> REF _Ref65572243 \r  \* MERGEFORMAT </w:instrText>
      </w:r>
      <w:r w:rsidRPr="00812D3D">
        <w:rPr>
          <w:rFonts w:ascii="Tahoma" w:hAnsi="Tahoma" w:cs="Tahoma"/>
          <w:b/>
          <w:bCs/>
          <w:color w:val="595959" w:themeColor="text1" w:themeTint="A6"/>
          <w:sz w:val="20"/>
          <w:szCs w:val="20"/>
        </w:rPr>
        <w:fldChar w:fldCharType="separate"/>
      </w:r>
      <w:r w:rsidR="00132E02">
        <w:rPr>
          <w:rFonts w:ascii="Tahoma" w:hAnsi="Tahoma" w:cs="Tahoma"/>
          <w:b/>
          <w:bCs/>
          <w:color w:val="595959" w:themeColor="text1" w:themeTint="A6"/>
          <w:sz w:val="20"/>
          <w:szCs w:val="20"/>
        </w:rPr>
        <w:t>10.2.2</w:t>
      </w:r>
      <w:r w:rsidRPr="00812D3D">
        <w:rPr>
          <w:rFonts w:ascii="Tahoma" w:hAnsi="Tahoma" w:cs="Tahoma"/>
          <w:b/>
          <w:bCs/>
          <w:color w:val="595959" w:themeColor="text1" w:themeTint="A6"/>
          <w:sz w:val="20"/>
          <w:szCs w:val="20"/>
        </w:rPr>
        <w:fldChar w:fldCharType="end"/>
      </w:r>
      <w:r w:rsidRPr="00812D3D">
        <w:rPr>
          <w:rFonts w:ascii="Tahoma" w:hAnsi="Tahoma" w:cs="Tahoma"/>
          <w:color w:val="595959" w:themeColor="text1" w:themeTint="A6"/>
          <w:sz w:val="20"/>
          <w:szCs w:val="20"/>
        </w:rPr>
        <w:t xml:space="preserve"> «</w:t>
      </w:r>
      <w:r w:rsidRPr="00812D3D">
        <w:rPr>
          <w:rFonts w:ascii="Tahoma" w:hAnsi="Tahoma" w:cs="Tahoma"/>
          <w:color w:val="595959" w:themeColor="text1" w:themeTint="A6"/>
          <w:sz w:val="20"/>
          <w:szCs w:val="20"/>
        </w:rPr>
        <w:fldChar w:fldCharType="begin"/>
      </w:r>
      <w:r w:rsidRPr="00812D3D">
        <w:rPr>
          <w:rFonts w:ascii="Tahoma" w:hAnsi="Tahoma" w:cs="Tahoma"/>
          <w:color w:val="595959" w:themeColor="text1" w:themeTint="A6"/>
          <w:sz w:val="20"/>
          <w:szCs w:val="20"/>
        </w:rPr>
        <w:instrText xml:space="preserve"> REF _Ref65572243  \* MERGEFORMAT </w:instrText>
      </w:r>
      <w:r w:rsidRPr="00812D3D">
        <w:rPr>
          <w:rFonts w:ascii="Tahoma" w:hAnsi="Tahoma" w:cs="Tahoma"/>
          <w:color w:val="595959" w:themeColor="text1" w:themeTint="A6"/>
          <w:sz w:val="20"/>
          <w:szCs w:val="20"/>
        </w:rPr>
        <w:fldChar w:fldCharType="separate"/>
      </w:r>
      <w:r w:rsidR="00132E02" w:rsidRPr="00132E02">
        <w:rPr>
          <w:rFonts w:ascii="Tahoma" w:hAnsi="Tahoma" w:cs="Tahoma"/>
          <w:sz w:val="20"/>
          <w:szCs w:val="20"/>
        </w:rPr>
        <w:t>Βεβαιώσεις – περίπτωση κατασκευαστή</w:t>
      </w:r>
      <w:r w:rsidRPr="00812D3D">
        <w:rPr>
          <w:rFonts w:ascii="Tahoma" w:hAnsi="Tahoma" w:cs="Tahoma"/>
          <w:color w:val="595959" w:themeColor="text1" w:themeTint="A6"/>
          <w:sz w:val="20"/>
          <w:szCs w:val="20"/>
        </w:rPr>
        <w:fldChar w:fldCharType="end"/>
      </w:r>
      <w:r w:rsidRPr="00812D3D">
        <w:rPr>
          <w:rFonts w:ascii="Tahoma" w:hAnsi="Tahoma" w:cs="Tahoma"/>
          <w:color w:val="595959" w:themeColor="text1" w:themeTint="A6"/>
          <w:sz w:val="20"/>
          <w:szCs w:val="20"/>
        </w:rPr>
        <w:t>».</w:t>
      </w:r>
    </w:p>
    <w:p w14:paraId="1E9F56E1" w14:textId="77777777" w:rsidR="008D0CC7" w:rsidRPr="00812D3D" w:rsidRDefault="008D0CC7" w:rsidP="00D12E7C">
      <w:pPr>
        <w:pStyle w:val="ListParagraph"/>
        <w:numPr>
          <w:ilvl w:val="0"/>
          <w:numId w:val="25"/>
        </w:numPr>
        <w:spacing w:after="120" w:line="252" w:lineRule="auto"/>
        <w:contextualSpacing w:val="0"/>
        <w:jc w:val="both"/>
        <w:rPr>
          <w:rFonts w:ascii="Tahoma" w:hAnsi="Tahoma" w:cs="Tahoma"/>
          <w:sz w:val="20"/>
          <w:szCs w:val="20"/>
        </w:rPr>
      </w:pPr>
      <w:r w:rsidRPr="00812D3D">
        <w:rPr>
          <w:rFonts w:ascii="Tahoma" w:hAnsi="Tahoma" w:cs="Tahoma"/>
          <w:sz w:val="20"/>
          <w:szCs w:val="20"/>
        </w:rPr>
        <w:t xml:space="preserve">Επιπλέον, στις βεβαιώσεις θα πρέπει να δηλώνονται και τα στοιχεία επικοινωνίας του υπογράφοντος τη δήλωση, με τον οποίο μπορεί να έρθει </w:t>
      </w:r>
      <w:r w:rsidRPr="00812D3D">
        <w:rPr>
          <w:rFonts w:ascii="Tahoma" w:hAnsi="Tahoma" w:cs="Tahoma"/>
          <w:sz w:val="20"/>
          <w:szCs w:val="20"/>
          <w:u w:val="single"/>
        </w:rPr>
        <w:t>απευθείας</w:t>
      </w:r>
      <w:r w:rsidRPr="00812D3D">
        <w:rPr>
          <w:rFonts w:ascii="Tahoma" w:hAnsi="Tahoma" w:cs="Tahoma"/>
          <w:sz w:val="20"/>
          <w:szCs w:val="20"/>
        </w:rPr>
        <w:t xml:space="preserve"> σε επαφή η ΚτΠ Μ.Α.Ε. για την επιβεβαίωση των δηλωθέντων στοιχείων.</w:t>
      </w:r>
    </w:p>
    <w:p w14:paraId="61D4C53C" w14:textId="77777777" w:rsidR="008D0CC7" w:rsidRPr="00812D3D" w:rsidRDefault="008D0CC7" w:rsidP="0053009A">
      <w:pPr>
        <w:spacing w:after="120" w:line="252" w:lineRule="auto"/>
        <w:jc w:val="both"/>
        <w:rPr>
          <w:rFonts w:ascii="Tahoma" w:hAnsi="Tahoma" w:cs="Tahoma"/>
          <w:sz w:val="20"/>
          <w:szCs w:val="20"/>
          <w:u w:val="single"/>
        </w:rPr>
      </w:pPr>
      <w:r w:rsidRPr="00812D3D">
        <w:rPr>
          <w:rFonts w:ascii="Tahoma" w:hAnsi="Tahoma" w:cs="Tahoma"/>
          <w:sz w:val="20"/>
          <w:szCs w:val="20"/>
          <w:u w:val="single"/>
        </w:rPr>
        <w:t>ΕΝΑΛΛΑΚΤΙΚΗ 3</w:t>
      </w:r>
    </w:p>
    <w:p w14:paraId="3A9F8449" w14:textId="77777777" w:rsidR="008D0CC7" w:rsidRPr="00812D3D" w:rsidRDefault="008D0CC7" w:rsidP="00D12E7C">
      <w:pPr>
        <w:pStyle w:val="ListParagraph"/>
        <w:numPr>
          <w:ilvl w:val="0"/>
          <w:numId w:val="26"/>
        </w:numPr>
        <w:spacing w:after="120" w:line="252" w:lineRule="auto"/>
        <w:contextualSpacing w:val="0"/>
        <w:jc w:val="both"/>
        <w:rPr>
          <w:rFonts w:ascii="Tahoma" w:hAnsi="Tahoma" w:cs="Tahoma"/>
          <w:sz w:val="20"/>
          <w:szCs w:val="20"/>
        </w:rPr>
      </w:pPr>
      <w:r w:rsidRPr="00812D3D">
        <w:rPr>
          <w:rFonts w:ascii="Tahoma" w:hAnsi="Tahoma" w:cs="Tahoma"/>
          <w:sz w:val="20"/>
          <w:szCs w:val="20"/>
        </w:rPr>
        <w:t xml:space="preserve">Ο εισαγωγέας μπορεί να προσκομίσει τις παραπάνω βεβαιώσεις που θα έχουν </w:t>
      </w:r>
      <w:r w:rsidRPr="00812D3D">
        <w:rPr>
          <w:rFonts w:ascii="Tahoma" w:hAnsi="Tahoma" w:cs="Tahoma"/>
          <w:b/>
          <w:bCs/>
          <w:sz w:val="20"/>
          <w:szCs w:val="20"/>
        </w:rPr>
        <w:t>εκδοθεί από τρίτο μέρος</w:t>
      </w:r>
      <w:r w:rsidRPr="00812D3D">
        <w:rPr>
          <w:rFonts w:ascii="Tahoma" w:hAnsi="Tahoma" w:cs="Tahoma"/>
          <w:sz w:val="20"/>
          <w:szCs w:val="20"/>
        </w:rPr>
        <w:t xml:space="preserve">, δηλ. τον </w:t>
      </w:r>
      <w:r w:rsidRPr="00812D3D">
        <w:rPr>
          <w:rFonts w:ascii="Tahoma" w:hAnsi="Tahoma" w:cs="Tahoma"/>
          <w:b/>
          <w:bCs/>
          <w:sz w:val="20"/>
          <w:szCs w:val="20"/>
        </w:rPr>
        <w:t>επίσημο αντιπρόσωπο</w:t>
      </w:r>
      <w:r w:rsidRPr="00812D3D">
        <w:rPr>
          <w:rFonts w:ascii="Tahoma" w:hAnsi="Tahoma" w:cs="Tahoma"/>
          <w:sz w:val="20"/>
          <w:szCs w:val="20"/>
        </w:rPr>
        <w:t xml:space="preserve"> ή τον </w:t>
      </w:r>
      <w:r w:rsidRPr="00812D3D">
        <w:rPr>
          <w:rFonts w:ascii="Tahoma" w:hAnsi="Tahoma" w:cs="Tahoma"/>
          <w:b/>
          <w:bCs/>
          <w:sz w:val="20"/>
          <w:szCs w:val="20"/>
        </w:rPr>
        <w:t>εξουσιοδοτημένο διανομέα</w:t>
      </w:r>
      <w:r w:rsidRPr="00812D3D">
        <w:rPr>
          <w:rFonts w:ascii="Tahoma" w:hAnsi="Tahoma" w:cs="Tahoma"/>
          <w:sz w:val="20"/>
          <w:szCs w:val="20"/>
        </w:rPr>
        <w:t xml:space="preserve">, στη χώρα από όπου έγινε η αρχική αγορά των συγκεκριμένων συσκευών πριν την εισαγωγή. </w:t>
      </w:r>
    </w:p>
    <w:p w14:paraId="14A2B72B" w14:textId="77777777" w:rsidR="008D0CC7" w:rsidRPr="00812D3D" w:rsidRDefault="008D0CC7" w:rsidP="00D12E7C">
      <w:pPr>
        <w:pStyle w:val="ListParagraph"/>
        <w:numPr>
          <w:ilvl w:val="0"/>
          <w:numId w:val="26"/>
        </w:numPr>
        <w:spacing w:after="120" w:line="252" w:lineRule="auto"/>
        <w:contextualSpacing w:val="0"/>
        <w:jc w:val="both"/>
        <w:rPr>
          <w:rFonts w:ascii="Tahoma" w:hAnsi="Tahoma" w:cs="Tahoma"/>
          <w:sz w:val="20"/>
          <w:szCs w:val="20"/>
        </w:rPr>
      </w:pPr>
      <w:r w:rsidRPr="00812D3D">
        <w:rPr>
          <w:rFonts w:ascii="Tahoma" w:hAnsi="Tahoma" w:cs="Tahoma"/>
          <w:sz w:val="20"/>
          <w:szCs w:val="20"/>
        </w:rPr>
        <w:t>Στην περίπτωση αυτή θα πρέπει να προσκομιστεί επιπλέον βεβαίωση του κατασκευαστή, με την οποία επιβεβαιώνεται πως ο δηλών παραπάνω είναι πράγματι επίσημος αντιπρόσωπος ή εξουσιοδοτημένος διανομέας στην τρίτη χώρα.</w:t>
      </w:r>
    </w:p>
    <w:p w14:paraId="4159AD82" w14:textId="733B426E" w:rsidR="008D0CC7" w:rsidRDefault="008D0CC7" w:rsidP="00D12E7C">
      <w:pPr>
        <w:pStyle w:val="ListParagraph"/>
        <w:numPr>
          <w:ilvl w:val="0"/>
          <w:numId w:val="26"/>
        </w:numPr>
        <w:spacing w:after="120" w:line="252" w:lineRule="auto"/>
        <w:contextualSpacing w:val="0"/>
        <w:jc w:val="both"/>
        <w:rPr>
          <w:rFonts w:ascii="Tahoma" w:hAnsi="Tahoma" w:cs="Tahoma"/>
          <w:sz w:val="20"/>
          <w:szCs w:val="20"/>
        </w:rPr>
      </w:pPr>
      <w:r w:rsidRPr="00812D3D">
        <w:rPr>
          <w:rFonts w:ascii="Tahoma" w:hAnsi="Tahoma" w:cs="Tahoma"/>
          <w:sz w:val="20"/>
          <w:szCs w:val="20"/>
        </w:rPr>
        <w:t xml:space="preserve">Επιπλέον θα πρέπει να δηλώνονται τα στοιχεία επικοινωνίας του υπογράφοντος τη δήλωση, με τον οποίο μπορεί να έρθει </w:t>
      </w:r>
      <w:r w:rsidRPr="00812D3D">
        <w:rPr>
          <w:rFonts w:ascii="Tahoma" w:hAnsi="Tahoma" w:cs="Tahoma"/>
          <w:sz w:val="20"/>
          <w:szCs w:val="20"/>
          <w:u w:val="single"/>
        </w:rPr>
        <w:t>απευθείας</w:t>
      </w:r>
      <w:r w:rsidRPr="00812D3D">
        <w:rPr>
          <w:rFonts w:ascii="Tahoma" w:hAnsi="Tahoma" w:cs="Tahoma"/>
          <w:sz w:val="20"/>
          <w:szCs w:val="20"/>
        </w:rPr>
        <w:t xml:space="preserve"> σε επαφή η ΚτΠ Μ.Α.Ε. για την επιβεβαίωση των δηλωθέντων στοιχείων.</w:t>
      </w:r>
    </w:p>
    <w:p w14:paraId="43705DBD" w14:textId="77777777" w:rsidR="0075620D" w:rsidRPr="0075620D" w:rsidRDefault="0075620D" w:rsidP="0053009A">
      <w:pPr>
        <w:spacing w:after="120" w:line="252" w:lineRule="auto"/>
        <w:jc w:val="both"/>
        <w:rPr>
          <w:rFonts w:ascii="Tahoma" w:hAnsi="Tahoma" w:cs="Tahoma"/>
          <w:sz w:val="20"/>
          <w:szCs w:val="20"/>
        </w:rPr>
      </w:pPr>
    </w:p>
    <w:p w14:paraId="2862399B" w14:textId="57C0E434" w:rsidR="008D0CC7" w:rsidRPr="0043125C" w:rsidRDefault="008D0CC7" w:rsidP="00D12E7C">
      <w:pPr>
        <w:pStyle w:val="Heading2"/>
        <w:numPr>
          <w:ilvl w:val="1"/>
          <w:numId w:val="37"/>
        </w:numPr>
        <w:spacing w:before="0" w:after="120" w:line="252" w:lineRule="auto"/>
      </w:pPr>
      <w:bookmarkStart w:id="241" w:name="_Toc97295091"/>
      <w:bookmarkStart w:id="242" w:name="_Toc101341901"/>
      <w:r w:rsidRPr="0043125C">
        <w:t>Βήμα 2: Προετοιμασία αιτήματος έγκρισης προϊόντος</w:t>
      </w:r>
      <w:bookmarkEnd w:id="241"/>
      <w:bookmarkEnd w:id="242"/>
    </w:p>
    <w:p w14:paraId="1400A929" w14:textId="270485BD"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Η υποβολή των αιτημάτων θα πραγματοποιηθεί μέσω τυποποιημένων αρχείων</w:t>
      </w:r>
      <w:r w:rsidR="009D3F08" w:rsidRPr="009D3F08">
        <w:rPr>
          <w:rFonts w:ascii="Tahoma" w:hAnsi="Tahoma" w:cs="Tahoma"/>
          <w:sz w:val="20"/>
          <w:szCs w:val="20"/>
        </w:rPr>
        <w:t xml:space="preserve">. </w:t>
      </w:r>
      <w:r w:rsidRPr="00812D3D">
        <w:rPr>
          <w:rFonts w:ascii="Tahoma" w:hAnsi="Tahoma" w:cs="Tahoma"/>
          <w:sz w:val="20"/>
          <w:szCs w:val="20"/>
        </w:rPr>
        <w:t xml:space="preserve">Κάθε εγγραφή/γραμμή του αρχείου αντιστοιχεί σε ένα διακριτό </w:t>
      </w:r>
      <w:r w:rsidR="00952128">
        <w:rPr>
          <w:rFonts w:ascii="Tahoma" w:hAnsi="Tahoma" w:cs="Tahoma"/>
          <w:sz w:val="20"/>
          <w:szCs w:val="20"/>
        </w:rPr>
        <w:t>ψηφιακό προϊόν/υπηρεσία</w:t>
      </w:r>
      <w:r w:rsidRPr="00812D3D">
        <w:rPr>
          <w:rFonts w:ascii="Tahoma" w:hAnsi="Tahoma" w:cs="Tahoma"/>
          <w:sz w:val="20"/>
          <w:szCs w:val="20"/>
        </w:rPr>
        <w:t>. Το αρχείο μπορεί να περιλαμβάνει πολλαπλές εγγραφές δίνοντας τη δυνατότητα μαζικής υποβολής αιτημάτων (για πολλά προϊόντα</w:t>
      </w:r>
      <w:r w:rsidR="00A61AD6">
        <w:rPr>
          <w:rFonts w:ascii="Tahoma" w:hAnsi="Tahoma" w:cs="Tahoma"/>
          <w:sz w:val="20"/>
          <w:szCs w:val="20"/>
        </w:rPr>
        <w:t xml:space="preserve"> ή διαφορετικές εμπορικές εκδόσεις</w:t>
      </w:r>
      <w:r w:rsidRPr="00812D3D">
        <w:rPr>
          <w:rFonts w:ascii="Tahoma" w:hAnsi="Tahoma" w:cs="Tahoma"/>
          <w:sz w:val="20"/>
          <w:szCs w:val="20"/>
        </w:rPr>
        <w:t xml:space="preserve"> ταυτόχρονα με ένα αρχείο). Η συμπερίληψη πολλών προϊόντων σε ένα αρχείο </w:t>
      </w:r>
      <w:r w:rsidR="00A61AD6">
        <w:rPr>
          <w:rFonts w:ascii="Tahoma" w:hAnsi="Tahoma" w:cs="Tahoma"/>
          <w:sz w:val="20"/>
          <w:szCs w:val="20"/>
        </w:rPr>
        <w:t>εξυπηρετεί</w:t>
      </w:r>
      <w:r w:rsidRPr="00812D3D">
        <w:rPr>
          <w:rFonts w:ascii="Tahoma" w:hAnsi="Tahoma" w:cs="Tahoma"/>
          <w:sz w:val="20"/>
          <w:szCs w:val="20"/>
        </w:rPr>
        <w:t xml:space="preserve"> τη</w:t>
      </w:r>
      <w:r w:rsidR="00A61AD6">
        <w:rPr>
          <w:rFonts w:ascii="Tahoma" w:hAnsi="Tahoma" w:cs="Tahoma"/>
          <w:sz w:val="20"/>
          <w:szCs w:val="20"/>
        </w:rPr>
        <w:t>ν</w:t>
      </w:r>
      <w:r w:rsidRPr="00812D3D">
        <w:rPr>
          <w:rFonts w:ascii="Tahoma" w:hAnsi="Tahoma" w:cs="Tahoma"/>
          <w:sz w:val="20"/>
          <w:szCs w:val="20"/>
        </w:rPr>
        <w:t xml:space="preserve"> μαζική υποβολή. Μετά την υποβολή κάθε προϊόν (εγγραφή) αντιμετωπίζεται αυτόνομα. </w:t>
      </w:r>
    </w:p>
    <w:p w14:paraId="08275657" w14:textId="2EA090ED"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 xml:space="preserve">Ο Προμηθευτής μπορεί να κατεβάσει από τον λογαριασμό του στην ηλεκτρονική πλατφόρμα του Προγράμματος τα πρότυπα των αρχείων για συμπλήρωση. Μπορεί επίσης να κατεβάσει κάποια ενδεικτικά παραδείγματα συμπληρωμένων αρχείων, για να διαπιστώσει τον τρόπο και την λογική συμπλήρωσης/ δήλωσης </w:t>
      </w:r>
      <w:r w:rsidR="005D4435">
        <w:rPr>
          <w:rFonts w:ascii="Tahoma" w:hAnsi="Tahoma" w:cs="Tahoma"/>
          <w:sz w:val="20"/>
          <w:szCs w:val="20"/>
        </w:rPr>
        <w:t>των αιτημάτων έγκρισης ψηφιακών προϊόντων και υπηρεσιών</w:t>
      </w:r>
      <w:r w:rsidRPr="00812D3D">
        <w:rPr>
          <w:rFonts w:ascii="Tahoma" w:hAnsi="Tahoma" w:cs="Tahoma"/>
          <w:sz w:val="20"/>
          <w:szCs w:val="20"/>
        </w:rPr>
        <w:t>.</w:t>
      </w:r>
    </w:p>
    <w:p w14:paraId="6D8B1E32" w14:textId="79145E13" w:rsidR="008D0CC7" w:rsidRDefault="008D0CC7" w:rsidP="0053009A">
      <w:pPr>
        <w:spacing w:after="120" w:line="252" w:lineRule="auto"/>
        <w:jc w:val="both"/>
        <w:rPr>
          <w:rFonts w:ascii="Tahoma" w:hAnsi="Tahoma" w:cs="Tahoma"/>
          <w:color w:val="595959" w:themeColor="text1" w:themeTint="A6"/>
          <w:sz w:val="20"/>
          <w:szCs w:val="20"/>
        </w:rPr>
      </w:pPr>
      <w:r w:rsidRPr="00812D3D">
        <w:rPr>
          <w:rFonts w:ascii="Tahoma" w:hAnsi="Tahoma" w:cs="Tahoma"/>
          <w:sz w:val="20"/>
          <w:szCs w:val="20"/>
        </w:rPr>
        <w:t>Αναλυτικές πληροφορίες για τη</w:t>
      </w:r>
      <w:r w:rsidR="00C34B5D">
        <w:rPr>
          <w:rFonts w:ascii="Tahoma" w:hAnsi="Tahoma" w:cs="Tahoma"/>
          <w:sz w:val="20"/>
          <w:szCs w:val="20"/>
        </w:rPr>
        <w:t xml:space="preserve"> δομή, τον τρόπο συμπλήρωσης και υποβολής των σχετικών αρχείων θα περιλαμβάνονται στην ψηφιακή πλατφόρμα </w:t>
      </w:r>
      <w:r w:rsidR="00F2000F">
        <w:rPr>
          <w:rFonts w:ascii="Tahoma" w:hAnsi="Tahoma" w:cs="Tahoma"/>
          <w:sz w:val="20"/>
          <w:szCs w:val="20"/>
        </w:rPr>
        <w:t>του Προγράμματος ή/και σε σχετικές ανακοινώσεις που θα εκδίδει η ΚτΠ Μ.Α.Ε.</w:t>
      </w:r>
    </w:p>
    <w:p w14:paraId="0ADA323F" w14:textId="77777777" w:rsidR="00523E26" w:rsidRPr="00812D3D" w:rsidRDefault="00523E26" w:rsidP="0053009A">
      <w:pPr>
        <w:spacing w:after="120" w:line="252" w:lineRule="auto"/>
        <w:jc w:val="both"/>
        <w:rPr>
          <w:rFonts w:ascii="Tahoma" w:hAnsi="Tahoma" w:cs="Tahoma"/>
          <w:color w:val="595959" w:themeColor="text1" w:themeTint="A6"/>
          <w:sz w:val="20"/>
          <w:szCs w:val="20"/>
        </w:rPr>
      </w:pPr>
    </w:p>
    <w:p w14:paraId="3C7CB315" w14:textId="7D760DED" w:rsidR="008D0CC7" w:rsidRPr="0043125C" w:rsidRDefault="008D0CC7" w:rsidP="00D12E7C">
      <w:pPr>
        <w:pStyle w:val="Heading2"/>
        <w:numPr>
          <w:ilvl w:val="1"/>
          <w:numId w:val="37"/>
        </w:numPr>
        <w:spacing w:before="0" w:after="120" w:line="252" w:lineRule="auto"/>
      </w:pPr>
      <w:bookmarkStart w:id="243" w:name="_Toc97295092"/>
      <w:bookmarkStart w:id="244" w:name="_Toc101341902"/>
      <w:r w:rsidRPr="0043125C">
        <w:t>Βήμα 3: Υποβολή αιτήματος έγκρισης προϊόντος</w:t>
      </w:r>
      <w:bookmarkEnd w:id="243"/>
      <w:bookmarkEnd w:id="244"/>
    </w:p>
    <w:p w14:paraId="16EF1143" w14:textId="2E6C7CBD"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 xml:space="preserve">Ο Προμηθευτής ανεβάζει </w:t>
      </w:r>
      <w:r w:rsidR="00426AD3">
        <w:rPr>
          <w:rFonts w:ascii="Tahoma" w:hAnsi="Tahoma" w:cs="Tahoma"/>
          <w:sz w:val="20"/>
          <w:szCs w:val="20"/>
        </w:rPr>
        <w:t xml:space="preserve">το σχετικό αρχείο </w:t>
      </w:r>
      <w:r w:rsidRPr="00812D3D">
        <w:rPr>
          <w:rFonts w:ascii="Tahoma" w:hAnsi="Tahoma" w:cs="Tahoma"/>
          <w:sz w:val="20"/>
          <w:szCs w:val="20"/>
        </w:rPr>
        <w:t>στην ηλεκτρονική πλατφόρμα του Προγράμματος μέσα από το λογαριασμό του (</w:t>
      </w:r>
      <w:r w:rsidRPr="00812D3D">
        <w:rPr>
          <w:rFonts w:ascii="Tahoma" w:hAnsi="Tahoma" w:cs="Tahoma"/>
          <w:sz w:val="20"/>
          <w:szCs w:val="20"/>
          <w:lang w:val="en-US"/>
        </w:rPr>
        <w:t>upload</w:t>
      </w:r>
      <w:r w:rsidRPr="00812D3D">
        <w:rPr>
          <w:rFonts w:ascii="Tahoma" w:hAnsi="Tahoma" w:cs="Tahoma"/>
          <w:sz w:val="20"/>
          <w:szCs w:val="20"/>
        </w:rPr>
        <w:t>).</w:t>
      </w:r>
    </w:p>
    <w:p w14:paraId="026AC95A" w14:textId="77777777"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Κατά την εισαγωγή γίνονται ανά εγγραφή οι ακόλουθοι έλεγχοι:</w:t>
      </w:r>
    </w:p>
    <w:p w14:paraId="55BB3937" w14:textId="77777777" w:rsidR="008D0CC7" w:rsidRPr="00812D3D" w:rsidRDefault="008D0CC7" w:rsidP="00D12E7C">
      <w:pPr>
        <w:pStyle w:val="ListParagraph"/>
        <w:numPr>
          <w:ilvl w:val="0"/>
          <w:numId w:val="27"/>
        </w:numPr>
        <w:spacing w:after="120" w:line="252" w:lineRule="auto"/>
        <w:contextualSpacing w:val="0"/>
        <w:jc w:val="both"/>
        <w:rPr>
          <w:rFonts w:ascii="Tahoma" w:hAnsi="Tahoma" w:cs="Tahoma"/>
          <w:sz w:val="20"/>
          <w:szCs w:val="20"/>
        </w:rPr>
      </w:pPr>
      <w:r w:rsidRPr="00812D3D">
        <w:rPr>
          <w:rFonts w:ascii="Tahoma" w:hAnsi="Tahoma" w:cs="Tahoma"/>
          <w:sz w:val="20"/>
          <w:szCs w:val="20"/>
        </w:rPr>
        <w:t>Αν το αρχείο/εγγραφές έχουν την προβλεπόμενη δομή, έχουν συμπληρωθεί τα υποχρεωτικά πεδία και αν περιέχουν τις προβλεπόμενες (με βάση τις προδιαγραφές) τιμές.</w:t>
      </w:r>
    </w:p>
    <w:p w14:paraId="0A8EE3AE" w14:textId="3E3B7745" w:rsidR="008D0CC7" w:rsidRPr="00812D3D" w:rsidRDefault="008D0CC7" w:rsidP="00D12E7C">
      <w:pPr>
        <w:pStyle w:val="ListParagraph"/>
        <w:numPr>
          <w:ilvl w:val="0"/>
          <w:numId w:val="27"/>
        </w:numPr>
        <w:spacing w:after="120" w:line="252" w:lineRule="auto"/>
        <w:contextualSpacing w:val="0"/>
        <w:jc w:val="both"/>
        <w:rPr>
          <w:rFonts w:ascii="Tahoma" w:hAnsi="Tahoma" w:cs="Tahoma"/>
          <w:sz w:val="20"/>
          <w:szCs w:val="20"/>
        </w:rPr>
      </w:pPr>
      <w:r w:rsidRPr="00812D3D">
        <w:rPr>
          <w:rFonts w:ascii="Tahoma" w:hAnsi="Tahoma" w:cs="Tahoma"/>
          <w:sz w:val="20"/>
          <w:szCs w:val="20"/>
        </w:rPr>
        <w:t xml:space="preserve">Λογικοί έλεγχοι που σχετίζονται με την κατηγορία του </w:t>
      </w:r>
      <w:r w:rsidR="000A3C76">
        <w:rPr>
          <w:rFonts w:ascii="Tahoma" w:hAnsi="Tahoma" w:cs="Tahoma"/>
          <w:sz w:val="20"/>
          <w:szCs w:val="20"/>
        </w:rPr>
        <w:t>προϊόντος</w:t>
      </w:r>
      <w:r w:rsidRPr="00812D3D">
        <w:rPr>
          <w:rFonts w:ascii="Tahoma" w:hAnsi="Tahoma" w:cs="Tahoma"/>
          <w:sz w:val="20"/>
          <w:szCs w:val="20"/>
        </w:rPr>
        <w:t>.</w:t>
      </w:r>
    </w:p>
    <w:p w14:paraId="5D2F08B4" w14:textId="1527D222"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lastRenderedPageBreak/>
        <w:t xml:space="preserve">Με κάθε λάθος που εντοπίζεται, η διαδικασία σταματά και παρέχεται αναλυτική ενημέρωση για τη συγκεκριμένη εγγραφή/πεδίο και το είδος του λάθους. </w:t>
      </w:r>
    </w:p>
    <w:p w14:paraId="40B6C9F0" w14:textId="27732512"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 xml:space="preserve">Ο προμηθευτής μπορεί να διορθώσει το αρχείο (διορθώνοντας τις τιμές ή αφαιρώντας συγκεκριμένες εγγραφές) και να επαναλάβει τη διαδικασία. Η διαδικασία μπορεί να επαναληφθεί έως ότου δεν εντοπιστεί κανένας λάθος για το συνολικό αρχείο, οπότε γίνεται και η εισαγωγή των αντίστοιχων αιτημάτων έγκρισης </w:t>
      </w:r>
      <w:r w:rsidR="003604E8">
        <w:rPr>
          <w:rFonts w:ascii="Tahoma" w:hAnsi="Tahoma" w:cs="Tahoma"/>
          <w:sz w:val="20"/>
          <w:szCs w:val="20"/>
        </w:rPr>
        <w:t>ψηφιακών προϊόντων/υπηρεσιών</w:t>
      </w:r>
      <w:r w:rsidRPr="00812D3D">
        <w:rPr>
          <w:rFonts w:ascii="Tahoma" w:hAnsi="Tahoma" w:cs="Tahoma"/>
          <w:sz w:val="20"/>
          <w:szCs w:val="20"/>
        </w:rPr>
        <w:t xml:space="preserve"> στην ηλεκτρονική πλατφόρμα του Προγράμματος.</w:t>
      </w:r>
    </w:p>
    <w:p w14:paraId="71A7B402" w14:textId="3395B35A" w:rsidR="008D0CC7"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Με την επιτυχή εισαγωγή, κάθε αίτηση (</w:t>
      </w:r>
      <w:r w:rsidR="00397F50">
        <w:rPr>
          <w:rFonts w:ascii="Tahoma" w:hAnsi="Tahoma" w:cs="Tahoma"/>
          <w:sz w:val="20"/>
          <w:szCs w:val="20"/>
        </w:rPr>
        <w:t xml:space="preserve">κάθε διακριτή </w:t>
      </w:r>
      <w:r w:rsidRPr="00812D3D">
        <w:rPr>
          <w:rFonts w:ascii="Tahoma" w:hAnsi="Tahoma" w:cs="Tahoma"/>
          <w:sz w:val="20"/>
          <w:szCs w:val="20"/>
        </w:rPr>
        <w:t>εγγραφή στο αρχείο) λαμβάνει από το σύστημα ένα μοναδικό κωδικό ταυτοποίησης (</w:t>
      </w:r>
      <w:r w:rsidR="00E23D2C">
        <w:rPr>
          <w:rFonts w:ascii="Tahoma" w:hAnsi="Tahoma" w:cs="Tahoma"/>
          <w:sz w:val="20"/>
          <w:szCs w:val="20"/>
          <w:lang w:val="en-US"/>
        </w:rPr>
        <w:t>Eligible</w:t>
      </w:r>
      <w:r w:rsidR="00E23D2C" w:rsidRPr="00E23D2C">
        <w:rPr>
          <w:rFonts w:ascii="Tahoma" w:hAnsi="Tahoma" w:cs="Tahoma"/>
          <w:sz w:val="20"/>
          <w:szCs w:val="20"/>
        </w:rPr>
        <w:t xml:space="preserve"> </w:t>
      </w:r>
      <w:r w:rsidRPr="00812D3D">
        <w:rPr>
          <w:rFonts w:ascii="Tahoma" w:hAnsi="Tahoma" w:cs="Tahoma"/>
          <w:sz w:val="20"/>
          <w:szCs w:val="20"/>
          <w:lang w:val="en-US"/>
        </w:rPr>
        <w:t>Product</w:t>
      </w:r>
      <w:r w:rsidR="00E23D2C" w:rsidRPr="00E23D2C">
        <w:rPr>
          <w:rFonts w:ascii="Tahoma" w:hAnsi="Tahoma" w:cs="Tahoma"/>
          <w:sz w:val="20"/>
          <w:szCs w:val="20"/>
        </w:rPr>
        <w:t xml:space="preserve"> </w:t>
      </w:r>
      <w:r w:rsidRPr="00812D3D">
        <w:rPr>
          <w:rFonts w:ascii="Tahoma" w:hAnsi="Tahoma" w:cs="Tahoma"/>
          <w:sz w:val="20"/>
          <w:szCs w:val="20"/>
          <w:lang w:val="en-US"/>
        </w:rPr>
        <w:t>ID</w:t>
      </w:r>
      <w:r w:rsidRPr="00812D3D">
        <w:rPr>
          <w:rFonts w:ascii="Tahoma" w:hAnsi="Tahoma" w:cs="Tahoma"/>
          <w:sz w:val="20"/>
          <w:szCs w:val="20"/>
        </w:rPr>
        <w:t>). Ο κωδικός αυτός είναι σημαντικός για όλες τις μετέπειτα διαδικασίες που σχετίζονται με το συγκεκριμένο προϊόν.</w:t>
      </w:r>
      <w:r w:rsidR="000750A3">
        <w:rPr>
          <w:rFonts w:ascii="Tahoma" w:hAnsi="Tahoma" w:cs="Tahoma"/>
          <w:sz w:val="20"/>
          <w:szCs w:val="20"/>
        </w:rPr>
        <w:t xml:space="preserve"> Σε κάθε μεταγενέστερη αναφορά στο συγκεκριμένο προϊόν, θα πρέπει να αξιοποιείται ο μοναδικός κωδικός ταυτοποίησης που αποδόθηκε κατά την αρχική υποβολή του αιτήματος. </w:t>
      </w:r>
    </w:p>
    <w:p w14:paraId="56173FB6" w14:textId="77777777" w:rsidR="0075620D" w:rsidRPr="00812D3D" w:rsidRDefault="0075620D" w:rsidP="0053009A">
      <w:pPr>
        <w:spacing w:after="120" w:line="252" w:lineRule="auto"/>
        <w:jc w:val="both"/>
        <w:rPr>
          <w:rFonts w:ascii="Tahoma" w:hAnsi="Tahoma" w:cs="Tahoma"/>
          <w:sz w:val="20"/>
          <w:szCs w:val="20"/>
        </w:rPr>
      </w:pPr>
    </w:p>
    <w:p w14:paraId="49B1A77D" w14:textId="17B434C9" w:rsidR="008D0CC7" w:rsidRPr="0043125C" w:rsidRDefault="008D0CC7" w:rsidP="00D12E7C">
      <w:pPr>
        <w:pStyle w:val="Heading2"/>
        <w:numPr>
          <w:ilvl w:val="1"/>
          <w:numId w:val="37"/>
        </w:numPr>
        <w:spacing w:before="0" w:after="120" w:line="252" w:lineRule="auto"/>
      </w:pPr>
      <w:bookmarkStart w:id="245" w:name="_Toc97295093"/>
      <w:bookmarkStart w:id="246" w:name="_Toc101341903"/>
      <w:r w:rsidRPr="0043125C">
        <w:t>Βήμα 4: Διαγραφή/απόσυρση αιτήματος έγκρισης προϊόντος</w:t>
      </w:r>
      <w:bookmarkEnd w:id="245"/>
      <w:bookmarkEnd w:id="246"/>
    </w:p>
    <w:p w14:paraId="42862BC0" w14:textId="0012464F" w:rsidR="00C958E8" w:rsidRPr="00B4084A" w:rsidRDefault="00B4084A" w:rsidP="0053009A">
      <w:pPr>
        <w:spacing w:after="120" w:line="252" w:lineRule="auto"/>
        <w:jc w:val="both"/>
        <w:rPr>
          <w:rFonts w:ascii="Tahoma" w:hAnsi="Tahoma" w:cs="Tahoma"/>
          <w:sz w:val="20"/>
          <w:szCs w:val="20"/>
        </w:rPr>
      </w:pPr>
      <w:r>
        <w:rPr>
          <w:rFonts w:ascii="Tahoma" w:hAnsi="Tahoma" w:cs="Tahoma"/>
          <w:sz w:val="20"/>
          <w:szCs w:val="20"/>
        </w:rPr>
        <w:t xml:space="preserve">Η διαγραφή / απόσυρση ήδη υποβληθέντος αιτήματος </w:t>
      </w:r>
      <w:r w:rsidR="00777C7B">
        <w:rPr>
          <w:rFonts w:ascii="Tahoma" w:hAnsi="Tahoma" w:cs="Tahoma"/>
          <w:sz w:val="20"/>
          <w:szCs w:val="20"/>
        </w:rPr>
        <w:t>έγκρισης</w:t>
      </w:r>
      <w:r w:rsidR="003D466C">
        <w:rPr>
          <w:rFonts w:ascii="Tahoma" w:hAnsi="Tahoma" w:cs="Tahoma"/>
          <w:sz w:val="20"/>
          <w:szCs w:val="20"/>
        </w:rPr>
        <w:t xml:space="preserve"> προϊόντος </w:t>
      </w:r>
      <w:r>
        <w:rPr>
          <w:rFonts w:ascii="Tahoma" w:hAnsi="Tahoma" w:cs="Tahoma"/>
          <w:sz w:val="20"/>
          <w:szCs w:val="20"/>
        </w:rPr>
        <w:t>γίνεται με νεότερο αίτημα που αφορά το συ</w:t>
      </w:r>
      <w:r w:rsidR="003D466C">
        <w:rPr>
          <w:rFonts w:ascii="Tahoma" w:hAnsi="Tahoma" w:cs="Tahoma"/>
          <w:sz w:val="20"/>
          <w:szCs w:val="20"/>
        </w:rPr>
        <w:t>γκεκριμένο προϊόν, ως εξής:</w:t>
      </w:r>
    </w:p>
    <w:p w14:paraId="3F733C81" w14:textId="3300EBD4" w:rsidR="008D0CC7" w:rsidRDefault="008D0CC7" w:rsidP="00D12E7C">
      <w:pPr>
        <w:pStyle w:val="ListParagraph"/>
        <w:numPr>
          <w:ilvl w:val="0"/>
          <w:numId w:val="56"/>
        </w:numPr>
        <w:spacing w:after="120" w:line="252" w:lineRule="auto"/>
        <w:jc w:val="both"/>
        <w:rPr>
          <w:rFonts w:ascii="Tahoma" w:hAnsi="Tahoma" w:cs="Tahoma"/>
          <w:sz w:val="20"/>
          <w:szCs w:val="20"/>
        </w:rPr>
      </w:pPr>
      <w:r w:rsidRPr="003D466C">
        <w:rPr>
          <w:rFonts w:ascii="Tahoma" w:hAnsi="Tahoma" w:cs="Tahoma"/>
          <w:sz w:val="20"/>
          <w:szCs w:val="20"/>
        </w:rPr>
        <w:t>Ο Προμηθευτής μπορεί να εξάγει το σύνολο των αιτήσεων που έχει</w:t>
      </w:r>
      <w:r w:rsidR="00AC1809">
        <w:rPr>
          <w:rFonts w:ascii="Tahoma" w:hAnsi="Tahoma" w:cs="Tahoma"/>
          <w:sz w:val="20"/>
          <w:szCs w:val="20"/>
        </w:rPr>
        <w:t xml:space="preserve"> ήδη</w:t>
      </w:r>
      <w:r w:rsidRPr="003D466C">
        <w:rPr>
          <w:rFonts w:ascii="Tahoma" w:hAnsi="Tahoma" w:cs="Tahoma"/>
          <w:sz w:val="20"/>
          <w:szCs w:val="20"/>
        </w:rPr>
        <w:t xml:space="preserve"> υποβάλει σε </w:t>
      </w:r>
      <w:r w:rsidR="00777C7B">
        <w:rPr>
          <w:rFonts w:ascii="Tahoma" w:hAnsi="Tahoma" w:cs="Tahoma"/>
          <w:sz w:val="20"/>
          <w:szCs w:val="20"/>
        </w:rPr>
        <w:t xml:space="preserve">επεξεργάσιμη </w:t>
      </w:r>
      <w:r w:rsidRPr="003D466C">
        <w:rPr>
          <w:rFonts w:ascii="Tahoma" w:hAnsi="Tahoma" w:cs="Tahoma"/>
          <w:sz w:val="20"/>
          <w:szCs w:val="20"/>
        </w:rPr>
        <w:t>μορφή.</w:t>
      </w:r>
      <w:r w:rsidR="00F00BD9">
        <w:rPr>
          <w:rFonts w:ascii="Tahoma" w:hAnsi="Tahoma" w:cs="Tahoma"/>
          <w:sz w:val="20"/>
          <w:szCs w:val="20"/>
        </w:rPr>
        <w:t xml:space="preserve"> Κάθε αίτηση περιλαμβάνει πλέον </w:t>
      </w:r>
      <w:r w:rsidRPr="003D466C">
        <w:rPr>
          <w:rFonts w:ascii="Tahoma" w:hAnsi="Tahoma" w:cs="Tahoma"/>
          <w:sz w:val="20"/>
          <w:szCs w:val="20"/>
        </w:rPr>
        <w:t>και το μοναδικό κωδικό (</w:t>
      </w:r>
      <w:r w:rsidR="008D0E14" w:rsidRPr="003D466C">
        <w:rPr>
          <w:rFonts w:ascii="Tahoma" w:hAnsi="Tahoma" w:cs="Tahoma"/>
          <w:sz w:val="20"/>
          <w:szCs w:val="20"/>
          <w:lang w:val="en-US"/>
        </w:rPr>
        <w:t>Eligible</w:t>
      </w:r>
      <w:r w:rsidR="008D0E14" w:rsidRPr="003D466C">
        <w:rPr>
          <w:rFonts w:ascii="Tahoma" w:hAnsi="Tahoma" w:cs="Tahoma"/>
          <w:sz w:val="20"/>
          <w:szCs w:val="20"/>
        </w:rPr>
        <w:t xml:space="preserve"> </w:t>
      </w:r>
      <w:r w:rsidR="008D0E14" w:rsidRPr="003D466C">
        <w:rPr>
          <w:rFonts w:ascii="Tahoma" w:hAnsi="Tahoma" w:cs="Tahoma"/>
          <w:sz w:val="20"/>
          <w:szCs w:val="20"/>
          <w:lang w:val="en-US"/>
        </w:rPr>
        <w:t>Product</w:t>
      </w:r>
      <w:r w:rsidR="008D0E14" w:rsidRPr="003D466C">
        <w:rPr>
          <w:rFonts w:ascii="Tahoma" w:hAnsi="Tahoma" w:cs="Tahoma"/>
          <w:sz w:val="20"/>
          <w:szCs w:val="20"/>
        </w:rPr>
        <w:t xml:space="preserve"> </w:t>
      </w:r>
      <w:r w:rsidR="008D0E14" w:rsidRPr="003D466C">
        <w:rPr>
          <w:rFonts w:ascii="Tahoma" w:hAnsi="Tahoma" w:cs="Tahoma"/>
          <w:sz w:val="20"/>
          <w:szCs w:val="20"/>
          <w:lang w:val="en-US"/>
        </w:rPr>
        <w:t>ID</w:t>
      </w:r>
      <w:r w:rsidRPr="003D466C">
        <w:rPr>
          <w:rFonts w:ascii="Tahoma" w:hAnsi="Tahoma" w:cs="Tahoma"/>
          <w:sz w:val="20"/>
          <w:szCs w:val="20"/>
        </w:rPr>
        <w:t xml:space="preserve">) </w:t>
      </w:r>
      <w:r w:rsidR="00F00BD9">
        <w:rPr>
          <w:rFonts w:ascii="Tahoma" w:hAnsi="Tahoma" w:cs="Tahoma"/>
          <w:sz w:val="20"/>
          <w:szCs w:val="20"/>
        </w:rPr>
        <w:t xml:space="preserve">που αποδόθηκε αυτόματα από την ηλεκτρονική πλατφόρμα κατά την </w:t>
      </w:r>
      <w:r w:rsidR="00B868F8">
        <w:rPr>
          <w:rFonts w:ascii="Tahoma" w:hAnsi="Tahoma" w:cs="Tahoma"/>
          <w:sz w:val="20"/>
          <w:szCs w:val="20"/>
        </w:rPr>
        <w:t xml:space="preserve">αρχική </w:t>
      </w:r>
      <w:r w:rsidR="00F00BD9">
        <w:rPr>
          <w:rFonts w:ascii="Tahoma" w:hAnsi="Tahoma" w:cs="Tahoma"/>
          <w:sz w:val="20"/>
          <w:szCs w:val="20"/>
        </w:rPr>
        <w:t>υποβολή.</w:t>
      </w:r>
      <w:r w:rsidR="000750A3">
        <w:rPr>
          <w:rFonts w:ascii="Tahoma" w:hAnsi="Tahoma" w:cs="Tahoma"/>
          <w:sz w:val="20"/>
          <w:szCs w:val="20"/>
        </w:rPr>
        <w:t xml:space="preserve"> </w:t>
      </w:r>
    </w:p>
    <w:p w14:paraId="163D0276" w14:textId="11947D52" w:rsidR="000750A3" w:rsidRPr="003D466C" w:rsidRDefault="000750A3" w:rsidP="00D12E7C">
      <w:pPr>
        <w:pStyle w:val="ListParagraph"/>
        <w:numPr>
          <w:ilvl w:val="0"/>
          <w:numId w:val="56"/>
        </w:numPr>
        <w:spacing w:after="120" w:line="252" w:lineRule="auto"/>
        <w:jc w:val="both"/>
        <w:rPr>
          <w:rFonts w:ascii="Tahoma" w:hAnsi="Tahoma" w:cs="Tahoma"/>
          <w:sz w:val="20"/>
          <w:szCs w:val="20"/>
        </w:rPr>
      </w:pPr>
      <w:r>
        <w:rPr>
          <w:rFonts w:ascii="Tahoma" w:hAnsi="Tahoma" w:cs="Tahoma"/>
          <w:sz w:val="20"/>
          <w:szCs w:val="20"/>
        </w:rPr>
        <w:t>Ο προμηθευτής υποβάλ</w:t>
      </w:r>
      <w:r w:rsidR="00B868F8">
        <w:rPr>
          <w:rFonts w:ascii="Tahoma" w:hAnsi="Tahoma" w:cs="Tahoma"/>
          <w:sz w:val="20"/>
          <w:szCs w:val="20"/>
        </w:rPr>
        <w:t>λει νέα αίτηση για το συγκεκριμένο προϊόν συμπληρώνοντας σ</w:t>
      </w:r>
      <w:r w:rsidR="00AC1809">
        <w:rPr>
          <w:rFonts w:ascii="Tahoma" w:hAnsi="Tahoma" w:cs="Tahoma"/>
          <w:sz w:val="20"/>
          <w:szCs w:val="20"/>
        </w:rPr>
        <w:t>ε</w:t>
      </w:r>
      <w:r w:rsidR="00B868F8">
        <w:rPr>
          <w:rFonts w:ascii="Tahoma" w:hAnsi="Tahoma" w:cs="Tahoma"/>
          <w:sz w:val="20"/>
          <w:szCs w:val="20"/>
        </w:rPr>
        <w:t xml:space="preserve"> κατάλληλο πεδίο ότι επιθυμεί τη διαγραφή/απόσυρσή του. Η υποβολή του νέου αιτήματος γίνεται με την ίδια διαδικασία που έγινε και η αρχική υποβολή</w:t>
      </w:r>
      <w:r w:rsidR="00AC1809">
        <w:rPr>
          <w:rFonts w:ascii="Tahoma" w:hAnsi="Tahoma" w:cs="Tahoma"/>
          <w:sz w:val="20"/>
          <w:szCs w:val="20"/>
        </w:rPr>
        <w:t>.</w:t>
      </w:r>
    </w:p>
    <w:p w14:paraId="11448ED7" w14:textId="6AE1389C" w:rsidR="0058260C"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 xml:space="preserve">Η ανάκληση μπορεί να γίνει μόνο σε περίπτωση που δεν έχει ξεκινήσει ακόμα η αξιολόγηση/έλεγχος των προϊόντων από τα αρμόδια όργανα. </w:t>
      </w:r>
    </w:p>
    <w:p w14:paraId="69AC1233" w14:textId="7DC4EC6B" w:rsidR="00122A02" w:rsidRDefault="00122A02" w:rsidP="0053009A">
      <w:pPr>
        <w:spacing w:after="120" w:line="252" w:lineRule="auto"/>
        <w:jc w:val="both"/>
        <w:rPr>
          <w:rFonts w:ascii="Tahoma" w:hAnsi="Tahoma" w:cs="Tahoma"/>
          <w:sz w:val="20"/>
          <w:szCs w:val="20"/>
        </w:rPr>
      </w:pPr>
      <w:r>
        <w:rPr>
          <w:rFonts w:ascii="Tahoma" w:hAnsi="Tahoma" w:cs="Tahoma"/>
          <w:sz w:val="20"/>
          <w:szCs w:val="20"/>
        </w:rPr>
        <w:t>Στην περίπτωση που ένας προμηθευτής επιθυμεί τη διόρθωση/συμπλήρωση στοιχείων σε αίτηση που έχει ήδη υποβάλλει, μπορεί να το κάνει μέσω απόσυρσης της προηγούμενης αίτησης και υποβολής νέας.</w:t>
      </w:r>
    </w:p>
    <w:p w14:paraId="10FED8D6" w14:textId="77777777" w:rsidR="00122A02" w:rsidRDefault="00122A02" w:rsidP="0053009A">
      <w:pPr>
        <w:spacing w:after="120" w:line="252" w:lineRule="auto"/>
        <w:jc w:val="both"/>
        <w:rPr>
          <w:rFonts w:ascii="Tahoma" w:hAnsi="Tahoma" w:cs="Tahoma"/>
          <w:sz w:val="20"/>
          <w:szCs w:val="20"/>
        </w:rPr>
      </w:pPr>
    </w:p>
    <w:p w14:paraId="02541B65" w14:textId="5D67F2A0" w:rsidR="008D0CC7" w:rsidRPr="0043125C" w:rsidRDefault="008D0CC7" w:rsidP="00D12E7C">
      <w:pPr>
        <w:pStyle w:val="Heading2"/>
        <w:numPr>
          <w:ilvl w:val="1"/>
          <w:numId w:val="37"/>
        </w:numPr>
        <w:spacing w:before="0" w:after="120" w:line="252" w:lineRule="auto"/>
      </w:pPr>
      <w:bookmarkStart w:id="247" w:name="_Toc97295095"/>
      <w:bookmarkStart w:id="248" w:name="_Toc101341904"/>
      <w:r w:rsidRPr="0043125C">
        <w:t>Βήμα 5: Έλεγχος αιτήματος από τα αρμόδια όργανα – Κοινοποίηση αποτελέσματος</w:t>
      </w:r>
      <w:bookmarkEnd w:id="247"/>
      <w:bookmarkEnd w:id="248"/>
    </w:p>
    <w:p w14:paraId="6FABA889" w14:textId="0AA21862" w:rsidR="008D0CC7" w:rsidRPr="004236DE" w:rsidRDefault="008D0CC7" w:rsidP="0053009A">
      <w:pPr>
        <w:pStyle w:val="PlainParagraph"/>
        <w:spacing w:after="120" w:line="252" w:lineRule="auto"/>
      </w:pPr>
      <w:r w:rsidRPr="004236DE">
        <w:t>Κάθε αίτηση ελέγχεται καταρχάς από αρμόδιο Χειριστή, ο οποίος καταγράφει την εισήγησή του για έγκριση ή τεκμηριωμένη απόρριψη τ</w:t>
      </w:r>
      <w:r w:rsidRPr="004236DE">
        <w:rPr>
          <w:lang w:val="en-US"/>
        </w:rPr>
        <w:t>o</w:t>
      </w:r>
      <w:r w:rsidRPr="004236DE">
        <w:t xml:space="preserve">υ κάθε αιτήματος έγκρισης </w:t>
      </w:r>
      <w:r w:rsidR="004236DE">
        <w:t>προϊόντος</w:t>
      </w:r>
      <w:r w:rsidRPr="004236DE">
        <w:t>.</w:t>
      </w:r>
    </w:p>
    <w:p w14:paraId="30FFAEB8" w14:textId="77777777" w:rsidR="008D0CC7" w:rsidRPr="004236DE" w:rsidRDefault="008D0CC7" w:rsidP="0053009A">
      <w:pPr>
        <w:pStyle w:val="PlainParagraph"/>
        <w:spacing w:after="120" w:line="252" w:lineRule="auto"/>
      </w:pPr>
      <w:r w:rsidRPr="004236DE">
        <w:t xml:space="preserve">Όσες αιτήσεις ολοκληρώνουν το προηγούμενο στάδιο προωθούνται στη Γνωμοδοτική Επιτροπή του Προγράμματος. Η Επιτροπή εξετάζει όλες τις αιτήσεις που έχουν φθάσει σε αυτό το στάδιο και αποδέχεται ή τροποποιεί την εισήγηση του χειριστή, ολοκληρώνοντας τη γνωμοδότησή της. </w:t>
      </w:r>
    </w:p>
    <w:p w14:paraId="06814BD8" w14:textId="77777777" w:rsidR="008D0CC7" w:rsidRPr="004236DE" w:rsidRDefault="008D0CC7" w:rsidP="0053009A">
      <w:pPr>
        <w:pStyle w:val="PlainParagraph"/>
        <w:spacing w:after="120" w:line="252" w:lineRule="auto"/>
      </w:pPr>
      <w:r w:rsidRPr="004236DE">
        <w:t>Η τελική έγκριση/απόρριψη πραγματοποιείται μετά την έκδοση σχετικής απόφασης από το αρμόδιο όργανο της ΚτΠ Μ.Α.Ε. Τα αποτελέσματα αναρτώνται στην ηλεκτρονική πλατφόρμα (εμφανίζονται στο λογαριασμό του Προμηθευτή που υπέβαλλε την αίτηση).</w:t>
      </w:r>
    </w:p>
    <w:p w14:paraId="32A826AE" w14:textId="2854B856" w:rsidR="008D0CC7" w:rsidRPr="004236DE" w:rsidRDefault="008D0CC7" w:rsidP="0053009A">
      <w:pPr>
        <w:pStyle w:val="PlainParagraph"/>
        <w:spacing w:after="120" w:line="252" w:lineRule="auto"/>
      </w:pPr>
      <w:r w:rsidRPr="004236DE">
        <w:t xml:space="preserve">Εφόσον η απόρριψη οφείλεται σε έλλειψη ή λάθος του Προμηθευτή, ο χρήστης έχει τη δυνατότητα υποβολής νέου αιτήματος έγκρισης </w:t>
      </w:r>
      <w:r w:rsidR="00E3669C">
        <w:t>προϊόντος</w:t>
      </w:r>
      <w:r w:rsidRPr="004236DE">
        <w:t>, αφού διορθώσει την αρχικά απορριφθείσα αίτηση</w:t>
      </w:r>
      <w:r w:rsidR="00E3669C">
        <w:t xml:space="preserve"> και την υποβάλλει εκ νέου</w:t>
      </w:r>
      <w:r w:rsidRPr="004236DE">
        <w:t>. Για το σκοπό αυτό θα πρέπει να αποσύρει (βλ. προηγούμενο βήμα) την ήδη απορριφθείσα αίτηση κα να υποβάλλει νέα.</w:t>
      </w:r>
    </w:p>
    <w:p w14:paraId="7F83C0C9" w14:textId="74FD18C6" w:rsidR="008D0CC7" w:rsidRDefault="008D0CC7" w:rsidP="0053009A">
      <w:pPr>
        <w:pStyle w:val="PlainParagraph"/>
        <w:spacing w:after="120" w:line="252" w:lineRule="auto"/>
      </w:pPr>
      <w:r w:rsidRPr="004236DE">
        <w:t>Σε περίπτωση τεκμηριωμένης απόρριψης που δεν οφείλεται σε λάθος ή έλλειψη του υποβάλλοντος την αίτηση όπως περιγράφεται παραπάνω, ο Προμηθευτής δύναται να υποβάλλει συμπληρωματικό αίτημα επανεξέτασης. Στο αίτημα πρέπει να τεκμηριώνονται με σαφήνεια οι λόγοι της επανεξέτασης και να προσκομίζεται το αντίστοιχο αποδεικτικό υλικό. Το αίτημα επανεξέτασης εξετάζεται από την Επιτροπή Ενστάσεων του Προγράμματος. Η Επιτροπή Ενστάσεων εισηγείται στο αρμόδιο όργανο της ΚτΠ Μ.Α.Ε. για την οριστική έγκριση/απόρριψη της Αίτησης Συμμετοχής του Προμηθευτή. Μετά από τυχόν απόρριψη αιτήματος επανεξέτασης δε γίνεται δεκτή νέα αίτηση για το συγκεκριμένο προϊόν από τον ίδιο Προμηθευτή στο Πρόγραμμα.</w:t>
      </w:r>
    </w:p>
    <w:p w14:paraId="78F9B4E9" w14:textId="77777777" w:rsidR="0075620D" w:rsidRPr="008D0CC7" w:rsidRDefault="0075620D" w:rsidP="0053009A">
      <w:pPr>
        <w:pStyle w:val="PlainParagraph"/>
        <w:spacing w:after="120" w:line="252" w:lineRule="auto"/>
      </w:pPr>
    </w:p>
    <w:p w14:paraId="7C87D388" w14:textId="1AE11D2B" w:rsidR="008D0CC7" w:rsidRPr="0043125C" w:rsidRDefault="008D0CC7" w:rsidP="00D12E7C">
      <w:pPr>
        <w:pStyle w:val="Heading2"/>
        <w:numPr>
          <w:ilvl w:val="1"/>
          <w:numId w:val="37"/>
        </w:numPr>
        <w:spacing w:before="0" w:after="120" w:line="252" w:lineRule="auto"/>
      </w:pPr>
      <w:bookmarkStart w:id="249" w:name="_Toc97295096"/>
      <w:bookmarkStart w:id="250" w:name="_Toc101341905"/>
      <w:r w:rsidRPr="0043125C">
        <w:lastRenderedPageBreak/>
        <w:t>Βήμα 6: Ενεργοποίηση προϊόντος</w:t>
      </w:r>
      <w:bookmarkEnd w:id="249"/>
      <w:bookmarkEnd w:id="250"/>
    </w:p>
    <w:p w14:paraId="01CAF3A2" w14:textId="6C9775DB" w:rsidR="008D0CC7" w:rsidRPr="008D0CC7" w:rsidRDefault="008D0CC7" w:rsidP="0053009A">
      <w:pPr>
        <w:pStyle w:val="PlainParagraph"/>
        <w:spacing w:after="120" w:line="252" w:lineRule="auto"/>
      </w:pPr>
      <w:r w:rsidRPr="008D0CC7">
        <w:t xml:space="preserve">Μετά την έγκρισή του, το προϊόν συμπεριλαμβάνεται στο ενιαίο μητρώο </w:t>
      </w:r>
      <w:r w:rsidR="00175B49" w:rsidRPr="00175B49">
        <w:t xml:space="preserve">Εγκεκριμένων Ψηφιακών Προϊόντων και Υπηρεσιών </w:t>
      </w:r>
      <w:r w:rsidRPr="008D0CC7">
        <w:t xml:space="preserve">και είναι διαθέσιμο προς επιδότηση από το Πρόγραμμα. </w:t>
      </w:r>
    </w:p>
    <w:p w14:paraId="7EFC89D8" w14:textId="2DBACF27" w:rsidR="008D0CC7" w:rsidRPr="008D0CC7" w:rsidRDefault="008D0CC7" w:rsidP="0053009A">
      <w:pPr>
        <w:pStyle w:val="PlainParagraph"/>
        <w:spacing w:after="120" w:line="252" w:lineRule="auto"/>
      </w:pPr>
      <w:r w:rsidRPr="008D0CC7">
        <w:t xml:space="preserve">Σε κάθε μεταγενέστερη πώληση (τιμολόγηση και εξαργύρωση επιταγής) θα δηλώνεται </w:t>
      </w:r>
      <w:r w:rsidR="00660E37">
        <w:t>-μεταξύ</w:t>
      </w:r>
      <w:r w:rsidR="00C12EB2">
        <w:t xml:space="preserve"> άλλων</w:t>
      </w:r>
      <w:r w:rsidR="00660E37">
        <w:t>-</w:t>
      </w:r>
      <w:r w:rsidR="00C12EB2">
        <w:t xml:space="preserve"> </w:t>
      </w:r>
      <w:r w:rsidRPr="008D0CC7">
        <w:t xml:space="preserve">το </w:t>
      </w:r>
      <w:r w:rsidR="00C12EB2">
        <w:t xml:space="preserve">συγκεκριμένο </w:t>
      </w:r>
      <w:r w:rsidRPr="008D0CC7">
        <w:t>προϊόν</w:t>
      </w:r>
      <w:r w:rsidR="00C12EB2">
        <w:t xml:space="preserve"> και</w:t>
      </w:r>
      <w:r w:rsidRPr="008D0CC7">
        <w:t xml:space="preserve"> ο μοναδικός κωδικός της εγκεκριμένης αίτησης (</w:t>
      </w:r>
      <w:r w:rsidR="008D0E14">
        <w:rPr>
          <w:lang w:val="en-US"/>
        </w:rPr>
        <w:t>Eligible</w:t>
      </w:r>
      <w:r w:rsidR="008D0E14" w:rsidRPr="00E23D2C">
        <w:t xml:space="preserve"> </w:t>
      </w:r>
      <w:r w:rsidR="008D0E14" w:rsidRPr="00812D3D">
        <w:rPr>
          <w:lang w:val="en-US"/>
        </w:rPr>
        <w:t>Product</w:t>
      </w:r>
      <w:r w:rsidR="008D0E14" w:rsidRPr="00E23D2C">
        <w:t xml:space="preserve"> </w:t>
      </w:r>
      <w:r w:rsidR="008D0E14" w:rsidRPr="00812D3D">
        <w:rPr>
          <w:lang w:val="en-US"/>
        </w:rPr>
        <w:t>ID</w:t>
      </w:r>
      <w:r w:rsidRPr="008D0CC7">
        <w:t>)</w:t>
      </w:r>
      <w:r w:rsidR="00660E37">
        <w:t>.</w:t>
      </w:r>
    </w:p>
    <w:p w14:paraId="39410EC4" w14:textId="77777777" w:rsidR="008D0CC7" w:rsidRPr="008D0CC7" w:rsidRDefault="008D0CC7" w:rsidP="0053009A">
      <w:pPr>
        <w:pStyle w:val="PlainParagraph"/>
        <w:spacing w:after="120" w:line="252" w:lineRule="auto"/>
      </w:pPr>
    </w:p>
    <w:p w14:paraId="0FE0533E" w14:textId="2B8D2A45" w:rsidR="008D0CC7" w:rsidRPr="0043125C" w:rsidRDefault="008D0CC7" w:rsidP="00D12E7C">
      <w:pPr>
        <w:pStyle w:val="Heading2"/>
        <w:numPr>
          <w:ilvl w:val="1"/>
          <w:numId w:val="37"/>
        </w:numPr>
        <w:spacing w:before="0" w:after="120" w:line="252" w:lineRule="auto"/>
      </w:pPr>
      <w:bookmarkStart w:id="251" w:name="_Toc97295097"/>
      <w:bookmarkStart w:id="252" w:name="_Toc101341906"/>
      <w:r w:rsidRPr="0043125C">
        <w:t>Βήμα 7: Μεταγενέστερη αναστολή</w:t>
      </w:r>
      <w:bookmarkEnd w:id="251"/>
      <w:bookmarkEnd w:id="252"/>
    </w:p>
    <w:p w14:paraId="2BE6236D" w14:textId="1F9F0211" w:rsidR="008D0CC7" w:rsidRPr="008D0CC7" w:rsidRDefault="008D0CC7" w:rsidP="0053009A">
      <w:pPr>
        <w:pStyle w:val="PlainParagraph"/>
        <w:spacing w:after="120" w:line="252" w:lineRule="auto"/>
      </w:pPr>
      <w:r w:rsidRPr="008D0CC7">
        <w:t>Στην εξαιρετική περίπτωση όπου μετά την έγκριση ενός προϊόντος διαπιστωθεί ότι κάποιο από τα στοιχεία δεν είναι αληθή ή κάποιες από τις δεσμεύσεις δεν τηρούνται, σε βαθμό που να παραβιάζονται οι ελάχιστες απαιτήσεις του Προγράμματος, μπορεί να αποφασιστεί η αναστολή πώλησης, προκειμένου να επανεξεταστεί ενδελεχώς η συγκεκριμένη αίτηση. Η αναστολή γίνεται μετά από νέα στοιχεία που έχουν φθάσει στο γραφείο υποστήριξης του Προγράμματος και μπορεί να προέρχονται και από αναφορές τρίτων. Σε κάθε περίπτωση εξετάζεται η αξιοπιστία και η εγκυρότητα των αναφορών πριν την όποια αναστολή, για να αποφεύγονται φαινόμενα άσκοπης αναστάτωσης και διακοπής της ροής του Προγράμματος.</w:t>
      </w:r>
    </w:p>
    <w:p w14:paraId="4611EA2B" w14:textId="77777777" w:rsidR="008D0CC7" w:rsidRPr="008D0CC7" w:rsidRDefault="008D0CC7" w:rsidP="0053009A">
      <w:pPr>
        <w:pStyle w:val="PlainParagraph"/>
        <w:spacing w:after="120" w:line="252" w:lineRule="auto"/>
      </w:pPr>
      <w:r w:rsidRPr="00752212">
        <w:t>Η εξέταση της καταγγελίας ή αξιολόγηση των στοιχείων που καταφθάνουν στο γραφείο υποστήριξης του Προγράμματος γίνεται από τη Γνωμοδοτική Επιτροπή. Εφόσον συντρέχει  λόγος απόρριψης του προϊόντος, η Γνωμοδοτική Επιτροπή εισηγείται επί του θέματος. Η τελική απόρριψη πραγματοποιείται μετά την έκδοση σχετικής απόφασης από το αρμόδιο όργανο της ΚτΠ Μ.Α.Ε.</w:t>
      </w:r>
    </w:p>
    <w:p w14:paraId="24E9D8F3" w14:textId="6F033BE2" w:rsidR="008D0CC7" w:rsidRDefault="008D0CC7" w:rsidP="0053009A">
      <w:pPr>
        <w:pStyle w:val="PlainParagraph"/>
        <w:spacing w:after="120" w:line="252" w:lineRule="auto"/>
      </w:pPr>
      <w:r>
        <w:t>Σε περίπτωση οριστικής απόρριψης, λαμβάνονται παράλληλα υπόψη οι πωλήσεις /σχετικές επιτυχείς εξαργυρώσεις επιταγών (</w:t>
      </w:r>
      <w:r w:rsidRPr="511E893F">
        <w:rPr>
          <w:lang w:val="en-US"/>
        </w:rPr>
        <w:t>vouchers</w:t>
      </w:r>
      <w:r>
        <w:t>) που έχουν ήδη πραγματοποιηθεί στο πλαίσιο του Προγράμματος πριν την αναστολή, κατά πόσο έχουν πραγματοποιηθεί ήδη οι πληρωμές αυτών των επιταγών (</w:t>
      </w:r>
      <w:r w:rsidRPr="511E893F">
        <w:rPr>
          <w:lang w:val="en-US"/>
        </w:rPr>
        <w:t>vouchers</w:t>
      </w:r>
      <w:r>
        <w:t xml:space="preserve">), η ευθύνη των εμπόρων  που πραγματοποίησαν την πώληση για τη μη τήρηση των </w:t>
      </w:r>
      <w:r w:rsidR="00AD2A06">
        <w:t>όρων του Προγράμματος</w:t>
      </w:r>
      <w:r>
        <w:t>, η δυνατότητα θεραπείας και αποφασίζονται οι κατά περίπτωση διορθωτικές ενέργειες.</w:t>
      </w:r>
    </w:p>
    <w:p w14:paraId="5A2485BF" w14:textId="77777777" w:rsidR="004B01FC" w:rsidRPr="008D0CC7" w:rsidRDefault="004B01FC" w:rsidP="0053009A">
      <w:pPr>
        <w:pStyle w:val="PlainParagraph"/>
        <w:spacing w:after="120" w:line="252" w:lineRule="auto"/>
      </w:pPr>
    </w:p>
    <w:p w14:paraId="2409D29D" w14:textId="77777777" w:rsidR="008D0CC7" w:rsidRPr="008D0CC7" w:rsidRDefault="008D0CC7" w:rsidP="0053009A">
      <w:pPr>
        <w:spacing w:after="120" w:line="252" w:lineRule="auto"/>
        <w:rPr>
          <w:rFonts w:ascii="Tahoma" w:eastAsiaTheme="majorEastAsia" w:hAnsi="Tahoma" w:cs="Tahoma"/>
          <w:color w:val="2F5496" w:themeColor="accent1" w:themeShade="BF"/>
          <w:sz w:val="36"/>
          <w:szCs w:val="36"/>
        </w:rPr>
      </w:pPr>
      <w:r w:rsidRPr="008D0CC7">
        <w:rPr>
          <w:rFonts w:ascii="Tahoma" w:hAnsi="Tahoma" w:cs="Tahoma"/>
        </w:rPr>
        <w:br w:type="page"/>
      </w:r>
    </w:p>
    <w:p w14:paraId="27E1A1E2" w14:textId="75B79D65" w:rsidR="008D0CC7" w:rsidRPr="004B01FC" w:rsidRDefault="02B02253" w:rsidP="00D12E7C">
      <w:pPr>
        <w:pStyle w:val="Heading1"/>
        <w:numPr>
          <w:ilvl w:val="0"/>
          <w:numId w:val="37"/>
        </w:numPr>
        <w:spacing w:before="0" w:after="120" w:line="252" w:lineRule="auto"/>
        <w:ind w:left="357" w:hanging="357"/>
        <w:rPr>
          <w:rFonts w:eastAsia="Tahoma"/>
          <w:color w:val="000000" w:themeColor="text1"/>
          <w:sz w:val="24"/>
          <w:szCs w:val="24"/>
        </w:rPr>
      </w:pPr>
      <w:bookmarkStart w:id="253" w:name="_Toc97295102"/>
      <w:bookmarkStart w:id="254" w:name="_Toc101341907"/>
      <w:r w:rsidRPr="0286D1F4">
        <w:rPr>
          <w:sz w:val="24"/>
          <w:szCs w:val="24"/>
        </w:rPr>
        <w:lastRenderedPageBreak/>
        <w:t xml:space="preserve">Διαδικασία Υποβολής Αιτήσεων </w:t>
      </w:r>
      <w:r w:rsidR="0286D1F4" w:rsidRPr="00BA429D">
        <w:rPr>
          <w:sz w:val="24"/>
          <w:szCs w:val="24"/>
        </w:rPr>
        <w:t xml:space="preserve"> Χρηματοδότησης</w:t>
      </w:r>
      <w:r w:rsidRPr="0286D1F4">
        <w:rPr>
          <w:sz w:val="24"/>
          <w:szCs w:val="24"/>
        </w:rPr>
        <w:t xml:space="preserve"> Δικαιούχων</w:t>
      </w:r>
      <w:bookmarkEnd w:id="253"/>
      <w:bookmarkEnd w:id="254"/>
    </w:p>
    <w:p w14:paraId="6F4A0342" w14:textId="77777777" w:rsidR="009E0D12" w:rsidRPr="009E0D12" w:rsidRDefault="009E0D12" w:rsidP="00D12E7C">
      <w:pPr>
        <w:pStyle w:val="ListParagraph"/>
        <w:keepNext/>
        <w:numPr>
          <w:ilvl w:val="0"/>
          <w:numId w:val="12"/>
        </w:numPr>
        <w:spacing w:after="120" w:line="252" w:lineRule="auto"/>
        <w:contextualSpacing w:val="0"/>
        <w:outlineLvl w:val="1"/>
        <w:rPr>
          <w:rFonts w:ascii="Tahoma" w:hAnsi="Tahoma" w:cs="Tahoma"/>
          <w:b/>
          <w:bCs/>
          <w:vanish/>
          <w:sz w:val="20"/>
          <w:szCs w:val="20"/>
        </w:rPr>
      </w:pPr>
      <w:bookmarkStart w:id="255" w:name="_Toc66379636"/>
      <w:bookmarkStart w:id="256" w:name="_Toc66379887"/>
      <w:bookmarkStart w:id="257" w:name="_Toc66380093"/>
      <w:bookmarkStart w:id="258" w:name="_Toc97295103"/>
      <w:bookmarkStart w:id="259" w:name="_Toc97295389"/>
      <w:bookmarkStart w:id="260" w:name="_Toc97295529"/>
      <w:bookmarkStart w:id="261" w:name="_Toc97296748"/>
      <w:bookmarkStart w:id="262" w:name="_Toc97305828"/>
      <w:bookmarkStart w:id="263" w:name="_Toc97305966"/>
      <w:bookmarkStart w:id="264" w:name="_Toc97306103"/>
      <w:bookmarkStart w:id="265" w:name="_Toc97306239"/>
      <w:bookmarkStart w:id="266" w:name="_Toc97391232"/>
      <w:bookmarkStart w:id="267" w:name="_Toc97534995"/>
      <w:bookmarkStart w:id="268" w:name="_Toc97535112"/>
      <w:bookmarkStart w:id="269" w:name="_Toc97535244"/>
      <w:bookmarkStart w:id="270" w:name="_Toc97541732"/>
      <w:bookmarkStart w:id="271" w:name="_Toc97541934"/>
      <w:bookmarkStart w:id="272" w:name="_Toc97545824"/>
      <w:bookmarkStart w:id="273" w:name="_Toc97545928"/>
      <w:bookmarkStart w:id="274" w:name="_Toc97546019"/>
      <w:bookmarkStart w:id="275" w:name="_Toc97546112"/>
      <w:bookmarkStart w:id="276" w:name="_Toc97546294"/>
      <w:bookmarkStart w:id="277" w:name="_Toc97547053"/>
      <w:bookmarkStart w:id="278" w:name="_Toc97547145"/>
      <w:bookmarkStart w:id="279" w:name="_Toc97547322"/>
      <w:bookmarkStart w:id="280" w:name="_Toc97643054"/>
      <w:bookmarkStart w:id="281" w:name="_Toc101117485"/>
      <w:bookmarkStart w:id="282" w:name="_Toc101117580"/>
      <w:bookmarkStart w:id="283" w:name="_Toc101117660"/>
      <w:bookmarkStart w:id="284" w:name="_Toc101117740"/>
      <w:bookmarkStart w:id="285" w:name="_Toc101119399"/>
      <w:bookmarkStart w:id="286" w:name="_Toc101341908"/>
      <w:bookmarkStart w:id="287" w:name="_Ref65747608"/>
      <w:bookmarkStart w:id="288" w:name="_Ref65747611"/>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bookmarkEnd w:id="287"/>
    <w:bookmarkEnd w:id="288"/>
    <w:p w14:paraId="42DA4DB1" w14:textId="0DF8AF7F" w:rsidR="00BA429D" w:rsidRPr="00730583" w:rsidRDefault="00BA429D" w:rsidP="002B0BA2">
      <w:pPr>
        <w:pStyle w:val="paragraph"/>
        <w:spacing w:before="0" w:beforeAutospacing="0" w:after="0" w:afterAutospacing="0"/>
        <w:jc w:val="both"/>
        <w:textAlignment w:val="baseline"/>
        <w:rPr>
          <w:rStyle w:val="normaltextrun"/>
          <w:rFonts w:ascii="Tahoma" w:hAnsi="Tahoma" w:cs="Tahoma"/>
          <w:sz w:val="20"/>
          <w:szCs w:val="20"/>
        </w:rPr>
      </w:pPr>
      <w:r>
        <w:rPr>
          <w:rStyle w:val="normaltextrun"/>
          <w:rFonts w:ascii="Tahoma" w:hAnsi="Tahoma" w:cs="Tahoma"/>
          <w:sz w:val="20"/>
          <w:szCs w:val="20"/>
        </w:rPr>
        <w:t xml:space="preserve">Η αίτηση υποβάλλεται από εκπρόσωπο </w:t>
      </w:r>
      <w:r w:rsidR="00EB2279">
        <w:rPr>
          <w:rStyle w:val="normaltextrun"/>
          <w:rFonts w:ascii="Tahoma" w:hAnsi="Tahoma" w:cs="Tahoma"/>
          <w:sz w:val="20"/>
          <w:szCs w:val="20"/>
        </w:rPr>
        <w:t>της επιχείρησης</w:t>
      </w:r>
      <w:r w:rsidR="00773126">
        <w:rPr>
          <w:rStyle w:val="normaltextrun"/>
          <w:rFonts w:ascii="Tahoma" w:hAnsi="Tahoma" w:cs="Tahoma"/>
          <w:sz w:val="20"/>
          <w:szCs w:val="20"/>
        </w:rPr>
        <w:t xml:space="preserve"> που κατέχει νομίμως </w:t>
      </w:r>
      <w:r w:rsidR="002B34A0">
        <w:rPr>
          <w:rStyle w:val="normaltextrun"/>
          <w:rFonts w:ascii="Tahoma" w:hAnsi="Tahoma" w:cs="Tahoma"/>
          <w:sz w:val="20"/>
          <w:szCs w:val="20"/>
        </w:rPr>
        <w:t>τους κωδικούς (username</w:t>
      </w:r>
      <w:r w:rsidR="002B34A0" w:rsidRPr="002B34A0">
        <w:rPr>
          <w:rStyle w:val="normaltextrun"/>
          <w:rFonts w:ascii="Tahoma" w:hAnsi="Tahoma" w:cs="Tahoma"/>
          <w:sz w:val="20"/>
          <w:szCs w:val="20"/>
        </w:rPr>
        <w:t xml:space="preserve"> &amp; </w:t>
      </w:r>
      <w:r w:rsidR="002B34A0">
        <w:rPr>
          <w:rStyle w:val="normaltextrun"/>
          <w:rFonts w:ascii="Tahoma" w:hAnsi="Tahoma" w:cs="Tahoma"/>
          <w:sz w:val="20"/>
          <w:szCs w:val="20"/>
        </w:rPr>
        <w:t>password</w:t>
      </w:r>
      <w:r w:rsidR="002B34A0" w:rsidRPr="002B34A0">
        <w:rPr>
          <w:rStyle w:val="normaltextrun"/>
          <w:rFonts w:ascii="Tahoma" w:hAnsi="Tahoma" w:cs="Tahoma"/>
          <w:sz w:val="20"/>
          <w:szCs w:val="20"/>
        </w:rPr>
        <w:t>)</w:t>
      </w:r>
      <w:r w:rsidR="00730583" w:rsidRPr="00730583">
        <w:rPr>
          <w:rStyle w:val="normaltextrun"/>
          <w:rFonts w:ascii="Tahoma" w:hAnsi="Tahoma" w:cs="Tahoma"/>
          <w:sz w:val="20"/>
          <w:szCs w:val="20"/>
        </w:rPr>
        <w:t xml:space="preserve"> </w:t>
      </w:r>
      <w:r w:rsidR="00730583">
        <w:rPr>
          <w:rStyle w:val="normaltextrun"/>
          <w:rFonts w:ascii="Tahoma" w:hAnsi="Tahoma" w:cs="Tahoma"/>
          <w:sz w:val="20"/>
          <w:szCs w:val="20"/>
        </w:rPr>
        <w:t xml:space="preserve">πρόσβασης της επιχείρησης </w:t>
      </w:r>
      <w:r w:rsidR="00EE49CF">
        <w:rPr>
          <w:rStyle w:val="normaltextrun"/>
          <w:rFonts w:ascii="Tahoma" w:hAnsi="Tahoma" w:cs="Tahoma"/>
          <w:sz w:val="20"/>
          <w:szCs w:val="20"/>
        </w:rPr>
        <w:t>στις φορολογικές υπηρεσίες της ΑΑΔΕ (πληροφοριακό σύστημα taxisnet</w:t>
      </w:r>
      <w:r w:rsidR="00EE49CF" w:rsidRPr="00EE49CF">
        <w:rPr>
          <w:rStyle w:val="normaltextrun"/>
          <w:rFonts w:ascii="Tahoma" w:hAnsi="Tahoma" w:cs="Tahoma"/>
          <w:sz w:val="20"/>
          <w:szCs w:val="20"/>
        </w:rPr>
        <w:t>).</w:t>
      </w:r>
      <w:r w:rsidR="00F20707">
        <w:rPr>
          <w:rStyle w:val="normaltextrun"/>
          <w:rFonts w:ascii="Tahoma" w:hAnsi="Tahoma" w:cs="Tahoma"/>
          <w:sz w:val="20"/>
          <w:szCs w:val="20"/>
        </w:rPr>
        <w:t xml:space="preserve"> </w:t>
      </w:r>
    </w:p>
    <w:p w14:paraId="0E69E06B" w14:textId="7AB4B551" w:rsidR="002B0BA2" w:rsidRDefault="002B0BA2" w:rsidP="002B0BA2">
      <w:pPr>
        <w:pStyle w:val="paragraph"/>
        <w:spacing w:before="0" w:beforeAutospacing="0" w:after="0" w:afterAutospacing="0"/>
        <w:jc w:val="both"/>
        <w:textAlignment w:val="baseline"/>
        <w:rPr>
          <w:rFonts w:ascii="Tahoma" w:hAnsi="Tahoma" w:cs="Tahoma"/>
          <w:sz w:val="20"/>
          <w:szCs w:val="20"/>
        </w:rPr>
      </w:pPr>
      <w:r>
        <w:rPr>
          <w:rStyle w:val="normaltextrun"/>
          <w:rFonts w:ascii="Tahoma" w:hAnsi="Tahoma" w:cs="Tahoma"/>
          <w:sz w:val="20"/>
          <w:szCs w:val="20"/>
        </w:rPr>
        <w:t>Προκειμένου να εισέλθει στην εφαρμογή και να δημιουργήσει νέα αίτηση</w:t>
      </w:r>
      <w:r w:rsidR="00EE49CF" w:rsidRPr="00EE49CF">
        <w:rPr>
          <w:rStyle w:val="normaltextrun"/>
          <w:rFonts w:ascii="Tahoma" w:hAnsi="Tahoma" w:cs="Tahoma"/>
          <w:sz w:val="20"/>
          <w:szCs w:val="20"/>
        </w:rPr>
        <w:t xml:space="preserve">, </w:t>
      </w:r>
      <w:r w:rsidR="00EE49CF">
        <w:rPr>
          <w:rStyle w:val="normaltextrun"/>
          <w:rFonts w:ascii="Tahoma" w:hAnsi="Tahoma" w:cs="Tahoma"/>
          <w:sz w:val="20"/>
          <w:szCs w:val="20"/>
        </w:rPr>
        <w:t xml:space="preserve">ο αιτών </w:t>
      </w:r>
      <w:r>
        <w:rPr>
          <w:rStyle w:val="normaltextrun"/>
          <w:rFonts w:ascii="Tahoma" w:hAnsi="Tahoma" w:cs="Tahoma"/>
          <w:sz w:val="20"/>
          <w:szCs w:val="20"/>
        </w:rPr>
        <w:t xml:space="preserve"> θα πρέπει να επιβεβαιώσει την ταυτότητ</w:t>
      </w:r>
      <w:r w:rsidR="00DA01DD">
        <w:rPr>
          <w:rStyle w:val="normaltextrun"/>
          <w:rFonts w:ascii="Tahoma" w:hAnsi="Tahoma" w:cs="Tahoma"/>
          <w:sz w:val="20"/>
          <w:szCs w:val="20"/>
        </w:rPr>
        <w:t>α της επιχείρησης</w:t>
      </w:r>
      <w:r>
        <w:rPr>
          <w:rStyle w:val="normaltextrun"/>
          <w:rFonts w:ascii="Tahoma" w:hAnsi="Tahoma" w:cs="Tahoma"/>
          <w:sz w:val="20"/>
          <w:szCs w:val="20"/>
        </w:rPr>
        <w:t xml:space="preserve"> χρησιμοποιώντας τους </w:t>
      </w:r>
      <w:r w:rsidR="000502CC">
        <w:rPr>
          <w:rStyle w:val="normaltextrun"/>
          <w:rFonts w:ascii="Tahoma" w:hAnsi="Tahoma" w:cs="Tahoma"/>
          <w:sz w:val="20"/>
          <w:szCs w:val="20"/>
        </w:rPr>
        <w:t>εταιρικούς</w:t>
      </w:r>
      <w:r>
        <w:rPr>
          <w:rStyle w:val="normaltextrun"/>
          <w:rFonts w:ascii="Tahoma" w:hAnsi="Tahoma" w:cs="Tahoma"/>
          <w:sz w:val="20"/>
          <w:szCs w:val="20"/>
        </w:rPr>
        <w:t xml:space="preserve"> κωδικούς πρόσβασης στο Taxsinet.  Για το σκοπό αυτό</w:t>
      </w:r>
      <w:r>
        <w:rPr>
          <w:rStyle w:val="eop"/>
          <w:rFonts w:ascii="Tahoma" w:hAnsi="Tahoma" w:cs="Tahoma"/>
          <w:sz w:val="20"/>
          <w:szCs w:val="20"/>
        </w:rPr>
        <w:t> </w:t>
      </w:r>
    </w:p>
    <w:p w14:paraId="0ED32425" w14:textId="1BC1D2C2" w:rsidR="002B0BA2" w:rsidRDefault="002B0BA2" w:rsidP="00D12E7C">
      <w:pPr>
        <w:pStyle w:val="paragraph"/>
        <w:numPr>
          <w:ilvl w:val="0"/>
          <w:numId w:val="57"/>
        </w:numPr>
        <w:spacing w:before="0" w:beforeAutospacing="0" w:after="0" w:afterAutospacing="0"/>
        <w:jc w:val="both"/>
        <w:textAlignment w:val="baseline"/>
        <w:rPr>
          <w:rFonts w:ascii="Tahoma" w:hAnsi="Tahoma" w:cs="Tahoma"/>
          <w:sz w:val="20"/>
          <w:szCs w:val="20"/>
        </w:rPr>
      </w:pPr>
      <w:r>
        <w:rPr>
          <w:rStyle w:val="normaltextrun"/>
          <w:rFonts w:ascii="Tahoma" w:hAnsi="Tahoma" w:cs="Tahoma"/>
          <w:sz w:val="20"/>
          <w:szCs w:val="20"/>
        </w:rPr>
        <w:t>Καταρχάς παρέχει τη συναίνεσή του για την επεξεργασία των αναγκαίων δεδομένων στο πλαίσιο υποβολής, ελέγχου και έγκρισης της Αίτησης Επιχορήγησης , και δηλώνει ότι έχει λάβει γνώση και συμφωνεί-συμμορφώνεται με τους όρους και διαδικασίες του Προγράμματος.</w:t>
      </w:r>
      <w:r>
        <w:rPr>
          <w:rStyle w:val="eop"/>
          <w:rFonts w:ascii="Tahoma" w:hAnsi="Tahoma" w:cs="Tahoma"/>
          <w:sz w:val="20"/>
          <w:szCs w:val="20"/>
        </w:rPr>
        <w:t> </w:t>
      </w:r>
    </w:p>
    <w:p w14:paraId="551E468E" w14:textId="6C826E35" w:rsidR="002B0BA2" w:rsidRDefault="002B0BA2" w:rsidP="00D12E7C">
      <w:pPr>
        <w:pStyle w:val="paragraph"/>
        <w:numPr>
          <w:ilvl w:val="0"/>
          <w:numId w:val="57"/>
        </w:numPr>
        <w:spacing w:before="0" w:beforeAutospacing="0" w:after="0" w:afterAutospacing="0"/>
        <w:jc w:val="both"/>
        <w:textAlignment w:val="baseline"/>
        <w:rPr>
          <w:rFonts w:ascii="Tahoma" w:hAnsi="Tahoma" w:cs="Tahoma"/>
          <w:sz w:val="20"/>
          <w:szCs w:val="20"/>
        </w:rPr>
      </w:pPr>
      <w:r>
        <w:rPr>
          <w:rStyle w:val="normaltextrun"/>
          <w:rFonts w:ascii="Tahoma" w:hAnsi="Tahoma" w:cs="Tahoma"/>
          <w:sz w:val="20"/>
          <w:szCs w:val="20"/>
        </w:rPr>
        <w:t xml:space="preserve">Μεταβαίνει στο ασφαλές περιβάλλον </w:t>
      </w:r>
      <w:r w:rsidR="00E253BA">
        <w:rPr>
          <w:rStyle w:val="normaltextrun"/>
          <w:rFonts w:ascii="Tahoma" w:hAnsi="Tahoma" w:cs="Tahoma"/>
          <w:sz w:val="20"/>
          <w:szCs w:val="20"/>
        </w:rPr>
        <w:t>της Γενικής Γραμματείας Πληροφοριακών Συστημάτων Δημόσιου Τομέα</w:t>
      </w:r>
      <w:r>
        <w:rPr>
          <w:rStyle w:val="normaltextrun"/>
          <w:rFonts w:ascii="Tahoma" w:hAnsi="Tahoma" w:cs="Tahoma"/>
          <w:sz w:val="20"/>
          <w:szCs w:val="20"/>
        </w:rPr>
        <w:t xml:space="preserve"> (ΓΓΠΣ) για την καταχώρηση των </w:t>
      </w:r>
      <w:r w:rsidR="00DA01DD">
        <w:rPr>
          <w:rStyle w:val="normaltextrun"/>
          <w:rFonts w:ascii="Tahoma" w:hAnsi="Tahoma" w:cs="Tahoma"/>
          <w:sz w:val="20"/>
          <w:szCs w:val="20"/>
        </w:rPr>
        <w:t>εταιρικών</w:t>
      </w:r>
      <w:r>
        <w:rPr>
          <w:rStyle w:val="normaltextrun"/>
          <w:rFonts w:ascii="Tahoma" w:hAnsi="Tahoma" w:cs="Tahoma"/>
          <w:sz w:val="20"/>
          <w:szCs w:val="20"/>
        </w:rPr>
        <w:t xml:space="preserve"> διαπιστευτηρίων</w:t>
      </w:r>
      <w:r w:rsidR="00570F59">
        <w:rPr>
          <w:rStyle w:val="normaltextrun"/>
          <w:rFonts w:ascii="Tahoma" w:hAnsi="Tahoma" w:cs="Tahoma"/>
          <w:sz w:val="20"/>
          <w:szCs w:val="20"/>
        </w:rPr>
        <w:t xml:space="preserve"> στην υπηρεσία</w:t>
      </w:r>
      <w:r>
        <w:rPr>
          <w:rStyle w:val="eop"/>
          <w:rFonts w:ascii="Tahoma" w:hAnsi="Tahoma" w:cs="Tahoma"/>
          <w:sz w:val="20"/>
          <w:szCs w:val="20"/>
        </w:rPr>
        <w:t> </w:t>
      </w:r>
      <w:r w:rsidR="00570F59">
        <w:rPr>
          <w:rStyle w:val="eop"/>
          <w:rFonts w:ascii="Tahoma" w:hAnsi="Tahoma" w:cs="Tahoma"/>
          <w:sz w:val="20"/>
          <w:szCs w:val="20"/>
        </w:rPr>
        <w:t>αυθεντικοποίησης χρηστών.</w:t>
      </w:r>
    </w:p>
    <w:p w14:paraId="7642172B" w14:textId="77777777" w:rsidR="002B0BA2" w:rsidRPr="00570F59" w:rsidRDefault="002B0BA2" w:rsidP="002B0BA2">
      <w:pPr>
        <w:pStyle w:val="paragraph"/>
        <w:spacing w:before="0" w:beforeAutospacing="0" w:after="0" w:afterAutospacing="0"/>
        <w:jc w:val="both"/>
        <w:textAlignment w:val="baseline"/>
        <w:rPr>
          <w:rStyle w:val="normaltextrun"/>
          <w:rFonts w:ascii="Tahoma" w:hAnsi="Tahoma" w:cs="Tahoma"/>
          <w:sz w:val="20"/>
          <w:szCs w:val="20"/>
        </w:rPr>
      </w:pPr>
    </w:p>
    <w:p w14:paraId="3CCDE953" w14:textId="77777777" w:rsidR="009C6595" w:rsidRDefault="002B0BA2" w:rsidP="009C6595">
      <w:pPr>
        <w:pStyle w:val="paragraph"/>
        <w:spacing w:before="0" w:beforeAutospacing="0" w:after="0" w:afterAutospacing="0"/>
        <w:jc w:val="both"/>
        <w:textAlignment w:val="baseline"/>
        <w:rPr>
          <w:rStyle w:val="eop"/>
          <w:rFonts w:ascii="Tahoma" w:hAnsi="Tahoma" w:cs="Tahoma"/>
          <w:sz w:val="20"/>
          <w:szCs w:val="20"/>
        </w:rPr>
      </w:pPr>
      <w:r>
        <w:rPr>
          <w:rStyle w:val="normaltextrun"/>
          <w:rFonts w:ascii="Tahoma" w:hAnsi="Tahoma" w:cs="Tahoma"/>
          <w:sz w:val="20"/>
          <w:szCs w:val="20"/>
        </w:rPr>
        <w:t xml:space="preserve">Εφόσον ο έλεγχος των διαπιστευτηρίων είναι επιτυχής, </w:t>
      </w:r>
      <w:r w:rsidR="003B5018">
        <w:rPr>
          <w:rStyle w:val="normaltextrun"/>
          <w:rFonts w:ascii="Tahoma" w:hAnsi="Tahoma" w:cs="Tahoma"/>
          <w:sz w:val="20"/>
          <w:szCs w:val="20"/>
        </w:rPr>
        <w:t xml:space="preserve">και </w:t>
      </w:r>
      <w:r w:rsidR="00885D00">
        <w:rPr>
          <w:rStyle w:val="normaltextrun"/>
          <w:rFonts w:ascii="Tahoma" w:hAnsi="Tahoma" w:cs="Tahoma"/>
          <w:sz w:val="20"/>
          <w:szCs w:val="20"/>
        </w:rPr>
        <w:t xml:space="preserve">ταυτόχρονα </w:t>
      </w:r>
      <w:r w:rsidR="003B5018">
        <w:rPr>
          <w:rStyle w:val="normaltextrun"/>
          <w:rFonts w:ascii="Tahoma" w:hAnsi="Tahoma" w:cs="Tahoma"/>
          <w:sz w:val="20"/>
          <w:szCs w:val="20"/>
        </w:rPr>
        <w:t xml:space="preserve">ο χρήστης εισέρχεται για πρώτη φορά στο σύστημα, </w:t>
      </w:r>
      <w:r>
        <w:rPr>
          <w:rStyle w:val="normaltextrun"/>
          <w:rFonts w:ascii="Tahoma" w:hAnsi="Tahoma" w:cs="Tahoma"/>
          <w:sz w:val="20"/>
          <w:szCs w:val="20"/>
        </w:rPr>
        <w:t>ξεκινά η διαδικασία δημιουργίας της Αίτησης Επιχορήγησης.</w:t>
      </w:r>
      <w:r>
        <w:rPr>
          <w:rStyle w:val="eop"/>
          <w:rFonts w:ascii="Tahoma" w:hAnsi="Tahoma" w:cs="Tahoma"/>
          <w:sz w:val="20"/>
          <w:szCs w:val="20"/>
        </w:rPr>
        <w:t> </w:t>
      </w:r>
    </w:p>
    <w:p w14:paraId="061EE73E" w14:textId="423D17FC" w:rsidR="003B5018" w:rsidRPr="009C6595" w:rsidRDefault="009C6595" w:rsidP="009C6595">
      <w:pPr>
        <w:pStyle w:val="paragraph"/>
        <w:spacing w:before="0" w:beforeAutospacing="0" w:after="0" w:afterAutospacing="0"/>
        <w:jc w:val="both"/>
        <w:textAlignment w:val="baseline"/>
        <w:rPr>
          <w:rStyle w:val="normaltextrun"/>
          <w:rFonts w:ascii="Tahoma" w:hAnsi="Tahoma" w:cs="Tahoma"/>
          <w:sz w:val="20"/>
          <w:szCs w:val="20"/>
        </w:rPr>
      </w:pPr>
      <w:r>
        <w:rPr>
          <w:rStyle w:val="normaltextrun"/>
          <w:rFonts w:ascii="Tahoma" w:hAnsi="Tahoma" w:cs="Tahoma"/>
          <w:sz w:val="20"/>
          <w:szCs w:val="20"/>
        </w:rPr>
        <w:t xml:space="preserve">Εφόσον </w:t>
      </w:r>
      <w:r w:rsidR="002B0BA2">
        <w:rPr>
          <w:rStyle w:val="normaltextrun"/>
          <w:rFonts w:ascii="Tahoma" w:hAnsi="Tahoma" w:cs="Tahoma"/>
          <w:sz w:val="20"/>
          <w:szCs w:val="20"/>
        </w:rPr>
        <w:t xml:space="preserve">η αίτηση έχει δημιουργηθεί από προηγούμενη σύνδεση στο σύστημα, ο χρήστης μεταβαίνει απευθείας στην </w:t>
      </w:r>
      <w:r w:rsidR="00380788">
        <w:rPr>
          <w:rStyle w:val="normaltextrun"/>
          <w:rFonts w:ascii="Tahoma" w:hAnsi="Tahoma" w:cs="Tahoma"/>
          <w:sz w:val="20"/>
          <w:szCs w:val="20"/>
        </w:rPr>
        <w:t xml:space="preserve">υπάρχουσα </w:t>
      </w:r>
      <w:r w:rsidR="002B0BA2">
        <w:rPr>
          <w:rStyle w:val="normaltextrun"/>
          <w:rFonts w:ascii="Tahoma" w:hAnsi="Tahoma" w:cs="Tahoma"/>
          <w:sz w:val="20"/>
          <w:szCs w:val="20"/>
        </w:rPr>
        <w:t>αίτησ</w:t>
      </w:r>
      <w:r w:rsidR="005C7ED3">
        <w:rPr>
          <w:rStyle w:val="normaltextrun"/>
          <w:rFonts w:ascii="Tahoma" w:hAnsi="Tahoma" w:cs="Tahoma"/>
          <w:sz w:val="20"/>
          <w:szCs w:val="20"/>
        </w:rPr>
        <w:t>η</w:t>
      </w:r>
      <w:r w:rsidR="002B0BA2">
        <w:rPr>
          <w:rStyle w:val="normaltextrun"/>
          <w:rFonts w:ascii="Tahoma" w:hAnsi="Tahoma" w:cs="Tahoma"/>
          <w:sz w:val="20"/>
          <w:szCs w:val="20"/>
        </w:rPr>
        <w:t xml:space="preserve">. </w:t>
      </w:r>
    </w:p>
    <w:p w14:paraId="6ECDE66C" w14:textId="6637CF77" w:rsidR="002B0BA2" w:rsidRDefault="002B0BA2" w:rsidP="00380788">
      <w:pPr>
        <w:pStyle w:val="paragraph"/>
        <w:spacing w:before="0" w:beforeAutospacing="0" w:after="0" w:afterAutospacing="0"/>
        <w:jc w:val="both"/>
        <w:textAlignment w:val="baseline"/>
        <w:rPr>
          <w:rFonts w:ascii="Tahoma" w:hAnsi="Tahoma" w:cs="Tahoma"/>
          <w:sz w:val="20"/>
          <w:szCs w:val="20"/>
        </w:rPr>
      </w:pPr>
      <w:r>
        <w:rPr>
          <w:rStyle w:val="normaltextrun"/>
          <w:rFonts w:ascii="Tahoma" w:hAnsi="Tahoma" w:cs="Tahoma"/>
          <w:sz w:val="20"/>
          <w:szCs w:val="20"/>
        </w:rPr>
        <w:t xml:space="preserve">Εφόσον η αίτηση </w:t>
      </w:r>
      <w:r w:rsidR="00570F59">
        <w:rPr>
          <w:rStyle w:val="normaltextrun"/>
          <w:rFonts w:ascii="Tahoma" w:hAnsi="Tahoma" w:cs="Tahoma"/>
          <w:sz w:val="20"/>
          <w:szCs w:val="20"/>
        </w:rPr>
        <w:t xml:space="preserve">έχει </w:t>
      </w:r>
      <w:r>
        <w:rPr>
          <w:rStyle w:val="normaltextrun"/>
          <w:rFonts w:ascii="Tahoma" w:hAnsi="Tahoma" w:cs="Tahoma"/>
          <w:sz w:val="20"/>
          <w:szCs w:val="20"/>
        </w:rPr>
        <w:t xml:space="preserve">ήδη ολοκληρωθεί και υποβληθεί, </w:t>
      </w:r>
      <w:r w:rsidR="005C7ED3">
        <w:rPr>
          <w:rStyle w:val="normaltextrun"/>
          <w:rFonts w:ascii="Tahoma" w:hAnsi="Tahoma" w:cs="Tahoma"/>
          <w:sz w:val="20"/>
          <w:szCs w:val="20"/>
        </w:rPr>
        <w:t xml:space="preserve">ο χρήστης </w:t>
      </w:r>
      <w:r>
        <w:rPr>
          <w:rStyle w:val="normaltextrun"/>
          <w:rFonts w:ascii="Tahoma" w:hAnsi="Tahoma" w:cs="Tahoma"/>
          <w:sz w:val="20"/>
          <w:szCs w:val="20"/>
        </w:rPr>
        <w:t>μπορεί</w:t>
      </w:r>
      <w:r w:rsidR="00A14709">
        <w:rPr>
          <w:rStyle w:val="normaltextrun"/>
          <w:rFonts w:ascii="Tahoma" w:hAnsi="Tahoma" w:cs="Tahoma"/>
          <w:sz w:val="20"/>
          <w:szCs w:val="20"/>
        </w:rPr>
        <w:t xml:space="preserve"> </w:t>
      </w:r>
      <w:r>
        <w:rPr>
          <w:rStyle w:val="normaltextrun"/>
          <w:rFonts w:ascii="Tahoma" w:hAnsi="Tahoma" w:cs="Tahoma"/>
          <w:sz w:val="20"/>
          <w:szCs w:val="20"/>
        </w:rPr>
        <w:t xml:space="preserve">να δει </w:t>
      </w:r>
      <w:r w:rsidR="005C7ED3">
        <w:rPr>
          <w:rStyle w:val="normaltextrun"/>
          <w:rFonts w:ascii="Tahoma" w:hAnsi="Tahoma" w:cs="Tahoma"/>
          <w:sz w:val="20"/>
          <w:szCs w:val="20"/>
        </w:rPr>
        <w:t xml:space="preserve">στοιχεία σχετικά με </w:t>
      </w:r>
      <w:r w:rsidR="00A14709">
        <w:rPr>
          <w:rStyle w:val="normaltextrun"/>
          <w:rFonts w:ascii="Tahoma" w:hAnsi="Tahoma" w:cs="Tahoma"/>
          <w:sz w:val="20"/>
          <w:szCs w:val="20"/>
        </w:rPr>
        <w:t>την κατάσταση της αίτησης και των vouchers</w:t>
      </w:r>
      <w:r w:rsidR="00A14709" w:rsidRPr="00A14709">
        <w:rPr>
          <w:rStyle w:val="normaltextrun"/>
          <w:rFonts w:ascii="Tahoma" w:hAnsi="Tahoma" w:cs="Tahoma"/>
          <w:sz w:val="20"/>
          <w:szCs w:val="20"/>
        </w:rPr>
        <w:t xml:space="preserve"> </w:t>
      </w:r>
      <w:r w:rsidR="00A14709">
        <w:rPr>
          <w:rStyle w:val="normaltextrun"/>
          <w:rFonts w:ascii="Tahoma" w:hAnsi="Tahoma" w:cs="Tahoma"/>
          <w:sz w:val="20"/>
          <w:szCs w:val="20"/>
        </w:rPr>
        <w:t xml:space="preserve">που </w:t>
      </w:r>
      <w:r w:rsidR="005C7ED3">
        <w:rPr>
          <w:rStyle w:val="normaltextrun"/>
          <w:rFonts w:ascii="Tahoma" w:hAnsi="Tahoma" w:cs="Tahoma"/>
          <w:sz w:val="20"/>
          <w:szCs w:val="20"/>
        </w:rPr>
        <w:t xml:space="preserve">τυχόν </w:t>
      </w:r>
      <w:r w:rsidR="00A14709">
        <w:rPr>
          <w:rStyle w:val="normaltextrun"/>
          <w:rFonts w:ascii="Tahoma" w:hAnsi="Tahoma" w:cs="Tahoma"/>
          <w:sz w:val="20"/>
          <w:szCs w:val="20"/>
        </w:rPr>
        <w:t>έχουν εκδοθεί</w:t>
      </w:r>
      <w:r>
        <w:rPr>
          <w:rStyle w:val="normaltextrun"/>
          <w:rFonts w:ascii="Tahoma" w:hAnsi="Tahoma" w:cs="Tahoma"/>
          <w:sz w:val="20"/>
          <w:szCs w:val="20"/>
        </w:rPr>
        <w:t>.</w:t>
      </w:r>
      <w:r>
        <w:rPr>
          <w:rStyle w:val="eop"/>
          <w:rFonts w:ascii="Tahoma" w:hAnsi="Tahoma" w:cs="Tahoma"/>
          <w:sz w:val="20"/>
          <w:szCs w:val="20"/>
        </w:rPr>
        <w:t> </w:t>
      </w:r>
    </w:p>
    <w:p w14:paraId="27065507" w14:textId="77777777" w:rsidR="00302EE1" w:rsidRDefault="00302EE1" w:rsidP="0053009A">
      <w:pPr>
        <w:pStyle w:val="PlainParagraph"/>
        <w:spacing w:after="120" w:line="252" w:lineRule="auto"/>
        <w:rPr>
          <w:highlight w:val="yellow"/>
        </w:rPr>
      </w:pPr>
    </w:p>
    <w:p w14:paraId="592B057B" w14:textId="4EF8FD8C" w:rsidR="008138D6" w:rsidRDefault="009E4362" w:rsidP="0053009A">
      <w:pPr>
        <w:pStyle w:val="PlainParagraph"/>
        <w:spacing w:after="120" w:line="252" w:lineRule="auto"/>
        <w:rPr>
          <w:rStyle w:val="normaltextrun"/>
        </w:rPr>
      </w:pPr>
      <w:r>
        <w:rPr>
          <w:rStyle w:val="normaltextrun"/>
        </w:rPr>
        <w:t xml:space="preserve">Τα βασικά στοιχεία που </w:t>
      </w:r>
      <w:r w:rsidR="00304908">
        <w:rPr>
          <w:rStyle w:val="normaltextrun"/>
        </w:rPr>
        <w:t xml:space="preserve">απαιτούνται για τον υπολογισμό των κριτηρίων επιλεξιμότητας και βαθμολόγησης </w:t>
      </w:r>
      <w:r w:rsidR="00724CCE">
        <w:rPr>
          <w:rStyle w:val="normaltextrun"/>
        </w:rPr>
        <w:t>αντλούνται</w:t>
      </w:r>
      <w:r w:rsidR="00304908">
        <w:rPr>
          <w:rStyle w:val="normaltextrun"/>
        </w:rPr>
        <w:t xml:space="preserve"> αυτόματα από μητρώα του δημοσίου τομέα, είτε κατά τη στιγμή δημιουργίας της αίτησης, είτε σε μεταγενέστερο χρονικό σημείο και πάντως, πριν την τελική βαθμολόγηση και κατάταξη των αιτήσεων.</w:t>
      </w:r>
      <w:r w:rsidR="00676C87">
        <w:rPr>
          <w:rStyle w:val="normaltextrun"/>
        </w:rPr>
        <w:t xml:space="preserve"> </w:t>
      </w:r>
      <w:r w:rsidR="00380788">
        <w:rPr>
          <w:rStyle w:val="normaltextrun"/>
        </w:rPr>
        <w:t>Παράλληλα</w:t>
      </w:r>
      <w:r w:rsidR="00676C87">
        <w:rPr>
          <w:rStyle w:val="normaltextrun"/>
        </w:rPr>
        <w:t xml:space="preserve">, </w:t>
      </w:r>
      <w:r w:rsidR="00FA5CE0">
        <w:rPr>
          <w:rStyle w:val="normaltextrun"/>
        </w:rPr>
        <w:t>ο</w:t>
      </w:r>
      <w:r w:rsidR="00655855">
        <w:rPr>
          <w:rStyle w:val="normaltextrun"/>
        </w:rPr>
        <w:t xml:space="preserve"> χρήστης καταχωρεί τυχόν συμπληρωματικά στοιχεία που θα</w:t>
      </w:r>
      <w:r w:rsidR="00FA5CE0">
        <w:rPr>
          <w:rStyle w:val="normaltextrun"/>
        </w:rPr>
        <w:t xml:space="preserve"> του</w:t>
      </w:r>
      <w:r w:rsidR="00655855">
        <w:rPr>
          <w:rStyle w:val="normaltextrun"/>
        </w:rPr>
        <w:t xml:space="preserve"> ζητηθούν </w:t>
      </w:r>
      <w:r w:rsidR="008138D6">
        <w:rPr>
          <w:rStyle w:val="normaltextrun"/>
        </w:rPr>
        <w:t>κατά περίπτωση</w:t>
      </w:r>
      <w:r w:rsidR="00655855">
        <w:rPr>
          <w:rStyle w:val="normaltextrun"/>
        </w:rPr>
        <w:t>.</w:t>
      </w:r>
      <w:r w:rsidR="00655855">
        <w:rPr>
          <w:rStyle w:val="eop"/>
        </w:rPr>
        <w:t> </w:t>
      </w:r>
    </w:p>
    <w:p w14:paraId="0F568217" w14:textId="77777777" w:rsidR="00FA5CE0" w:rsidRDefault="00FA5CE0" w:rsidP="0053009A">
      <w:pPr>
        <w:pStyle w:val="PlainParagraph"/>
        <w:spacing w:after="120" w:line="252" w:lineRule="auto"/>
        <w:rPr>
          <w:rStyle w:val="normaltextrun"/>
        </w:rPr>
      </w:pPr>
    </w:p>
    <w:p w14:paraId="5C00A477" w14:textId="341AAC8D" w:rsidR="00885D00" w:rsidRDefault="00885D00" w:rsidP="0053009A">
      <w:pPr>
        <w:pStyle w:val="PlainParagraph"/>
        <w:spacing w:after="120" w:line="252" w:lineRule="auto"/>
        <w:rPr>
          <w:rStyle w:val="normaltextrun"/>
        </w:rPr>
      </w:pPr>
      <w:r w:rsidRPr="00885D00">
        <w:rPr>
          <w:rStyle w:val="normaltextrun"/>
        </w:rPr>
        <w:t>Πριν την ολοκλήρωση και υποβολή της αίτησης</w:t>
      </w:r>
      <w:r w:rsidR="00BA56A6">
        <w:rPr>
          <w:rStyle w:val="normaltextrun"/>
        </w:rPr>
        <w:t>,</w:t>
      </w:r>
      <w:r w:rsidRPr="00885D00">
        <w:rPr>
          <w:rStyle w:val="normaltextrun"/>
        </w:rPr>
        <w:t xml:space="preserve"> ο χρήστης καλείται </w:t>
      </w:r>
      <w:r>
        <w:rPr>
          <w:rStyle w:val="normaltextrun"/>
        </w:rPr>
        <w:t xml:space="preserve">επίσης </w:t>
      </w:r>
      <w:r w:rsidRPr="00885D00">
        <w:rPr>
          <w:rStyle w:val="normaltextrun"/>
        </w:rPr>
        <w:t>να δηλώσει και να επιβεβαιώσει τον αριθμό ενός προσωπικού κινητού τηλεφώνου, το οποίο θα είναι και το μέσο επικοινωνίας και αποστολής των επιταγών (vouchers) σε περίπτωση έγκρισης της Αίτησης Επιχορήγησης. Η επιβεβαίωση (πιστοποίηση κινητού) πραγματοποιείται μέσω αποστολής κωδικού μίας χρήσης στο δηλωθέν κινητό.  </w:t>
      </w:r>
    </w:p>
    <w:p w14:paraId="088D7A9D" w14:textId="77777777" w:rsidR="00D55F4E" w:rsidRDefault="00D55F4E" w:rsidP="0053009A">
      <w:pPr>
        <w:pStyle w:val="PlainParagraph"/>
        <w:spacing w:after="120" w:line="252" w:lineRule="auto"/>
        <w:rPr>
          <w:rStyle w:val="normaltextrun"/>
        </w:rPr>
      </w:pPr>
    </w:p>
    <w:p w14:paraId="7FBACDA9" w14:textId="047BBADA" w:rsidR="00B54C03" w:rsidRDefault="00B54C03" w:rsidP="0053009A">
      <w:pPr>
        <w:pStyle w:val="PlainParagraph"/>
        <w:spacing w:after="120" w:line="252" w:lineRule="auto"/>
        <w:rPr>
          <w:rStyle w:val="normaltextrun"/>
        </w:rPr>
      </w:pPr>
      <w:r>
        <w:rPr>
          <w:rStyle w:val="normaltextrun"/>
        </w:rPr>
        <w:t>Στο τέλος</w:t>
      </w:r>
      <w:r w:rsidR="00D55F4E">
        <w:rPr>
          <w:rStyle w:val="normaltextrun"/>
        </w:rPr>
        <w:t xml:space="preserve"> της παραπάνω διαδικασίας</w:t>
      </w:r>
      <w:r>
        <w:rPr>
          <w:rStyle w:val="normaltextrun"/>
        </w:rPr>
        <w:t>, ο χρήστης υποβάλλει την αίτηση χρηματοδότησης</w:t>
      </w:r>
      <w:r w:rsidR="009E2DFD">
        <w:rPr>
          <w:rStyle w:val="normaltextrun"/>
        </w:rPr>
        <w:t xml:space="preserve">. Όλες οι αιτήσεις που θα οριστικοποιηθούν και θα υποβληθούν </w:t>
      </w:r>
      <w:r w:rsidR="002B4D83">
        <w:rPr>
          <w:rStyle w:val="normaltextrun"/>
        </w:rPr>
        <w:t xml:space="preserve">εμπροθέσμως παραμένουν σε κατάσταση αναμονής μέχρι </w:t>
      </w:r>
      <w:r w:rsidR="009E2DFD">
        <w:rPr>
          <w:rStyle w:val="normaltextrun"/>
        </w:rPr>
        <w:t xml:space="preserve">την καταληκτική ημερομηνία υποβολής αιτήσεων της παραγράφου </w:t>
      </w:r>
      <w:r w:rsidR="009E2DFD" w:rsidRPr="009E2DFD">
        <w:rPr>
          <w:rStyle w:val="normaltextrun"/>
          <w:b/>
          <w:bCs/>
        </w:rPr>
        <w:fldChar w:fldCharType="begin"/>
      </w:r>
      <w:r w:rsidR="009E2DFD" w:rsidRPr="009E2DFD">
        <w:rPr>
          <w:rStyle w:val="normaltextrun"/>
          <w:b/>
          <w:bCs/>
        </w:rPr>
        <w:instrText xml:space="preserve"> REF _Ref101115290 \r \h </w:instrText>
      </w:r>
      <w:r w:rsidR="009E2DFD">
        <w:rPr>
          <w:rStyle w:val="normaltextrun"/>
          <w:b/>
          <w:bCs/>
        </w:rPr>
        <w:instrText xml:space="preserve"> \* MERGEFORMAT </w:instrText>
      </w:r>
      <w:r w:rsidR="009E2DFD" w:rsidRPr="009E2DFD">
        <w:rPr>
          <w:rStyle w:val="normaltextrun"/>
          <w:b/>
          <w:bCs/>
        </w:rPr>
      </w:r>
      <w:r w:rsidR="009E2DFD" w:rsidRPr="009E2DFD">
        <w:rPr>
          <w:rStyle w:val="normaltextrun"/>
          <w:b/>
          <w:bCs/>
        </w:rPr>
        <w:fldChar w:fldCharType="separate"/>
      </w:r>
      <w:r w:rsidR="009E2DFD" w:rsidRPr="009E2DFD">
        <w:rPr>
          <w:rStyle w:val="normaltextrun"/>
          <w:b/>
          <w:bCs/>
        </w:rPr>
        <w:t>4</w:t>
      </w:r>
      <w:r w:rsidR="009E2DFD" w:rsidRPr="009E2DFD">
        <w:rPr>
          <w:rStyle w:val="normaltextrun"/>
          <w:b/>
          <w:bCs/>
        </w:rPr>
        <w:fldChar w:fldCharType="end"/>
      </w:r>
      <w:r w:rsidR="009E2DFD">
        <w:rPr>
          <w:rStyle w:val="normaltextrun"/>
        </w:rPr>
        <w:t xml:space="preserve">, </w:t>
      </w:r>
      <w:r w:rsidR="002B4D83">
        <w:rPr>
          <w:rStyle w:val="normaltextrun"/>
        </w:rPr>
        <w:t xml:space="preserve"> </w:t>
      </w:r>
      <w:r w:rsidR="00D55F4E">
        <w:rPr>
          <w:rStyle w:val="normaltextrun"/>
        </w:rPr>
        <w:t xml:space="preserve">οπότε και </w:t>
      </w:r>
      <w:r w:rsidR="00BA56A6">
        <w:rPr>
          <w:rStyle w:val="normaltextrun"/>
        </w:rPr>
        <w:t>πραγματοποιείται</w:t>
      </w:r>
      <w:r w:rsidR="00D55F4E">
        <w:rPr>
          <w:rStyle w:val="normaltextrun"/>
        </w:rPr>
        <w:t xml:space="preserve"> </w:t>
      </w:r>
    </w:p>
    <w:p w14:paraId="3ABEF1D5" w14:textId="7CDAFC62" w:rsidR="00D55F4E" w:rsidRDefault="00D55F4E" w:rsidP="0053009A">
      <w:pPr>
        <w:pStyle w:val="PlainParagraph"/>
        <w:spacing w:after="120" w:line="252" w:lineRule="auto"/>
        <w:rPr>
          <w:rStyle w:val="normaltextrun"/>
        </w:rPr>
      </w:pPr>
      <w:r>
        <w:rPr>
          <w:rStyle w:val="normaltextrun"/>
        </w:rPr>
        <w:t>(α)</w:t>
      </w:r>
      <w:r w:rsidR="00BA56A6">
        <w:rPr>
          <w:rStyle w:val="normaltextrun"/>
        </w:rPr>
        <w:t xml:space="preserve"> ο έλεγχος και </w:t>
      </w:r>
      <w:r>
        <w:rPr>
          <w:rStyle w:val="normaltextrun"/>
        </w:rPr>
        <w:t>επιβεβαίωση της επιλεξιμότητάς τους,</w:t>
      </w:r>
    </w:p>
    <w:p w14:paraId="3FB8F691" w14:textId="05984123" w:rsidR="00D55F4E" w:rsidRDefault="00D55F4E" w:rsidP="0053009A">
      <w:pPr>
        <w:pStyle w:val="PlainParagraph"/>
        <w:spacing w:after="120" w:line="252" w:lineRule="auto"/>
        <w:rPr>
          <w:rStyle w:val="normaltextrun"/>
        </w:rPr>
      </w:pPr>
      <w:r>
        <w:rPr>
          <w:rStyle w:val="normaltextrun"/>
        </w:rPr>
        <w:t xml:space="preserve">(β) ο υπολογισμός της βαθμολογίας τους και η </w:t>
      </w:r>
      <w:r w:rsidR="00AD2A0A">
        <w:rPr>
          <w:rStyle w:val="normaltextrun"/>
        </w:rPr>
        <w:t>προσωρινή</w:t>
      </w:r>
      <w:r>
        <w:rPr>
          <w:rStyle w:val="normaltextrun"/>
        </w:rPr>
        <w:t xml:space="preserve"> τους κατάταξη,</w:t>
      </w:r>
    </w:p>
    <w:p w14:paraId="3AE20ADD" w14:textId="77777777" w:rsidR="00AD2A0A" w:rsidRDefault="00D55F4E" w:rsidP="0053009A">
      <w:pPr>
        <w:pStyle w:val="PlainParagraph"/>
        <w:spacing w:after="120" w:line="252" w:lineRule="auto"/>
        <w:rPr>
          <w:rStyle w:val="normaltextrun"/>
        </w:rPr>
      </w:pPr>
      <w:r>
        <w:rPr>
          <w:rStyle w:val="normaltextrun"/>
        </w:rPr>
        <w:t xml:space="preserve">(γ) </w:t>
      </w:r>
      <w:r w:rsidR="000A144A">
        <w:rPr>
          <w:rStyle w:val="normaltextrun"/>
        </w:rPr>
        <w:t xml:space="preserve">η </w:t>
      </w:r>
      <w:r w:rsidR="00AD2A0A">
        <w:rPr>
          <w:rStyle w:val="normaltextrun"/>
        </w:rPr>
        <w:t>ανακοίνωση των αποτελεσμάτων.</w:t>
      </w:r>
    </w:p>
    <w:p w14:paraId="6139C63E" w14:textId="77777777" w:rsidR="00AD2A0A" w:rsidRDefault="00AD2A0A" w:rsidP="0053009A">
      <w:pPr>
        <w:pStyle w:val="PlainParagraph"/>
        <w:spacing w:after="120" w:line="252" w:lineRule="auto"/>
        <w:rPr>
          <w:rStyle w:val="normaltextrun"/>
        </w:rPr>
      </w:pPr>
    </w:p>
    <w:p w14:paraId="6550A008" w14:textId="7652914C" w:rsidR="00D55F4E" w:rsidRPr="00007BF3" w:rsidRDefault="00AD2A0A" w:rsidP="0053009A">
      <w:pPr>
        <w:pStyle w:val="PlainParagraph"/>
        <w:spacing w:after="120" w:line="252" w:lineRule="auto"/>
        <w:rPr>
          <w:rStyle w:val="normaltextrun"/>
        </w:rPr>
      </w:pPr>
      <w:r>
        <w:rPr>
          <w:rStyle w:val="normaltextrun"/>
        </w:rPr>
        <w:t>Μετά την ανακοίνωση των αποτελεσμάτων και την υποβολή/χειρισμό τυχόν ενστάσεων,</w:t>
      </w:r>
      <w:r w:rsidR="000A144A">
        <w:rPr>
          <w:rStyle w:val="normaltextrun"/>
        </w:rPr>
        <w:t xml:space="preserve"> </w:t>
      </w:r>
      <w:r w:rsidR="00DB1F4F">
        <w:rPr>
          <w:rStyle w:val="normaltextrun"/>
        </w:rPr>
        <w:t>γίνεται η οριστική ένταξη των επιχειρήσεων</w:t>
      </w:r>
      <w:r w:rsidR="00007BF3">
        <w:rPr>
          <w:rStyle w:val="normaltextrun"/>
        </w:rPr>
        <w:t xml:space="preserve"> εκείνων για τις οποίες (ανά κατηγορία) </w:t>
      </w:r>
      <w:r w:rsidR="00B03CEE">
        <w:rPr>
          <w:rStyle w:val="normaltextrun"/>
        </w:rPr>
        <w:t>η</w:t>
      </w:r>
      <w:r w:rsidR="00007BF3">
        <w:rPr>
          <w:rStyle w:val="normaltextrun"/>
        </w:rPr>
        <w:t xml:space="preserve"> διαθέσιμη δημόσια δαπάνη επαρκεί για την έκδοση των αντίστοιχων επιταγών (</w:t>
      </w:r>
      <w:r w:rsidR="00007BF3">
        <w:rPr>
          <w:rStyle w:val="normaltextrun"/>
          <w:lang w:val="en-US"/>
        </w:rPr>
        <w:t>vouchers</w:t>
      </w:r>
      <w:r w:rsidR="00007BF3" w:rsidRPr="00007BF3">
        <w:rPr>
          <w:rStyle w:val="normaltextrun"/>
        </w:rPr>
        <w:t>).</w:t>
      </w:r>
    </w:p>
    <w:p w14:paraId="6AD2F970" w14:textId="1BF6A519" w:rsidR="00007BF3" w:rsidRDefault="00007BF3" w:rsidP="0053009A">
      <w:pPr>
        <w:pStyle w:val="PlainParagraph"/>
        <w:spacing w:after="120" w:line="252" w:lineRule="auto"/>
        <w:rPr>
          <w:rStyle w:val="normaltextrun"/>
        </w:rPr>
      </w:pPr>
      <w:r>
        <w:rPr>
          <w:rStyle w:val="normaltextrun"/>
        </w:rPr>
        <w:t>Μετά την ένταξη, οι εγκεκριμένες επιχειρήσεις μπορούν να εκδώσουν τις επιταγές που τους αναλογούν και να προβούν στις σχετικές αγορές επιλέξιμων</w:t>
      </w:r>
      <w:r w:rsidR="005F03E1">
        <w:rPr>
          <w:rStyle w:val="normaltextrun"/>
        </w:rPr>
        <w:t xml:space="preserve"> λ</w:t>
      </w:r>
      <w:r>
        <w:rPr>
          <w:rStyle w:val="normaltextrun"/>
        </w:rPr>
        <w:t>ύσεων.</w:t>
      </w:r>
    </w:p>
    <w:p w14:paraId="6A566628" w14:textId="09DC7DCE" w:rsidR="00007BF3" w:rsidRDefault="00007BF3" w:rsidP="0053009A">
      <w:pPr>
        <w:pStyle w:val="PlainParagraph"/>
        <w:spacing w:after="120" w:line="252" w:lineRule="auto"/>
        <w:rPr>
          <w:rStyle w:val="normaltextrun"/>
        </w:rPr>
      </w:pPr>
      <w:r>
        <w:rPr>
          <w:rStyle w:val="normaltextrun"/>
        </w:rPr>
        <w:t xml:space="preserve"> </w:t>
      </w:r>
    </w:p>
    <w:p w14:paraId="54078D04" w14:textId="7F803A54" w:rsidR="00337429" w:rsidRDefault="00337429" w:rsidP="00337429">
      <w:pPr>
        <w:spacing w:after="120" w:line="252" w:lineRule="auto"/>
        <w:jc w:val="both"/>
        <w:rPr>
          <w:rFonts w:ascii="Tahoma" w:hAnsi="Tahoma" w:cs="Tahoma"/>
          <w:color w:val="595959" w:themeColor="text1" w:themeTint="A6"/>
          <w:sz w:val="20"/>
          <w:szCs w:val="20"/>
        </w:rPr>
      </w:pPr>
      <w:r w:rsidRPr="00812D3D">
        <w:rPr>
          <w:rFonts w:ascii="Tahoma" w:hAnsi="Tahoma" w:cs="Tahoma"/>
          <w:sz w:val="20"/>
          <w:szCs w:val="20"/>
        </w:rPr>
        <w:t>Αναλυτικές πληροφορίες για τη</w:t>
      </w:r>
      <w:r>
        <w:rPr>
          <w:rFonts w:ascii="Tahoma" w:hAnsi="Tahoma" w:cs="Tahoma"/>
          <w:sz w:val="20"/>
          <w:szCs w:val="20"/>
        </w:rPr>
        <w:t xml:space="preserve"> δομή, τον τρόπο συμπλήρωσης και υποβολής των </w:t>
      </w:r>
      <w:r w:rsidR="00B03CEE">
        <w:rPr>
          <w:rFonts w:ascii="Tahoma" w:hAnsi="Tahoma" w:cs="Tahoma"/>
          <w:sz w:val="20"/>
          <w:szCs w:val="20"/>
        </w:rPr>
        <w:t>αιτήσεων</w:t>
      </w:r>
      <w:r>
        <w:rPr>
          <w:rFonts w:ascii="Tahoma" w:hAnsi="Tahoma" w:cs="Tahoma"/>
          <w:sz w:val="20"/>
          <w:szCs w:val="20"/>
        </w:rPr>
        <w:t xml:space="preserve"> θα περιλαμβάνονται στην ψηφιακή πλατφόρμα του Προγράμματος ή/και σε σχετικές ανακοινώσεις που θα εκδίδει η ΚτΠ Μ.Α.Ε.</w:t>
      </w:r>
    </w:p>
    <w:p w14:paraId="78DB7BFA" w14:textId="627E1912" w:rsidR="00655855" w:rsidRDefault="00724CCE" w:rsidP="0053009A">
      <w:pPr>
        <w:pStyle w:val="PlainParagraph"/>
        <w:spacing w:after="120" w:line="252" w:lineRule="auto"/>
        <w:rPr>
          <w:rStyle w:val="normaltextrun"/>
        </w:rPr>
      </w:pPr>
      <w:r w:rsidRPr="00724CCE">
        <w:rPr>
          <w:rStyle w:val="normaltextrun"/>
        </w:rPr>
        <w:t>Η Αίτηση Χρηματοδότησης επέχει τη θέση υπεύθυνης δήλωσης του Ν. 1599/1986, ως προς την ακρίβεια των στοιχείων που αναγράφονται σε αυτήν. Οποιαδήποτε ψευδή αναφορά ή αναντιστοιχία με τα πραγματικά στοιχεία, επισείει, πέραν των οικονομικών επιπτώσεων, ενδέχεται να επιφέρει και ανάλογες ποινικές κυρώσεις</w:t>
      </w:r>
      <w:r>
        <w:rPr>
          <w:rStyle w:val="normaltextrun"/>
        </w:rPr>
        <w:t>.</w:t>
      </w:r>
    </w:p>
    <w:p w14:paraId="0E880146" w14:textId="7C43E0E0" w:rsidR="008D0CC7" w:rsidRPr="004B01FC" w:rsidRDefault="02B02253" w:rsidP="00D12E7C">
      <w:pPr>
        <w:pStyle w:val="Heading1"/>
        <w:numPr>
          <w:ilvl w:val="0"/>
          <w:numId w:val="37"/>
        </w:numPr>
        <w:spacing w:before="0" w:after="120" w:line="252" w:lineRule="auto"/>
        <w:ind w:left="357" w:hanging="357"/>
        <w:rPr>
          <w:sz w:val="24"/>
          <w:szCs w:val="24"/>
        </w:rPr>
      </w:pPr>
      <w:bookmarkStart w:id="289" w:name="_Toc97295130"/>
      <w:bookmarkStart w:id="290" w:name="_Toc101341909"/>
      <w:r w:rsidRPr="0286D1F4">
        <w:rPr>
          <w:sz w:val="24"/>
          <w:szCs w:val="24"/>
        </w:rPr>
        <w:lastRenderedPageBreak/>
        <w:t xml:space="preserve">Διαδικασία </w:t>
      </w:r>
      <w:r w:rsidR="00EDD375" w:rsidRPr="0286D1F4">
        <w:rPr>
          <w:sz w:val="24"/>
          <w:szCs w:val="24"/>
        </w:rPr>
        <w:t>α</w:t>
      </w:r>
      <w:r w:rsidRPr="0286D1F4">
        <w:rPr>
          <w:sz w:val="24"/>
          <w:szCs w:val="24"/>
        </w:rPr>
        <w:t xml:space="preserve">γοράς </w:t>
      </w:r>
      <w:r w:rsidR="00EDD375" w:rsidRPr="0286D1F4">
        <w:rPr>
          <w:sz w:val="24"/>
          <w:szCs w:val="24"/>
        </w:rPr>
        <w:t>επιδοτούμενων ψηφιακών λύσεων</w:t>
      </w:r>
      <w:r w:rsidRPr="0286D1F4">
        <w:rPr>
          <w:sz w:val="24"/>
          <w:szCs w:val="24"/>
        </w:rPr>
        <w:t xml:space="preserve"> (Δικαιούχοι)</w:t>
      </w:r>
      <w:bookmarkEnd w:id="289"/>
      <w:bookmarkEnd w:id="290"/>
      <w:r w:rsidRPr="0286D1F4">
        <w:rPr>
          <w:sz w:val="24"/>
          <w:szCs w:val="24"/>
        </w:rPr>
        <w:t xml:space="preserve"> </w:t>
      </w:r>
    </w:p>
    <w:p w14:paraId="12A58345" w14:textId="2C7ECFD7" w:rsidR="008D0CC7" w:rsidRPr="00955FDE" w:rsidRDefault="008D0CC7" w:rsidP="0053009A">
      <w:pPr>
        <w:spacing w:after="120" w:line="252" w:lineRule="auto"/>
        <w:jc w:val="both"/>
        <w:rPr>
          <w:rFonts w:ascii="Tahoma" w:hAnsi="Tahoma" w:cs="Tahoma"/>
          <w:i/>
          <w:iCs/>
          <w:color w:val="595959" w:themeColor="text1" w:themeTint="A6"/>
          <w:sz w:val="20"/>
          <w:szCs w:val="20"/>
        </w:rPr>
      </w:pPr>
      <w:r w:rsidRPr="00955FDE">
        <w:rPr>
          <w:rFonts w:ascii="Tahoma" w:hAnsi="Tahoma" w:cs="Tahoma"/>
          <w:i/>
          <w:iCs/>
          <w:color w:val="595959" w:themeColor="text1" w:themeTint="A6"/>
          <w:sz w:val="20"/>
          <w:szCs w:val="20"/>
        </w:rPr>
        <w:t xml:space="preserve">(Η παρούσα ενότητα παρουσιάζει τη διαδικασία αγοράς </w:t>
      </w:r>
      <w:r w:rsidR="002F6918">
        <w:rPr>
          <w:rFonts w:ascii="Tahoma" w:hAnsi="Tahoma" w:cs="Tahoma"/>
          <w:i/>
          <w:iCs/>
          <w:color w:val="595959" w:themeColor="text1" w:themeTint="A6"/>
          <w:sz w:val="20"/>
          <w:szCs w:val="20"/>
        </w:rPr>
        <w:t>επιδοτούμενων ψηφιακών λύσεων</w:t>
      </w:r>
      <w:r w:rsidRPr="00955FDE">
        <w:rPr>
          <w:rFonts w:ascii="Tahoma" w:hAnsi="Tahoma" w:cs="Tahoma"/>
          <w:i/>
          <w:iCs/>
          <w:color w:val="595959" w:themeColor="text1" w:themeTint="A6"/>
          <w:sz w:val="20"/>
          <w:szCs w:val="20"/>
        </w:rPr>
        <w:t xml:space="preserve"> από την οπτική γωνία των δικαιούχων, περιγράφοντας με πιο απλό και κατανοητό τρόπο τα βήματα, χωρίς τις αναγκαίες τεχνικές ή διαδικαστικές λεπτομέρειες εφαρμογής που υλοποιούνται από την πλευρά των προμηθευτών. Αποτελεί ένα υποσύνολο της διαδικασίας που περιγράφεται στην επόμενη ενότητα. Σε αρκετά σημεία το περιεχόμενο της παρούσας ενότητας επικαλύπτεται με το περιεχόμενο της επόμενης ενότητας).</w:t>
      </w:r>
    </w:p>
    <w:p w14:paraId="030C039C" w14:textId="77777777" w:rsidR="00955FDE" w:rsidRPr="00955FDE" w:rsidRDefault="00955FDE" w:rsidP="00D12E7C">
      <w:pPr>
        <w:pStyle w:val="ListParagraph"/>
        <w:keepNext/>
        <w:numPr>
          <w:ilvl w:val="0"/>
          <w:numId w:val="12"/>
        </w:numPr>
        <w:spacing w:after="120" w:line="252" w:lineRule="auto"/>
        <w:contextualSpacing w:val="0"/>
        <w:outlineLvl w:val="1"/>
        <w:rPr>
          <w:rFonts w:ascii="Tahoma" w:hAnsi="Tahoma" w:cs="Tahoma"/>
          <w:b/>
          <w:bCs/>
          <w:vanish/>
          <w:sz w:val="20"/>
          <w:szCs w:val="20"/>
        </w:rPr>
      </w:pPr>
      <w:bookmarkStart w:id="291" w:name="_Toc66379655"/>
      <w:bookmarkStart w:id="292" w:name="_Toc66379905"/>
      <w:bookmarkStart w:id="293" w:name="_Toc66380111"/>
      <w:bookmarkStart w:id="294" w:name="_Toc97295131"/>
      <w:bookmarkStart w:id="295" w:name="_Toc97295417"/>
      <w:bookmarkStart w:id="296" w:name="_Toc97295557"/>
      <w:bookmarkStart w:id="297" w:name="_Toc97296776"/>
      <w:bookmarkStart w:id="298" w:name="_Toc97305856"/>
      <w:bookmarkStart w:id="299" w:name="_Toc97305994"/>
      <w:bookmarkStart w:id="300" w:name="_Toc97306131"/>
      <w:bookmarkStart w:id="301" w:name="_Toc97306267"/>
      <w:bookmarkStart w:id="302" w:name="_Toc97391260"/>
      <w:bookmarkStart w:id="303" w:name="_Toc97535019"/>
      <w:bookmarkStart w:id="304" w:name="_Toc97535136"/>
      <w:bookmarkStart w:id="305" w:name="_Toc97535268"/>
      <w:bookmarkStart w:id="306" w:name="_Toc97541753"/>
      <w:bookmarkStart w:id="307" w:name="_Toc97541955"/>
      <w:bookmarkStart w:id="308" w:name="_Toc97545845"/>
      <w:bookmarkStart w:id="309" w:name="_Toc97545946"/>
      <w:bookmarkStart w:id="310" w:name="_Toc97546037"/>
      <w:bookmarkStart w:id="311" w:name="_Toc97546130"/>
      <w:bookmarkStart w:id="312" w:name="_Toc97546308"/>
      <w:bookmarkStart w:id="313" w:name="_Toc97547068"/>
      <w:bookmarkStart w:id="314" w:name="_Toc97547160"/>
      <w:bookmarkStart w:id="315" w:name="_Toc97547337"/>
      <w:bookmarkStart w:id="316" w:name="_Toc97643069"/>
      <w:bookmarkStart w:id="317" w:name="_Toc101117487"/>
      <w:bookmarkStart w:id="318" w:name="_Toc101117582"/>
      <w:bookmarkStart w:id="319" w:name="_Toc101117662"/>
      <w:bookmarkStart w:id="320" w:name="_Toc101117742"/>
      <w:bookmarkStart w:id="321" w:name="_Toc101119401"/>
      <w:bookmarkStart w:id="322" w:name="_Toc10134191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72A9A151" w14:textId="6BB2224F" w:rsidR="008D0CC7" w:rsidRPr="0043125C" w:rsidRDefault="02B02253" w:rsidP="00D12E7C">
      <w:pPr>
        <w:pStyle w:val="Heading2"/>
        <w:numPr>
          <w:ilvl w:val="1"/>
          <w:numId w:val="37"/>
        </w:numPr>
        <w:spacing w:before="0" w:after="120" w:line="252" w:lineRule="auto"/>
      </w:pPr>
      <w:bookmarkStart w:id="323" w:name="_Toc97295132"/>
      <w:bookmarkStart w:id="324" w:name="_Toc101341911"/>
      <w:r>
        <w:t>Βήμα 1: Λήψη των επιταγών (vouchers</w:t>
      </w:r>
      <w:bookmarkEnd w:id="323"/>
      <w:r w:rsidR="00DB51EA">
        <w:t>)</w:t>
      </w:r>
      <w:bookmarkEnd w:id="324"/>
    </w:p>
    <w:p w14:paraId="709E838E" w14:textId="0A7D8BCA" w:rsidR="008D0CC7" w:rsidRPr="008D0CC7" w:rsidRDefault="008D0CC7" w:rsidP="0053009A">
      <w:pPr>
        <w:pStyle w:val="PlainParagraph"/>
        <w:spacing w:after="120" w:line="252" w:lineRule="auto"/>
      </w:pPr>
      <w:r w:rsidRPr="008D0CC7">
        <w:t>Προϋπόθεση για την έκδοση επιταγής (</w:t>
      </w:r>
      <w:r w:rsidRPr="008D0CC7">
        <w:rPr>
          <w:lang w:val="en-US"/>
        </w:rPr>
        <w:t>voucher</w:t>
      </w:r>
      <w:r w:rsidRPr="008D0CC7">
        <w:t xml:space="preserve">) αποτελεί η </w:t>
      </w:r>
      <w:r w:rsidR="00580209">
        <w:t>ολοκλήρωση της αξιολόγησης και επιτυχής κατάταξη του Δικαιούχου στην λίστα των ενταγμένων στο Πρόγραμμα επιχειρήσεων</w:t>
      </w:r>
      <w:r w:rsidRPr="008D0CC7">
        <w:t xml:space="preserve">. </w:t>
      </w:r>
    </w:p>
    <w:p w14:paraId="3960EAA7" w14:textId="5DDC6670" w:rsidR="008D0CC7" w:rsidRPr="008D0CC7" w:rsidRDefault="008D0CC7" w:rsidP="0053009A">
      <w:pPr>
        <w:pStyle w:val="PlainParagraph"/>
        <w:spacing w:after="120" w:line="252" w:lineRule="auto"/>
      </w:pPr>
      <w:r w:rsidRPr="008D0CC7">
        <w:t xml:space="preserve">Με την </w:t>
      </w:r>
      <w:r w:rsidR="00580209">
        <w:t>ολοκλήρωση της αξιολόγησης</w:t>
      </w:r>
      <w:r w:rsidR="00B757F4">
        <w:t>,</w:t>
      </w:r>
      <w:r w:rsidRPr="008D0CC7">
        <w:t xml:space="preserve"> τη γνωστοποίηση του αποτελέσματος</w:t>
      </w:r>
      <w:r w:rsidR="00B757F4">
        <w:t xml:space="preserve"> και το χειρισμό των όποιων επανεξετάσεων</w:t>
      </w:r>
      <w:r w:rsidRPr="008D0CC7">
        <w:t xml:space="preserve">, </w:t>
      </w:r>
      <w:r w:rsidR="00B757F4">
        <w:t>εκδίδονται</w:t>
      </w:r>
      <w:r w:rsidRPr="008D0CC7">
        <w:t xml:space="preserve"> οι επιταγές (</w:t>
      </w:r>
      <w:r w:rsidRPr="008D0CC7">
        <w:rPr>
          <w:lang w:val="en-GB"/>
        </w:rPr>
        <w:t>vouchers</w:t>
      </w:r>
      <w:r w:rsidRPr="008D0CC7">
        <w:t>) που αναλογούν</w:t>
      </w:r>
      <w:r w:rsidR="00B757F4">
        <w:t xml:space="preserve"> σε κάθε εγκεκριμένο Δικαιούχο</w:t>
      </w:r>
      <w:r w:rsidRPr="008D0CC7">
        <w:t>. Μετά την έκδοση των επιταγών (</w:t>
      </w:r>
      <w:r w:rsidRPr="008D0CC7">
        <w:rPr>
          <w:lang w:val="en-US"/>
        </w:rPr>
        <w:t>vouchers</w:t>
      </w:r>
      <w:r w:rsidRPr="008D0CC7">
        <w:t>), ο Δικαιούχος δεν μπορεί να επανέλθει στην Αίτηση και να αλλάξει κάποιο στοιχείο της ή να ζητήσει επανεξέταση.</w:t>
      </w:r>
    </w:p>
    <w:p w14:paraId="110C6651" w14:textId="53346F3B" w:rsidR="008D0CC7" w:rsidRPr="008D0CC7" w:rsidRDefault="008D0CC7" w:rsidP="0053009A">
      <w:pPr>
        <w:pStyle w:val="PlainParagraph"/>
        <w:spacing w:after="120" w:line="252" w:lineRule="auto"/>
      </w:pPr>
      <w:r w:rsidRPr="008D0CC7">
        <w:t>Οι επιταγές (</w:t>
      </w:r>
      <w:r w:rsidRPr="008D0CC7">
        <w:rPr>
          <w:lang w:val="en-US"/>
        </w:rPr>
        <w:t>vouchers</w:t>
      </w:r>
      <w:r w:rsidRPr="008D0CC7">
        <w:t xml:space="preserve">) θα εμφανιστούν στο λογαριασμό του δικαιούχου στην ηλεκτρονική πλατφόρμα του Προγράμματος (στη φόρμα της Αίτησής του). Επίσης, θα αποσταλούν στο επιβεβαιωμένο κινητό τηλέφωνο που έχει δηλώσει μέσω </w:t>
      </w:r>
      <w:r w:rsidRPr="008D0CC7">
        <w:rPr>
          <w:lang w:val="en-US"/>
        </w:rPr>
        <w:t>SMS</w:t>
      </w:r>
      <w:r w:rsidRPr="008D0CC7">
        <w:t xml:space="preserve">. </w:t>
      </w:r>
    </w:p>
    <w:p w14:paraId="49A9A512" w14:textId="77777777" w:rsidR="008D0CC7" w:rsidRPr="008D0CC7" w:rsidRDefault="008D0CC7" w:rsidP="0053009A">
      <w:pPr>
        <w:pStyle w:val="PlainParagraph"/>
        <w:spacing w:after="120" w:line="252" w:lineRule="auto"/>
      </w:pPr>
      <w:r w:rsidRPr="008D0CC7">
        <w:t>Κάθε επιταγή (</w:t>
      </w:r>
      <w:r w:rsidRPr="008D0CC7">
        <w:rPr>
          <w:lang w:val="en-US"/>
        </w:rPr>
        <w:t>voucher</w:t>
      </w:r>
      <w:r w:rsidRPr="008D0CC7">
        <w:t xml:space="preserve">) αποτελείται από ένα οκταψήφιο κωδικό της μορφής ΧΧ.ΧΧ.ΧΧ.ΧΧ, που μπορεί να αποτελείται από ψηφία (0 έως 9) ή κάποιο από τα ακόλουθα γράμματα: Α, Β, Ε, Η, Κ, Μ, Ν, Τ, Υ, Χ. </w:t>
      </w:r>
    </w:p>
    <w:p w14:paraId="6C761BF6" w14:textId="4B3225B5" w:rsidR="008D0CC7" w:rsidRDefault="008D0CC7" w:rsidP="0053009A">
      <w:pPr>
        <w:pStyle w:val="PlainParagraph"/>
        <w:spacing w:after="120" w:line="252" w:lineRule="auto"/>
        <w:rPr>
          <w:rFonts w:eastAsiaTheme="minorEastAsia"/>
        </w:rPr>
      </w:pPr>
      <w:r w:rsidRPr="008D0CC7">
        <w:rPr>
          <w:rFonts w:eastAsiaTheme="minorEastAsia"/>
        </w:rPr>
        <w:t>Οι επιταγές (voucher</w:t>
      </w:r>
      <w:r w:rsidRPr="008D0CC7">
        <w:rPr>
          <w:rFonts w:eastAsiaTheme="minorEastAsia"/>
          <w:lang w:val="en-US"/>
        </w:rPr>
        <w:t>s</w:t>
      </w:r>
      <w:r w:rsidRPr="008D0CC7">
        <w:rPr>
          <w:rFonts w:eastAsiaTheme="minorEastAsia"/>
        </w:rPr>
        <w:t>) θα πρέπει να φυλάσσονται με ευθύνη του δικαιούχου και να μην κοινοποιούνται. Επισημαίνεται όμως ότι, ακόμα και στην περίπτωση που κάποια επιταγή (</w:t>
      </w:r>
      <w:r w:rsidRPr="008D0CC7">
        <w:rPr>
          <w:rFonts w:eastAsiaTheme="minorEastAsia"/>
          <w:lang w:val="en-US"/>
        </w:rPr>
        <w:t>voucher</w:t>
      </w:r>
      <w:r w:rsidRPr="008D0CC7">
        <w:rPr>
          <w:rFonts w:eastAsiaTheme="minorEastAsia"/>
        </w:rPr>
        <w:t>) γνωστοποιηθεί σε τρίτους, δεν μπορεί να χρησιμοποιηθεί δίχως τη ρητή συγκατάθεση του δικαιούχου (μέσω του πιστοποιημένου κινητού του), όπως θα εξηγηθεί αναλυτικά στο αντίστοιχο βήμα.</w:t>
      </w:r>
      <w:r w:rsidRPr="008D0CC7">
        <w:t xml:space="preserve"> </w:t>
      </w:r>
      <w:r w:rsidRPr="008D0CC7">
        <w:rPr>
          <w:rFonts w:eastAsiaTheme="minorEastAsia"/>
        </w:rPr>
        <w:t>Η κάθε επιταγή (voucher) μετά την έκδοσή της συνδέεται με το συγκεκριμένο δικαιούχο και δε μεταβιβάζεται.</w:t>
      </w:r>
    </w:p>
    <w:p w14:paraId="5DDD6473" w14:textId="77777777" w:rsidR="004B01FC" w:rsidRPr="008D0CC7" w:rsidRDefault="004B01FC" w:rsidP="0053009A">
      <w:pPr>
        <w:pStyle w:val="PlainParagraph"/>
        <w:spacing w:after="120" w:line="252" w:lineRule="auto"/>
      </w:pPr>
    </w:p>
    <w:p w14:paraId="0A1BAB60" w14:textId="50AB3493" w:rsidR="008D0CC7" w:rsidRPr="0043125C" w:rsidRDefault="02B02253" w:rsidP="00D12E7C">
      <w:pPr>
        <w:pStyle w:val="Heading2"/>
        <w:numPr>
          <w:ilvl w:val="1"/>
          <w:numId w:val="37"/>
        </w:numPr>
        <w:spacing w:before="0" w:after="120" w:line="252" w:lineRule="auto"/>
      </w:pPr>
      <w:bookmarkStart w:id="325" w:name="_Toc97295133"/>
      <w:bookmarkStart w:id="326" w:name="_Toc101341912"/>
      <w:r>
        <w:t>Βήμα 2: Επιλογή προϊόντων και προμηθευτών</w:t>
      </w:r>
      <w:bookmarkEnd w:id="325"/>
      <w:bookmarkEnd w:id="326"/>
    </w:p>
    <w:p w14:paraId="628A30DA" w14:textId="7E7CF3BD" w:rsidR="008D0CC7" w:rsidRPr="008D0CC7" w:rsidRDefault="008D0CC7" w:rsidP="0053009A">
      <w:pPr>
        <w:pStyle w:val="PlainParagraph"/>
        <w:spacing w:after="120" w:line="252" w:lineRule="auto"/>
      </w:pPr>
      <w:r w:rsidRPr="008D0CC7">
        <w:t xml:space="preserve">Οι δικαιούχοι μπορούν να προμηθεύονται </w:t>
      </w:r>
      <w:r w:rsidR="006E7216">
        <w:t>τις ψηφιακές λύσεις</w:t>
      </w:r>
      <w:r w:rsidRPr="008D0CC7">
        <w:t xml:space="preserve"> της επιλογής τους από τον (εγκεκριμένο) προμηθευτή της επιλογής τους.</w:t>
      </w:r>
    </w:p>
    <w:p w14:paraId="75611118" w14:textId="5B4E1109" w:rsidR="008D0CC7" w:rsidRPr="008D0CC7" w:rsidRDefault="008D0CC7" w:rsidP="0053009A">
      <w:pPr>
        <w:pStyle w:val="PlainParagraph"/>
        <w:spacing w:after="120" w:line="252" w:lineRule="auto"/>
      </w:pPr>
      <w:r w:rsidRPr="008D0CC7">
        <w:t xml:space="preserve">Η λίστα </w:t>
      </w:r>
      <w:r w:rsidRPr="0044251A">
        <w:t>των εγκεκριμένων προμηθευτών</w:t>
      </w:r>
      <w:r w:rsidRPr="008D0CC7">
        <w:t xml:space="preserve"> και </w:t>
      </w:r>
      <w:r w:rsidR="001F6C83">
        <w:t>των</w:t>
      </w:r>
      <w:r w:rsidRPr="008D0CC7">
        <w:t xml:space="preserve"> εγκεκριμέν</w:t>
      </w:r>
      <w:r w:rsidR="001F6C83">
        <w:t>ων</w:t>
      </w:r>
      <w:r w:rsidRPr="008D0CC7">
        <w:t xml:space="preserve"> </w:t>
      </w:r>
      <w:r w:rsidR="001F6C83">
        <w:t>προϊόντων</w:t>
      </w:r>
      <w:r w:rsidRPr="008D0CC7">
        <w:t>, θα αναρτάται στο δικτυακό τόπο του Προγράμματος. Επίσης, ενημέρωση μπορεί να παρέχεται και μέσω των καναλιών ενημέρωσης και διαφήμισης των ίδιων των προμηθευτών.</w:t>
      </w:r>
    </w:p>
    <w:p w14:paraId="692E9908" w14:textId="77777777" w:rsidR="008D0CC7" w:rsidRPr="008D0CC7" w:rsidRDefault="008D0CC7" w:rsidP="0053009A">
      <w:pPr>
        <w:pStyle w:val="PlainParagraph"/>
        <w:spacing w:after="120" w:line="252" w:lineRule="auto"/>
      </w:pPr>
      <w:r w:rsidRPr="008D0CC7">
        <w:t>Σε κάθε περίπτωση,</w:t>
      </w:r>
    </w:p>
    <w:p w14:paraId="3BB1C2F0" w14:textId="46A1C7F1" w:rsidR="008D0CC7" w:rsidRPr="008D0CC7" w:rsidRDefault="008D0CC7" w:rsidP="00D12E7C">
      <w:pPr>
        <w:pStyle w:val="PlainParagraph"/>
        <w:numPr>
          <w:ilvl w:val="0"/>
          <w:numId w:val="58"/>
        </w:numPr>
        <w:spacing w:after="120" w:line="252" w:lineRule="auto"/>
      </w:pPr>
      <w:r w:rsidRPr="008D0CC7">
        <w:t>Μόνο ήδη εγκεκριμένοι προμηθευτές στο Πρόγραμμα</w:t>
      </w:r>
      <w:r w:rsidR="001F6C83">
        <w:t xml:space="preserve"> (πάροχοι ψηφιακών λύσεων)</w:t>
      </w:r>
      <w:r w:rsidRPr="008D0CC7">
        <w:t xml:space="preserve"> μπορούν να λάβουν και να εξαργυρώσουν </w:t>
      </w:r>
      <w:r w:rsidRPr="008D0CC7">
        <w:rPr>
          <w:lang w:val="en-US"/>
        </w:rPr>
        <w:t>vouchers</w:t>
      </w:r>
      <w:r w:rsidRPr="008D0CC7">
        <w:t xml:space="preserve"> που έχουν εκδοθεί και έχουν στην κατοχή τους οι δικαιούχοι του Προγράμματος. </w:t>
      </w:r>
    </w:p>
    <w:p w14:paraId="2D9054C5" w14:textId="08BF060E" w:rsidR="008D0CC7" w:rsidRDefault="008D0CC7" w:rsidP="00D12E7C">
      <w:pPr>
        <w:pStyle w:val="PlainParagraph"/>
        <w:numPr>
          <w:ilvl w:val="0"/>
          <w:numId w:val="58"/>
        </w:numPr>
        <w:spacing w:after="120" w:line="252" w:lineRule="auto"/>
      </w:pPr>
      <w:r w:rsidRPr="008D0CC7">
        <w:t xml:space="preserve">Είναι ευθύνη του </w:t>
      </w:r>
      <w:r w:rsidR="001F6C83">
        <w:t>παρόχου ψηφιακών λύσεων</w:t>
      </w:r>
      <w:r w:rsidRPr="008D0CC7">
        <w:t xml:space="preserve"> να υποδείξει τα κατάλληλα προϊόντα που αποτελούν εγκεκριμένες λύσεις του Προγράμματος και δύναται να επιχορηγηθούν. Η επιλεξιμότητα ούτως ή άλλως θα ελεγχθεί στη συνέχεια κατά την εξαργύρωση του </w:t>
      </w:r>
      <w:r w:rsidRPr="008D0CC7">
        <w:rPr>
          <w:lang w:val="en-US"/>
        </w:rPr>
        <w:t>voucher</w:t>
      </w:r>
      <w:r w:rsidRPr="008D0CC7">
        <w:t>.</w:t>
      </w:r>
    </w:p>
    <w:p w14:paraId="2D398B2F" w14:textId="77777777" w:rsidR="004B01FC" w:rsidRPr="008D0CC7" w:rsidRDefault="004B01FC" w:rsidP="0053009A">
      <w:pPr>
        <w:pStyle w:val="PlainParagraph"/>
        <w:spacing w:after="120" w:line="252" w:lineRule="auto"/>
      </w:pPr>
    </w:p>
    <w:p w14:paraId="1510CC68" w14:textId="3E6A71D7" w:rsidR="008D0CC7" w:rsidRPr="0043125C" w:rsidRDefault="02B02253" w:rsidP="00D12E7C">
      <w:pPr>
        <w:pStyle w:val="Heading2"/>
        <w:numPr>
          <w:ilvl w:val="1"/>
          <w:numId w:val="37"/>
        </w:numPr>
        <w:spacing w:before="0" w:after="120" w:line="252" w:lineRule="auto"/>
      </w:pPr>
      <w:bookmarkStart w:id="327" w:name="_Toc97295134"/>
      <w:bookmarkStart w:id="328" w:name="_Toc101341913"/>
      <w:r>
        <w:t>Βήμα 3: Παραγγελία προϊόντων – δέσμευση vouchers</w:t>
      </w:r>
      <w:bookmarkEnd w:id="327"/>
      <w:bookmarkEnd w:id="328"/>
    </w:p>
    <w:p w14:paraId="407E6628" w14:textId="1CCF25BA" w:rsidR="008D0CC7" w:rsidRPr="008D0CC7" w:rsidRDefault="008D0CC7" w:rsidP="0053009A">
      <w:pPr>
        <w:pStyle w:val="PlainParagraph"/>
        <w:spacing w:after="120" w:line="252" w:lineRule="auto"/>
      </w:pPr>
      <w:r w:rsidRPr="008D0CC7">
        <w:t xml:space="preserve">Ο δικαιούχος </w:t>
      </w:r>
      <w:r w:rsidR="00AB675C">
        <w:t>συμφωνεί με τον Προμηθευτή για την ψηφιακή λύση</w:t>
      </w:r>
      <w:r w:rsidRPr="008D0CC7">
        <w:t xml:space="preserve"> που θα προμηθευτεί στο πλαίσιο του Προγράμματος και προχωρά στην </w:t>
      </w:r>
      <w:r w:rsidR="00F90B2F">
        <w:t>αγορά</w:t>
      </w:r>
      <w:r w:rsidRPr="008D0CC7">
        <w:t xml:space="preserve"> του. Στο τελευταίο στάδιο (ολοκλήρωσης) της παραγγελίας που μπορεί </w:t>
      </w:r>
      <w:r w:rsidRPr="008D0CC7">
        <w:rPr>
          <w:u w:val="single"/>
        </w:rPr>
        <w:t>ενδεικτικά</w:t>
      </w:r>
      <w:r w:rsidRPr="008D0CC7">
        <w:t xml:space="preserve"> να αφορά</w:t>
      </w:r>
    </w:p>
    <w:p w14:paraId="4C21E519" w14:textId="77777777" w:rsidR="008D0CC7" w:rsidRPr="008D0CC7" w:rsidRDefault="008D0CC7" w:rsidP="0053009A">
      <w:pPr>
        <w:pStyle w:val="PlainList"/>
        <w:spacing w:after="120" w:line="252" w:lineRule="auto"/>
        <w:contextualSpacing w:val="0"/>
      </w:pPr>
      <w:r w:rsidRPr="008D0CC7">
        <w:rPr>
          <w:lang w:val="en-US"/>
        </w:rPr>
        <w:t>e</w:t>
      </w:r>
      <w:r w:rsidRPr="008D0CC7">
        <w:t>-</w:t>
      </w:r>
      <w:r w:rsidRPr="008D0CC7">
        <w:rPr>
          <w:lang w:val="en-US"/>
        </w:rPr>
        <w:t>shops</w:t>
      </w:r>
      <w:r w:rsidRPr="008D0CC7">
        <w:t>: ολοκλήρωση αγοράς και μεταφορά στη σελίδα «καλαθιού» (</w:t>
      </w:r>
      <w:r w:rsidRPr="008D0CC7">
        <w:rPr>
          <w:lang w:val="en-US"/>
        </w:rPr>
        <w:t>basket</w:t>
      </w:r>
      <w:r w:rsidRPr="008D0CC7">
        <w:t xml:space="preserve"> &amp; </w:t>
      </w:r>
      <w:r w:rsidRPr="008D0CC7">
        <w:rPr>
          <w:lang w:val="en-US"/>
        </w:rPr>
        <w:t>checkout</w:t>
      </w:r>
      <w:r w:rsidRPr="008D0CC7">
        <w:t xml:space="preserve"> </w:t>
      </w:r>
      <w:r w:rsidRPr="008D0CC7">
        <w:rPr>
          <w:lang w:val="en-US"/>
        </w:rPr>
        <w:t>pages</w:t>
      </w:r>
      <w:r w:rsidRPr="008D0CC7">
        <w:t>)</w:t>
      </w:r>
    </w:p>
    <w:p w14:paraId="4B5EBE62" w14:textId="4641700F" w:rsidR="008D0CC7" w:rsidRPr="008D0CC7" w:rsidRDefault="008D0CC7" w:rsidP="0053009A">
      <w:pPr>
        <w:pStyle w:val="PlainList"/>
        <w:spacing w:after="120" w:line="252" w:lineRule="auto"/>
        <w:contextualSpacing w:val="0"/>
      </w:pPr>
      <w:r w:rsidRPr="008D0CC7">
        <w:t>κατάστημα: επιβεβαίωση παραγγελίας με πωλητή ή πληρωμή στο ταμείο,</w:t>
      </w:r>
    </w:p>
    <w:p w14:paraId="0CBA8853" w14:textId="5774D2A7" w:rsidR="008D0CC7" w:rsidRPr="008D0CC7" w:rsidRDefault="008D0CC7" w:rsidP="0053009A">
      <w:pPr>
        <w:pStyle w:val="PlainList"/>
        <w:spacing w:after="120" w:line="252" w:lineRule="auto"/>
        <w:contextualSpacing w:val="0"/>
      </w:pPr>
      <w:r w:rsidRPr="008D0CC7">
        <w:t>τηλεφωνικές πωλήσεις</w:t>
      </w:r>
      <w:r w:rsidR="00D8325F">
        <w:t>/σύμβουλο πωλήσεων</w:t>
      </w:r>
      <w:r w:rsidRPr="008D0CC7">
        <w:t xml:space="preserve">: επιβεβαίωση παραγγελίας με πωλητή από τηλέφωνο, </w:t>
      </w:r>
    </w:p>
    <w:p w14:paraId="6B0CA002" w14:textId="5DDA886B" w:rsidR="008D0CC7" w:rsidRPr="008D0CC7" w:rsidRDefault="008D0CC7" w:rsidP="0053009A">
      <w:pPr>
        <w:pStyle w:val="PlainParagraph"/>
        <w:spacing w:after="120" w:line="252" w:lineRule="auto"/>
      </w:pPr>
      <w:r>
        <w:t xml:space="preserve">ο δικαιούχος θα πρέπει να «παραδώσει» στον έμπορο </w:t>
      </w:r>
    </w:p>
    <w:p w14:paraId="5E634DFB" w14:textId="492B3072" w:rsidR="008D0CC7" w:rsidRPr="008D0CC7" w:rsidRDefault="008D0CC7" w:rsidP="0053009A">
      <w:pPr>
        <w:pStyle w:val="PlainList"/>
        <w:spacing w:after="120" w:line="252" w:lineRule="auto"/>
        <w:contextualSpacing w:val="0"/>
      </w:pPr>
      <w:r w:rsidRPr="008D0CC7">
        <w:t xml:space="preserve">το </w:t>
      </w:r>
      <w:r w:rsidRPr="008D0CC7">
        <w:rPr>
          <w:u w:val="single"/>
          <w:lang w:val="en-US"/>
        </w:rPr>
        <w:t>voucher</w:t>
      </w:r>
      <w:r w:rsidRPr="008D0CC7">
        <w:t xml:space="preserve"> του Προγράμματος, προκειμένου να καλύψει μέρος του κόστους του προϊόντος/προϊόντων, </w:t>
      </w:r>
    </w:p>
    <w:p w14:paraId="22B38DB2" w14:textId="77777777" w:rsidR="008D0CC7" w:rsidRPr="008D0CC7" w:rsidRDefault="008D0CC7" w:rsidP="0053009A">
      <w:pPr>
        <w:pStyle w:val="PlainList"/>
        <w:spacing w:after="120" w:line="252" w:lineRule="auto"/>
        <w:contextualSpacing w:val="0"/>
      </w:pPr>
      <w:r w:rsidRPr="008D0CC7">
        <w:lastRenderedPageBreak/>
        <w:t xml:space="preserve">μαζί με </w:t>
      </w:r>
      <w:r w:rsidRPr="008D0CC7">
        <w:rPr>
          <w:u w:val="single"/>
        </w:rPr>
        <w:t>κωδικό μίας χρήσης</w:t>
      </w:r>
      <w:r w:rsidRPr="008D0CC7">
        <w:t xml:space="preserve"> που εκδίδεται επί τόπου, αποστέλλεται στο κινητό και ισχύει μόνο για λίγα λεπτά, ο οποίος διασφαλίζει ότι η μεταβίβαση του </w:t>
      </w:r>
      <w:r w:rsidRPr="008D0CC7">
        <w:rPr>
          <w:lang w:val="en-US"/>
        </w:rPr>
        <w:t>voucher</w:t>
      </w:r>
      <w:r w:rsidRPr="008D0CC7">
        <w:t xml:space="preserve"> γίνεται με την πλήρη συναίνεση του δικαιούχου.</w:t>
      </w:r>
    </w:p>
    <w:p w14:paraId="55D1BC49" w14:textId="77777777" w:rsidR="008D0CC7" w:rsidRPr="008D0CC7" w:rsidRDefault="008D0CC7" w:rsidP="0053009A">
      <w:pPr>
        <w:pStyle w:val="PlainParagraph"/>
        <w:spacing w:after="120" w:line="252" w:lineRule="auto"/>
      </w:pPr>
      <w:r w:rsidRPr="008D0CC7">
        <w:t>Για το σκοπό αυτό, προβαίνει στις ακόλουθες κινήσεις:</w:t>
      </w:r>
    </w:p>
    <w:p w14:paraId="7B7253B7" w14:textId="029B3874" w:rsidR="008D0CC7" w:rsidRPr="008D0CC7" w:rsidRDefault="02B02253" w:rsidP="00D12E7C">
      <w:pPr>
        <w:pStyle w:val="PlainParagraph"/>
        <w:numPr>
          <w:ilvl w:val="0"/>
          <w:numId w:val="28"/>
        </w:numPr>
        <w:spacing w:after="120" w:line="252" w:lineRule="auto"/>
      </w:pPr>
      <w:r>
        <w:t>Έχει μαζί του/</w:t>
      </w:r>
      <w:r w:rsidRPr="0286D1F4">
        <w:rPr>
          <w:b/>
          <w:bCs/>
        </w:rPr>
        <w:t>διαθέσιμο το κινητό τηλέφωνο</w:t>
      </w:r>
      <w:r>
        <w:t xml:space="preserve"> (τη συσκευή που φέρει το δηλωθέντα αριθμό) που καταχώρησε και πιστοποίησε κατά τη διαδικασία υποβολής της Αίτησης </w:t>
      </w:r>
      <w:r w:rsidR="0286D1F4" w:rsidRPr="0286D1F4">
        <w:rPr>
          <w:rFonts w:eastAsia="Tahoma"/>
          <w:color w:val="002060"/>
        </w:rPr>
        <w:t xml:space="preserve"> Χρηματοδότησης</w:t>
      </w:r>
      <w:r>
        <w:t>, γιατί θα το χρειαστεί στη συνέχεια.</w:t>
      </w:r>
    </w:p>
    <w:p w14:paraId="39951626" w14:textId="2E883D82" w:rsidR="008D0CC7" w:rsidRPr="008D0CC7" w:rsidRDefault="02B02253" w:rsidP="00D12E7C">
      <w:pPr>
        <w:pStyle w:val="PlainParagraph"/>
        <w:numPr>
          <w:ilvl w:val="0"/>
          <w:numId w:val="28"/>
        </w:numPr>
        <w:spacing w:after="120" w:line="252" w:lineRule="auto"/>
      </w:pPr>
      <w:r>
        <w:t xml:space="preserve">Αναφέρει στον πωλητή (ή καταγράφει σε πεδίο </w:t>
      </w:r>
      <w:r w:rsidR="009037FC">
        <w:t xml:space="preserve">φόρμας </w:t>
      </w:r>
      <w:r>
        <w:t xml:space="preserve">του </w:t>
      </w:r>
      <w:r w:rsidRPr="0286D1F4">
        <w:rPr>
          <w:lang w:val="en-US"/>
        </w:rPr>
        <w:t>e</w:t>
      </w:r>
      <w:r>
        <w:t>-</w:t>
      </w:r>
      <w:r w:rsidRPr="0286D1F4">
        <w:rPr>
          <w:lang w:val="en-US"/>
        </w:rPr>
        <w:t>shop</w:t>
      </w:r>
      <w:r>
        <w:t xml:space="preserve">)  τον </w:t>
      </w:r>
      <w:r w:rsidRPr="0286D1F4">
        <w:rPr>
          <w:b/>
          <w:bCs/>
        </w:rPr>
        <w:t>Αριθμό Φορολογικού του Μητρώου</w:t>
      </w:r>
      <w:r>
        <w:t xml:space="preserve"> (</w:t>
      </w:r>
      <w:r w:rsidRPr="0286D1F4">
        <w:rPr>
          <w:b/>
          <w:bCs/>
        </w:rPr>
        <w:t>ΑΦΜ</w:t>
      </w:r>
      <w:r>
        <w:t xml:space="preserve">). Ο ΑΦΜ που θα δώσει στον πωλητή πρέπει να </w:t>
      </w:r>
      <w:r w:rsidRPr="0286D1F4">
        <w:rPr>
          <w:u w:val="single"/>
        </w:rPr>
        <w:t>ταυτίζεται</w:t>
      </w:r>
      <w:r>
        <w:t xml:space="preserve"> με τον ΑΦΜ του δικαιούχου της Αίτησης </w:t>
      </w:r>
      <w:r w:rsidR="0286D1F4" w:rsidRPr="0286D1F4">
        <w:rPr>
          <w:rFonts w:eastAsia="Tahoma"/>
          <w:color w:val="002060"/>
        </w:rPr>
        <w:t xml:space="preserve"> Χρηματοδότησης</w:t>
      </w:r>
      <w:r>
        <w:t>.</w:t>
      </w:r>
    </w:p>
    <w:p w14:paraId="6D1D9CAB" w14:textId="3E0700A6" w:rsidR="008D0CC7" w:rsidRPr="008D0CC7" w:rsidRDefault="02B02253" w:rsidP="00D12E7C">
      <w:pPr>
        <w:pStyle w:val="PlainParagraph"/>
        <w:numPr>
          <w:ilvl w:val="0"/>
          <w:numId w:val="28"/>
        </w:numPr>
        <w:spacing w:after="120" w:line="252" w:lineRule="auto"/>
        <w:rPr>
          <w:rFonts w:eastAsia="+mn-ea"/>
        </w:rPr>
      </w:pPr>
      <w:r>
        <w:t xml:space="preserve">Μετά τη δήλωση του ΑΦΜ, θα έρθει αυτόματα στο πιστοποιημένο κινητό (το κινητό που καταχωρήθηκε στην Αίτηση </w:t>
      </w:r>
      <w:r w:rsidR="0286D1F4" w:rsidRPr="0286D1F4">
        <w:rPr>
          <w:rFonts w:eastAsia="Tahoma"/>
          <w:color w:val="002060"/>
        </w:rPr>
        <w:t xml:space="preserve"> Χρηματοδότησης</w:t>
      </w:r>
      <w:r>
        <w:t xml:space="preserve">) προσωποποιημένη πληροφόρηση μέσω μηνύματος </w:t>
      </w:r>
      <w:r w:rsidRPr="0286D1F4">
        <w:rPr>
          <w:lang w:val="en-US"/>
        </w:rPr>
        <w:t>SMS</w:t>
      </w:r>
      <w:r>
        <w:t xml:space="preserve"> με τον </w:t>
      </w:r>
      <w:r w:rsidRPr="0286D1F4">
        <w:rPr>
          <w:b/>
          <w:bCs/>
        </w:rPr>
        <w:t>κωδικό μίας χρήσης</w:t>
      </w:r>
      <w:r>
        <w:t xml:space="preserve">. </w:t>
      </w:r>
    </w:p>
    <w:p w14:paraId="1E027849" w14:textId="77777777" w:rsidR="008D0CC7" w:rsidRPr="008D0CC7" w:rsidRDefault="02B02253" w:rsidP="00D12E7C">
      <w:pPr>
        <w:pStyle w:val="PlainParagraph"/>
        <w:numPr>
          <w:ilvl w:val="0"/>
          <w:numId w:val="28"/>
        </w:numPr>
        <w:spacing w:after="120" w:line="252" w:lineRule="auto"/>
      </w:pPr>
      <w:r>
        <w:t xml:space="preserve">Στη συνέχεια, αναφέρει στον πωλητή (ή καταγράφει σε πεδίο/πεδία του </w:t>
      </w:r>
      <w:r w:rsidRPr="0286D1F4">
        <w:rPr>
          <w:lang w:val="en-US"/>
        </w:rPr>
        <w:t>e</w:t>
      </w:r>
      <w:r>
        <w:t>-</w:t>
      </w:r>
      <w:r w:rsidRPr="0286D1F4">
        <w:rPr>
          <w:lang w:val="en-US"/>
        </w:rPr>
        <w:t>shop</w:t>
      </w:r>
      <w:r>
        <w:t xml:space="preserve">)  </w:t>
      </w:r>
    </w:p>
    <w:p w14:paraId="5FCD3F37" w14:textId="1A8E9F45" w:rsidR="008D0CC7" w:rsidRPr="008D0CC7" w:rsidRDefault="008D0CC7" w:rsidP="00D12E7C">
      <w:pPr>
        <w:pStyle w:val="PlainList"/>
        <w:numPr>
          <w:ilvl w:val="0"/>
          <w:numId w:val="34"/>
        </w:numPr>
        <w:spacing w:after="120" w:line="252" w:lineRule="auto"/>
        <w:contextualSpacing w:val="0"/>
      </w:pPr>
      <w:r w:rsidRPr="008D0CC7">
        <w:t>Τ</w:t>
      </w:r>
      <w:r w:rsidR="00AC415C">
        <w:t>α</w:t>
      </w:r>
      <w:r w:rsidRPr="008D0CC7">
        <w:t xml:space="preserve"> </w:t>
      </w:r>
      <w:r w:rsidRPr="008D0CC7">
        <w:rPr>
          <w:b/>
          <w:bCs/>
          <w:lang w:val="en-US"/>
        </w:rPr>
        <w:t>vouchers</w:t>
      </w:r>
      <w:r w:rsidRPr="008D0CC7">
        <w:t xml:space="preserve"> που θα χρησιμοποιηθούν στη συγκεκριμένη παραγγελία</w:t>
      </w:r>
    </w:p>
    <w:p w14:paraId="5FFF11BF" w14:textId="77777777" w:rsidR="008D0CC7" w:rsidRPr="008D0CC7" w:rsidRDefault="008D0CC7" w:rsidP="00D12E7C">
      <w:pPr>
        <w:pStyle w:val="PlainList"/>
        <w:numPr>
          <w:ilvl w:val="0"/>
          <w:numId w:val="34"/>
        </w:numPr>
        <w:spacing w:after="120" w:line="252" w:lineRule="auto"/>
        <w:contextualSpacing w:val="0"/>
      </w:pPr>
      <w:r w:rsidRPr="008D0CC7">
        <w:t>Τον κωδικό μίας χρήσης που μόλις έλαβε. Ο κωδικός είναι τετραψήφιος αριθμός της μορφής ΥΥΥΥ.</w:t>
      </w:r>
    </w:p>
    <w:p w14:paraId="010D184E" w14:textId="0384E8EF" w:rsidR="008D0CC7" w:rsidRPr="008D0CC7" w:rsidRDefault="008D0CC7" w:rsidP="0053009A">
      <w:pPr>
        <w:pStyle w:val="PlainParagraph"/>
        <w:spacing w:after="120" w:line="252" w:lineRule="auto"/>
      </w:pPr>
      <w:r w:rsidRPr="008D0CC7">
        <w:t xml:space="preserve">Όλες οι επόμενες ενέργειες που αφορούν ελέγχους εγκυρότητας και ισχύος των </w:t>
      </w:r>
      <w:r w:rsidRPr="008D0CC7">
        <w:rPr>
          <w:lang w:val="en-US"/>
        </w:rPr>
        <w:t>vouchers</w:t>
      </w:r>
      <w:r w:rsidRPr="008D0CC7">
        <w:t xml:space="preserve">, τη διαχείρισή τους και την μετέπειτα εξαργύρωσή τους, αφορούν τους </w:t>
      </w:r>
      <w:r w:rsidR="00111EF0">
        <w:t>προμηθευτές (παρόχους ψηφιακών λύσεων)</w:t>
      </w:r>
      <w:r w:rsidRPr="008D0CC7">
        <w:t xml:space="preserve">.  Ο δικαιούχος δε  χρειάζεται να κάνει κάποια άλλη ενέργεια σε σχέση με τα </w:t>
      </w:r>
      <w:r w:rsidRPr="008D0CC7">
        <w:rPr>
          <w:lang w:val="en-US"/>
        </w:rPr>
        <w:t>vouchers</w:t>
      </w:r>
      <w:r w:rsidRPr="008D0CC7">
        <w:t>.</w:t>
      </w:r>
    </w:p>
    <w:p w14:paraId="1E8F5A1A" w14:textId="4602635C" w:rsidR="008D0CC7" w:rsidRPr="008D0CC7" w:rsidRDefault="008D0CC7" w:rsidP="004C25D7">
      <w:pPr>
        <w:pStyle w:val="PlainParagraph"/>
        <w:spacing w:after="120" w:line="252" w:lineRule="auto"/>
      </w:pPr>
      <w:r w:rsidRPr="008D0CC7">
        <w:t xml:space="preserve">Εφόσον </w:t>
      </w:r>
      <w:r w:rsidR="0038669A">
        <w:t>η παραπάνω διαδικασία ολοκληρωθεί επιτυχώς</w:t>
      </w:r>
      <w:r w:rsidRPr="008D0CC7">
        <w:t>, πραγματοποιείται «δέσμευσ</w:t>
      </w:r>
      <w:r w:rsidR="0038669A">
        <w:t>η</w:t>
      </w:r>
      <w:r w:rsidRPr="008D0CC7">
        <w:t xml:space="preserve">» </w:t>
      </w:r>
      <w:r w:rsidR="0038669A">
        <w:t xml:space="preserve">των επιταγών </w:t>
      </w:r>
      <w:r w:rsidRPr="008D0CC7">
        <w:t xml:space="preserve">προς όφελος του συγκεκριμένου </w:t>
      </w:r>
      <w:r w:rsidR="001E578D">
        <w:t>προμηθευτή</w:t>
      </w:r>
      <w:r w:rsidRPr="008D0CC7">
        <w:t xml:space="preserve">. Ο </w:t>
      </w:r>
      <w:r w:rsidR="001E578D">
        <w:t>προμηθευτής</w:t>
      </w:r>
      <w:r w:rsidRPr="008D0CC7">
        <w:t xml:space="preserve"> θα κρατήσει τα </w:t>
      </w:r>
      <w:r w:rsidRPr="008D0CC7">
        <w:rPr>
          <w:lang w:val="en-US"/>
        </w:rPr>
        <w:t>vouchers</w:t>
      </w:r>
      <w:r w:rsidRPr="008D0CC7">
        <w:t xml:space="preserve"> και θα τα εξαργυρώσει σε δεύτερο βήμα για να εξοφληθεί μερικώς το παραστατικό πώλησης, στο οποίο περιλαμβάνεται </w:t>
      </w:r>
      <w:r w:rsidR="001E578D">
        <w:t>η</w:t>
      </w:r>
      <w:r w:rsidRPr="008D0CC7">
        <w:t xml:space="preserve"> επιδοτούμεν</w:t>
      </w:r>
      <w:r w:rsidR="001E578D">
        <w:t>η</w:t>
      </w:r>
      <w:r w:rsidRPr="008D0CC7">
        <w:t xml:space="preserve"> </w:t>
      </w:r>
      <w:r w:rsidR="001E578D">
        <w:t>ψηφιακή λύση</w:t>
      </w:r>
      <w:r w:rsidRPr="008D0CC7">
        <w:t xml:space="preserve">. Στην περίπτωση επιτυχούς «δέσμευσης» ο δικαιούχος λαμβάνει μήνυμα </w:t>
      </w:r>
      <w:r w:rsidRPr="008D0CC7">
        <w:rPr>
          <w:lang w:val="en-US"/>
        </w:rPr>
        <w:t>SMS</w:t>
      </w:r>
      <w:r w:rsidRPr="008D0CC7">
        <w:t xml:space="preserve"> στο κινητό του</w:t>
      </w:r>
      <w:r w:rsidR="0038669A">
        <w:t>.</w:t>
      </w: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736"/>
      </w:tblGrid>
      <w:tr w:rsidR="008D0CC7" w:rsidRPr="0044251A" w14:paraId="6378F25E" w14:textId="77777777" w:rsidTr="008D0CC7">
        <w:trPr>
          <w:jc w:val="center"/>
        </w:trPr>
        <w:tc>
          <w:tcPr>
            <w:tcW w:w="9736"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7C805CE7" w14:textId="5054F981" w:rsidR="008D0CC7" w:rsidRPr="0044251A" w:rsidRDefault="008D0CC7" w:rsidP="0053009A">
            <w:pPr>
              <w:spacing w:after="120" w:line="252" w:lineRule="auto"/>
              <w:jc w:val="center"/>
              <w:rPr>
                <w:rFonts w:ascii="Tahoma" w:hAnsi="Tahoma" w:cs="Tahoma"/>
                <w:i/>
                <w:iCs/>
                <w:color w:val="595959" w:themeColor="text1" w:themeTint="A6"/>
                <w:sz w:val="20"/>
                <w:szCs w:val="20"/>
              </w:rPr>
            </w:pPr>
            <w:r w:rsidRPr="0044251A">
              <w:rPr>
                <w:rFonts w:ascii="Tahoma" w:hAnsi="Tahoma" w:cs="Tahoma"/>
                <w:i/>
                <w:iCs/>
                <w:color w:val="595959" w:themeColor="text1" w:themeTint="A6"/>
                <w:sz w:val="20"/>
                <w:szCs w:val="20"/>
              </w:rPr>
              <w:t xml:space="preserve">Το κάθε (δεσμευμένο) </w:t>
            </w:r>
            <w:r w:rsidRPr="0044251A">
              <w:rPr>
                <w:rFonts w:ascii="Tahoma" w:hAnsi="Tahoma" w:cs="Tahoma"/>
                <w:i/>
                <w:iCs/>
                <w:color w:val="595959" w:themeColor="text1" w:themeTint="A6"/>
                <w:sz w:val="20"/>
                <w:szCs w:val="20"/>
                <w:lang w:val="en-US"/>
              </w:rPr>
              <w:t>voucher</w:t>
            </w:r>
            <w:r w:rsidRPr="0044251A">
              <w:rPr>
                <w:rFonts w:ascii="Tahoma" w:hAnsi="Tahoma" w:cs="Tahoma"/>
                <w:i/>
                <w:iCs/>
                <w:color w:val="595959" w:themeColor="text1" w:themeTint="A6"/>
                <w:sz w:val="20"/>
                <w:szCs w:val="20"/>
              </w:rPr>
              <w:t xml:space="preserve"> </w:t>
            </w:r>
            <w:r w:rsidRPr="0044251A">
              <w:rPr>
                <w:rFonts w:ascii="Tahoma" w:hAnsi="Tahoma" w:cs="Tahoma"/>
                <w:b/>
                <w:bCs/>
                <w:i/>
                <w:iCs/>
                <w:color w:val="595959" w:themeColor="text1" w:themeTint="A6"/>
                <w:sz w:val="20"/>
                <w:szCs w:val="20"/>
              </w:rPr>
              <w:t>αποδεσμεύεται αυτόματα</w:t>
            </w:r>
            <w:r w:rsidRPr="0044251A">
              <w:rPr>
                <w:rFonts w:ascii="Tahoma" w:hAnsi="Tahoma" w:cs="Tahoma"/>
                <w:i/>
                <w:iCs/>
                <w:color w:val="595959" w:themeColor="text1" w:themeTint="A6"/>
                <w:sz w:val="20"/>
                <w:szCs w:val="20"/>
              </w:rPr>
              <w:t xml:space="preserve">, αν παρέλθουν </w:t>
            </w:r>
            <w:r w:rsidRPr="0044251A">
              <w:rPr>
                <w:rFonts w:ascii="Tahoma" w:hAnsi="Tahoma" w:cs="Tahoma"/>
                <w:b/>
                <w:bCs/>
                <w:i/>
                <w:iCs/>
                <w:color w:val="595959" w:themeColor="text1" w:themeTint="A6"/>
                <w:sz w:val="20"/>
                <w:szCs w:val="20"/>
              </w:rPr>
              <w:t>άπρακτες 14 ημέρες</w:t>
            </w:r>
            <w:r w:rsidRPr="0044251A">
              <w:rPr>
                <w:rFonts w:ascii="Tahoma" w:hAnsi="Tahoma" w:cs="Tahoma"/>
                <w:i/>
                <w:iCs/>
                <w:color w:val="595959" w:themeColor="text1" w:themeTint="A6"/>
                <w:sz w:val="20"/>
                <w:szCs w:val="20"/>
              </w:rPr>
              <w:t xml:space="preserve"> χωρίς να έχει εξαργυρωθεί, δίχως δηλαδή να έχει γίνει η τιμολόγηση, εξόφληση και </w:t>
            </w:r>
            <w:r w:rsidR="00114ED6">
              <w:rPr>
                <w:rFonts w:ascii="Tahoma" w:hAnsi="Tahoma" w:cs="Tahoma"/>
                <w:i/>
                <w:iCs/>
                <w:color w:val="595959" w:themeColor="text1" w:themeTint="A6"/>
                <w:sz w:val="20"/>
                <w:szCs w:val="20"/>
              </w:rPr>
              <w:t>ενεργοποίηση</w:t>
            </w:r>
            <w:r w:rsidRPr="0044251A">
              <w:rPr>
                <w:rFonts w:ascii="Tahoma" w:hAnsi="Tahoma" w:cs="Tahoma"/>
                <w:i/>
                <w:iCs/>
                <w:color w:val="595959" w:themeColor="text1" w:themeTint="A6"/>
                <w:sz w:val="20"/>
                <w:szCs w:val="20"/>
              </w:rPr>
              <w:t xml:space="preserve"> </w:t>
            </w:r>
            <w:r w:rsidR="00114ED6">
              <w:rPr>
                <w:rFonts w:ascii="Tahoma" w:hAnsi="Tahoma" w:cs="Tahoma"/>
                <w:i/>
                <w:iCs/>
                <w:color w:val="595959" w:themeColor="text1" w:themeTint="A6"/>
                <w:sz w:val="20"/>
                <w:szCs w:val="20"/>
              </w:rPr>
              <w:t>των</w:t>
            </w:r>
            <w:r w:rsidRPr="0044251A">
              <w:rPr>
                <w:rFonts w:ascii="Tahoma" w:hAnsi="Tahoma" w:cs="Tahoma"/>
                <w:i/>
                <w:iCs/>
                <w:color w:val="595959" w:themeColor="text1" w:themeTint="A6"/>
                <w:sz w:val="20"/>
                <w:szCs w:val="20"/>
              </w:rPr>
              <w:t xml:space="preserve"> </w:t>
            </w:r>
            <w:r w:rsidR="00114ED6">
              <w:rPr>
                <w:rFonts w:ascii="Tahoma" w:hAnsi="Tahoma" w:cs="Tahoma"/>
                <w:i/>
                <w:iCs/>
                <w:color w:val="595959" w:themeColor="text1" w:themeTint="A6"/>
                <w:sz w:val="20"/>
                <w:szCs w:val="20"/>
              </w:rPr>
              <w:t>ψηφιακών προϊόντων/υπηρεσιών</w:t>
            </w:r>
          </w:p>
        </w:tc>
      </w:tr>
    </w:tbl>
    <w:p w14:paraId="13BAA6B4" w14:textId="77777777" w:rsidR="004B01FC" w:rsidRDefault="004B01FC" w:rsidP="0053009A">
      <w:pPr>
        <w:pStyle w:val="PlainParagraph"/>
        <w:spacing w:after="120" w:line="252" w:lineRule="auto"/>
      </w:pPr>
      <w:bookmarkStart w:id="329" w:name="_Toc97295135"/>
    </w:p>
    <w:p w14:paraId="31F6E215" w14:textId="1DAFA518" w:rsidR="008D0CC7" w:rsidRPr="0043125C" w:rsidRDefault="02B02253" w:rsidP="00D12E7C">
      <w:pPr>
        <w:pStyle w:val="Heading2"/>
        <w:numPr>
          <w:ilvl w:val="1"/>
          <w:numId w:val="37"/>
        </w:numPr>
        <w:spacing w:before="0" w:after="120" w:line="252" w:lineRule="auto"/>
      </w:pPr>
      <w:bookmarkStart w:id="330" w:name="_Toc101341914"/>
      <w:r>
        <w:t>Βήμα 4: Ακύρωση παραγγελίας – αποδέσμευση vouchers</w:t>
      </w:r>
      <w:bookmarkEnd w:id="329"/>
      <w:bookmarkEnd w:id="330"/>
      <w:r w:rsidR="31C6AC99">
        <w:t xml:space="preserve"> </w:t>
      </w:r>
    </w:p>
    <w:p w14:paraId="674C029D" w14:textId="56B2AD82" w:rsidR="008D0CC7" w:rsidRPr="008D0CC7" w:rsidRDefault="008D0CC7" w:rsidP="0053009A">
      <w:pPr>
        <w:pStyle w:val="PlainParagraph"/>
        <w:spacing w:after="120" w:line="252" w:lineRule="auto"/>
      </w:pPr>
      <w:r w:rsidRPr="008D0CC7">
        <w:t xml:space="preserve">Ο </w:t>
      </w:r>
      <w:r w:rsidR="002E30F8">
        <w:t>Δ</w:t>
      </w:r>
      <w:r w:rsidRPr="008D0CC7">
        <w:t>ικαιούχος, με βάση το ισχύον πλαίσιο που διέπει τη συναλλαγή αλλά και την εμπορική πολιτική του προμηθευτή, ενδέχεται να ζητήσει την ακύρωση της παραγγελίας μετά τη δέσμευση του voucher αλλά πριν την τιμολόγηση και παράδοση του προϊόντος. Επίσης, ο πωλητής μπορεί να ενημερώσει για την αδυναμία παράδοσης και επομένως την ακύρωση της παραγγελίας.</w:t>
      </w:r>
    </w:p>
    <w:p w14:paraId="1605FB71" w14:textId="25499310" w:rsidR="008D0CC7" w:rsidRPr="000365E0" w:rsidRDefault="008D0CC7" w:rsidP="0053009A">
      <w:pPr>
        <w:pStyle w:val="PlainParagraph"/>
        <w:spacing w:after="120" w:line="252" w:lineRule="auto"/>
      </w:pPr>
      <w:r w:rsidRPr="008D0CC7">
        <w:t xml:space="preserve">Σε αυτή την περίπτωση το </w:t>
      </w:r>
      <w:r w:rsidRPr="008D0CC7">
        <w:rPr>
          <w:lang w:val="en-US"/>
        </w:rPr>
        <w:t>voucher</w:t>
      </w:r>
      <w:r w:rsidRPr="008D0CC7">
        <w:t xml:space="preserve"> αποδεσμεύεται από τον </w:t>
      </w:r>
      <w:r w:rsidR="002E30F8">
        <w:t>ίδιο τον Προμηθευτή</w:t>
      </w:r>
      <w:r w:rsidRPr="008D0CC7">
        <w:t xml:space="preserve">. Ο </w:t>
      </w:r>
      <w:r w:rsidR="002E30F8">
        <w:t>Δ</w:t>
      </w:r>
      <w:r w:rsidRPr="008D0CC7">
        <w:t xml:space="preserve">ικαιούχος λαμβάνει </w:t>
      </w:r>
      <w:r w:rsidR="000365E0">
        <w:t>σχετικό</w:t>
      </w:r>
      <w:r w:rsidRPr="008D0CC7">
        <w:t xml:space="preserve"> μήνυμα </w:t>
      </w:r>
      <w:r w:rsidRPr="008D0CC7">
        <w:rPr>
          <w:lang w:val="en-US"/>
        </w:rPr>
        <w:t>SMS</w:t>
      </w:r>
      <w:r w:rsidRPr="008D0CC7">
        <w:t xml:space="preserve"> στο κινητό του</w:t>
      </w:r>
      <w:r w:rsidR="000365E0">
        <w:t xml:space="preserve">, με το οποίο ενημερώνεται για την αποδέσμευση του </w:t>
      </w:r>
      <w:r w:rsidR="000365E0">
        <w:rPr>
          <w:lang w:val="en-US"/>
        </w:rPr>
        <w:t>voucher</w:t>
      </w:r>
      <w:r w:rsidR="000365E0" w:rsidRPr="000365E0">
        <w:t xml:space="preserve">, </w:t>
      </w:r>
      <w:r w:rsidR="000365E0">
        <w:t>το οποίο είναι και πάλι διαθέσιμο προς χρήση.</w:t>
      </w:r>
    </w:p>
    <w:p w14:paraId="188C3044" w14:textId="77777777" w:rsidR="004B01FC" w:rsidRPr="008D0CC7" w:rsidRDefault="004B01FC" w:rsidP="0053009A">
      <w:pPr>
        <w:pStyle w:val="PlainParagraph"/>
        <w:spacing w:after="120" w:line="252" w:lineRule="auto"/>
        <w:rPr>
          <w:rFonts w:eastAsia="+mn-ea"/>
        </w:rPr>
      </w:pPr>
    </w:p>
    <w:p w14:paraId="673DF2C8" w14:textId="1B94CA36" w:rsidR="008D0CC7" w:rsidRPr="0043125C" w:rsidRDefault="02B02253" w:rsidP="00D12E7C">
      <w:pPr>
        <w:pStyle w:val="Heading2"/>
        <w:numPr>
          <w:ilvl w:val="1"/>
          <w:numId w:val="37"/>
        </w:numPr>
        <w:spacing w:before="0" w:after="120" w:line="252" w:lineRule="auto"/>
      </w:pPr>
      <w:bookmarkStart w:id="331" w:name="_Toc97295136"/>
      <w:bookmarkStart w:id="332" w:name="_Toc101341915"/>
      <w:r>
        <w:t>Βήμα 5: Εξόφληση προϊόντος – εξαργύρωση vouchers</w:t>
      </w:r>
      <w:bookmarkEnd w:id="331"/>
      <w:bookmarkEnd w:id="332"/>
    </w:p>
    <w:p w14:paraId="4E97D598" w14:textId="6372DFE4" w:rsidR="008D0CC7" w:rsidRPr="008D0CC7" w:rsidRDefault="008D0CC7" w:rsidP="0053009A">
      <w:pPr>
        <w:pStyle w:val="PlainParagraph"/>
        <w:spacing w:after="120" w:line="252" w:lineRule="auto"/>
      </w:pPr>
      <w:r w:rsidRPr="008D0CC7">
        <w:t xml:space="preserve">Η </w:t>
      </w:r>
      <w:r w:rsidR="00B14A59">
        <w:t xml:space="preserve">(μερική) </w:t>
      </w:r>
      <w:r w:rsidRPr="008D0CC7">
        <w:t xml:space="preserve">εξόφληση του παραστατικού </w:t>
      </w:r>
      <w:r w:rsidR="00B14A59">
        <w:t xml:space="preserve">πώλησης </w:t>
      </w:r>
      <w:r w:rsidRPr="008D0CC7">
        <w:t xml:space="preserve">θα γίνει με τα ήδη δεσμευμένα </w:t>
      </w:r>
      <w:r w:rsidRPr="008D0CC7">
        <w:rPr>
          <w:lang w:val="en-US"/>
        </w:rPr>
        <w:t>vouchers</w:t>
      </w:r>
      <w:r w:rsidRPr="008D0CC7">
        <w:t xml:space="preserve">. </w:t>
      </w:r>
      <w:r w:rsidR="00B14A59">
        <w:t>Ο</w:t>
      </w:r>
      <w:r w:rsidRPr="008D0CC7">
        <w:t xml:space="preserve"> δικαιούχος θα πρέπει να </w:t>
      </w:r>
      <w:r w:rsidR="00B14A59">
        <w:t>καταβάλλει</w:t>
      </w:r>
      <w:r w:rsidRPr="008D0CC7">
        <w:t xml:space="preserve"> το </w:t>
      </w:r>
      <w:r w:rsidR="00B14A59">
        <w:t xml:space="preserve">υπόλοιπο ποσό μέχρι την πλήρη εξόφληση του </w:t>
      </w:r>
      <w:r w:rsidRPr="008D0CC7">
        <w:t>παραστατικ</w:t>
      </w:r>
      <w:r w:rsidR="00B14A59">
        <w:t>ού</w:t>
      </w:r>
      <w:r w:rsidRPr="008D0CC7">
        <w:t xml:space="preserve"> με συμπληρωματική πληρωμή (</w:t>
      </w:r>
      <w:r w:rsidR="00B14A59">
        <w:t>πιστωτική</w:t>
      </w:r>
      <w:r w:rsidRPr="008D0CC7">
        <w:t xml:space="preserve"> κάρτα, </w:t>
      </w:r>
      <w:r w:rsidR="00B14A59">
        <w:t>έμβασμα</w:t>
      </w:r>
      <w:r w:rsidRPr="008D0CC7">
        <w:t xml:space="preserve"> κλπ.).</w:t>
      </w:r>
    </w:p>
    <w:p w14:paraId="7D06E0F5" w14:textId="0F5A62A3" w:rsidR="008D0CC7" w:rsidRPr="008D0CC7" w:rsidRDefault="008D0CC7" w:rsidP="0053009A">
      <w:pPr>
        <w:pStyle w:val="PlainParagraph"/>
        <w:spacing w:after="120" w:line="252" w:lineRule="auto"/>
      </w:pPr>
      <w:r w:rsidRPr="008D0CC7">
        <w:t>Μετά την έκδοση και παραλαβή του παραστατικού πώλησης, ο δικαιούχος θα πρέπει να ελέγξει αν αναγράφει τα σωστά προϊόντα που επιδοτούνται από το Πρόγραμμα, καθώς και τη σωστή αξία. Επίσης αν έχει πλήρως εξοφληθεί και δεν είναι επί πιστώσει.</w:t>
      </w: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736"/>
      </w:tblGrid>
      <w:tr w:rsidR="008D0CC7" w:rsidRPr="0044251A" w14:paraId="2969281C" w14:textId="77777777" w:rsidTr="008D0CC7">
        <w:trPr>
          <w:jc w:val="center"/>
        </w:trPr>
        <w:tc>
          <w:tcPr>
            <w:tcW w:w="9736"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3AE62012" w14:textId="57CD1D58" w:rsidR="008D0CC7" w:rsidRPr="0044251A" w:rsidRDefault="008D0CC7" w:rsidP="0053009A">
            <w:pPr>
              <w:spacing w:after="120" w:line="252" w:lineRule="auto"/>
              <w:jc w:val="center"/>
              <w:rPr>
                <w:rFonts w:ascii="Tahoma" w:hAnsi="Tahoma" w:cs="Tahoma"/>
                <w:i/>
                <w:iCs/>
                <w:color w:val="595959" w:themeColor="text1" w:themeTint="A6"/>
                <w:sz w:val="20"/>
                <w:szCs w:val="20"/>
              </w:rPr>
            </w:pPr>
            <w:r w:rsidRPr="008D0CC7">
              <w:t xml:space="preserve"> </w:t>
            </w:r>
            <w:r w:rsidRPr="0044251A">
              <w:rPr>
                <w:rFonts w:ascii="Tahoma" w:hAnsi="Tahoma" w:cs="Tahoma"/>
                <w:i/>
                <w:iCs/>
                <w:color w:val="595959" w:themeColor="text1" w:themeTint="A6"/>
                <w:sz w:val="20"/>
                <w:szCs w:val="20"/>
              </w:rPr>
              <w:t xml:space="preserve">Ο δικαιούχος υποχρεούται να κρατήσει και να φυλάξει το παραστατικό για τα επόμενα </w:t>
            </w:r>
            <w:r w:rsidR="00757CA9">
              <w:rPr>
                <w:rFonts w:ascii="Tahoma" w:hAnsi="Tahoma" w:cs="Tahoma"/>
                <w:i/>
                <w:iCs/>
                <w:color w:val="595959" w:themeColor="text1" w:themeTint="A6"/>
                <w:sz w:val="20"/>
                <w:szCs w:val="20"/>
              </w:rPr>
              <w:t>τρία</w:t>
            </w:r>
            <w:r w:rsidRPr="0044251A">
              <w:rPr>
                <w:rFonts w:ascii="Tahoma" w:hAnsi="Tahoma" w:cs="Tahoma"/>
                <w:i/>
                <w:iCs/>
                <w:color w:val="595959" w:themeColor="text1" w:themeTint="A6"/>
                <w:sz w:val="20"/>
                <w:szCs w:val="20"/>
              </w:rPr>
              <w:t xml:space="preserve"> έτη και να το έχει διαθέσιμο προς επίδειξη σε τυχόν έλεγχο που θα πραγματοποιήσει το Πρόγραμμα.</w:t>
            </w:r>
          </w:p>
        </w:tc>
      </w:tr>
    </w:tbl>
    <w:p w14:paraId="42347E48" w14:textId="77777777" w:rsidR="008D0CC7" w:rsidRPr="008D0CC7" w:rsidRDefault="008D0CC7" w:rsidP="0053009A">
      <w:pPr>
        <w:pStyle w:val="PlainList"/>
        <w:numPr>
          <w:ilvl w:val="0"/>
          <w:numId w:val="0"/>
        </w:numPr>
        <w:spacing w:after="120" w:line="252" w:lineRule="auto"/>
        <w:ind w:left="360"/>
        <w:contextualSpacing w:val="0"/>
      </w:pPr>
    </w:p>
    <w:p w14:paraId="72DD6E43" w14:textId="10CFEAFA" w:rsidR="008D0CC7" w:rsidRPr="008D0CC7" w:rsidRDefault="008D0CC7" w:rsidP="0053009A">
      <w:pPr>
        <w:pStyle w:val="PlainParagraph"/>
        <w:spacing w:after="120" w:line="252" w:lineRule="auto"/>
      </w:pPr>
      <w:r w:rsidRPr="008D0CC7">
        <w:lastRenderedPageBreak/>
        <w:t xml:space="preserve">Με την έκδοση του παραστατικού πώλησης και εξόφλησής του, ο </w:t>
      </w:r>
      <w:r w:rsidR="00E86E0B">
        <w:t>προμηθευτής</w:t>
      </w:r>
      <w:r w:rsidRPr="008D0CC7">
        <w:t xml:space="preserve"> προχωρά στην τελική εξαργύρωση των ήδη δεσμευμένων </w:t>
      </w:r>
      <w:r w:rsidRPr="008D0CC7">
        <w:rPr>
          <w:lang w:val="en-US"/>
        </w:rPr>
        <w:t>vouchers</w:t>
      </w:r>
      <w:r w:rsidRPr="008D0CC7">
        <w:t xml:space="preserve">. Αυτό σημαίνει ότι έχει ολοκληρώσει την πώληση </w:t>
      </w:r>
      <w:r w:rsidR="00E86E0B">
        <w:t>των προϊόντων</w:t>
      </w:r>
      <w:r w:rsidRPr="008D0CC7">
        <w:t xml:space="preserve"> και πλέον κρατά οριστικά τα </w:t>
      </w:r>
      <w:r w:rsidRPr="008D0CC7">
        <w:rPr>
          <w:lang w:val="en-US"/>
        </w:rPr>
        <w:t>vouchers</w:t>
      </w:r>
      <w:r w:rsidRPr="008D0CC7">
        <w:t xml:space="preserve"> αυτά, ώστε να αποζημιωθεί στη συνέχεια από το Πρόγραμμα </w:t>
      </w:r>
      <w:r w:rsidR="00E86E0B">
        <w:t>ΨΗΦΙΑΚΑ ΕΡΓΑΛΕΙΑ ΜΜΕ</w:t>
      </w:r>
      <w:r w:rsidRPr="008D0CC7">
        <w:t xml:space="preserve">. Ο δικαιούχος δε χρειάζεται να κάνει κάποια ενέργεια στο σημείο αυτό, και απλώς λαμβάνει </w:t>
      </w:r>
      <w:r w:rsidR="0029207C">
        <w:t>σχετικό</w:t>
      </w:r>
      <w:r w:rsidRPr="008D0CC7">
        <w:t xml:space="preserve"> </w:t>
      </w:r>
      <w:r w:rsidRPr="008D0CC7">
        <w:rPr>
          <w:lang w:val="en-US"/>
        </w:rPr>
        <w:t>SMS</w:t>
      </w:r>
      <w:r w:rsidRPr="008D0CC7">
        <w:t xml:space="preserve"> στο κινητό του</w:t>
      </w:r>
      <w:r w:rsidR="0029207C">
        <w:t>, με το οποίο ενημερώνεται για την ολοκλήρωση της διαδικασίας.</w:t>
      </w:r>
    </w:p>
    <w:p w14:paraId="712AF2F0" w14:textId="77777777" w:rsidR="004B01FC" w:rsidRPr="008D0CC7" w:rsidRDefault="004B01FC" w:rsidP="0053009A">
      <w:pPr>
        <w:pStyle w:val="PlainParagraph"/>
        <w:spacing w:after="120" w:line="252" w:lineRule="auto"/>
        <w:rPr>
          <w:rFonts w:eastAsia="+mn-ea"/>
        </w:rPr>
      </w:pPr>
    </w:p>
    <w:p w14:paraId="6FB32F00" w14:textId="4257A906" w:rsidR="008D0CC7" w:rsidRPr="0043125C" w:rsidRDefault="02B02253" w:rsidP="00D12E7C">
      <w:pPr>
        <w:pStyle w:val="Heading2"/>
        <w:numPr>
          <w:ilvl w:val="1"/>
          <w:numId w:val="37"/>
        </w:numPr>
        <w:spacing w:before="0" w:after="120" w:line="252" w:lineRule="auto"/>
      </w:pPr>
      <w:bookmarkStart w:id="333" w:name="_Toc97295138"/>
      <w:bookmarkStart w:id="334" w:name="_Toc101341916"/>
      <w:r>
        <w:t xml:space="preserve">Βήμα 7: </w:t>
      </w:r>
      <w:r w:rsidR="02A55DAE">
        <w:t xml:space="preserve">Ακύρωση συναλλαγών / </w:t>
      </w:r>
      <w:r>
        <w:t>Επιστροφή προϊόντων</w:t>
      </w:r>
      <w:bookmarkEnd w:id="333"/>
      <w:bookmarkEnd w:id="334"/>
    </w:p>
    <w:p w14:paraId="481EF455" w14:textId="68A67A4A" w:rsidR="008D0CC7" w:rsidRPr="008D0CC7" w:rsidRDefault="008D0CC7" w:rsidP="0053009A">
      <w:pPr>
        <w:pStyle w:val="PlainParagraph"/>
        <w:spacing w:after="120" w:line="252" w:lineRule="auto"/>
      </w:pPr>
      <w:r w:rsidRPr="008D0CC7">
        <w:t xml:space="preserve">Ο Δικαιούχος είναι </w:t>
      </w:r>
      <w:r w:rsidR="007B44B0">
        <w:t>πιθανό</w:t>
      </w:r>
      <w:r w:rsidRPr="008D0CC7">
        <w:t xml:space="preserve"> να </w:t>
      </w:r>
      <w:r w:rsidR="00276196">
        <w:t xml:space="preserve">ακυρώσει την </w:t>
      </w:r>
      <w:r w:rsidR="0024099D">
        <w:t>ήδη πραγματοποιθείσα συναλλαγή</w:t>
      </w:r>
      <w:r w:rsidR="00276196">
        <w:t xml:space="preserve"> και να επιστρέψει</w:t>
      </w:r>
      <w:r w:rsidRPr="008D0CC7">
        <w:t xml:space="preserve"> το επιδοτούμενο προϊόν</w:t>
      </w:r>
      <w:r w:rsidR="00E30CB8">
        <w:t xml:space="preserve"> (ή αντίστοιχα να υπαναχωρήσει από την υπηρεσία)</w:t>
      </w:r>
      <w:r w:rsidRPr="008D0CC7">
        <w:t>, είτε με βάση τις δυνατότητες που του παρέχει το ισχύον νομοθετικό</w:t>
      </w:r>
      <w:r w:rsidR="007B44B0">
        <w:t xml:space="preserve"> πλαίσιο</w:t>
      </w:r>
      <w:r w:rsidRPr="008D0CC7">
        <w:t xml:space="preserve">, είτε με βάση την πολιτική του </w:t>
      </w:r>
      <w:r w:rsidR="0024099D">
        <w:t xml:space="preserve">εκάστοτε </w:t>
      </w:r>
      <w:r w:rsidR="00E30CB8">
        <w:t>προμηθευτή</w:t>
      </w:r>
      <w:r w:rsidRPr="008D0CC7">
        <w:t xml:space="preserve">. Σε κάθε περίπτωση, εφόσον συντρέχει λόγος </w:t>
      </w:r>
      <w:r w:rsidR="00E30CB8">
        <w:t>ακύρωσης της συναλλαγής</w:t>
      </w:r>
      <w:r w:rsidRPr="008D0CC7">
        <w:t xml:space="preserve">, αυτή θα πρέπει να γίνει το συντομότερο δυνατό για να είναι δυνατή η ακύρωση της εξαργύρωσης και η μη πληρωμή του </w:t>
      </w:r>
      <w:r w:rsidR="005C04C0">
        <w:t>προμηθευτή</w:t>
      </w:r>
      <w:r w:rsidRPr="008D0CC7">
        <w:t xml:space="preserve"> από το Πρόγραμμα.</w:t>
      </w: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632"/>
      </w:tblGrid>
      <w:tr w:rsidR="008D0CC7" w:rsidRPr="0044251A" w14:paraId="3B5E9C54" w14:textId="77777777" w:rsidTr="0034451C">
        <w:trPr>
          <w:jc w:val="center"/>
        </w:trPr>
        <w:tc>
          <w:tcPr>
            <w:tcW w:w="9632"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45E4799F" w14:textId="756DE6D5" w:rsidR="008D0CC7" w:rsidRPr="0044251A" w:rsidRDefault="008D0CC7" w:rsidP="0053009A">
            <w:pPr>
              <w:spacing w:after="120" w:line="252" w:lineRule="auto"/>
              <w:jc w:val="center"/>
              <w:rPr>
                <w:rFonts w:ascii="Tahoma" w:hAnsi="Tahoma" w:cs="Tahoma"/>
                <w:i/>
                <w:iCs/>
                <w:color w:val="595959" w:themeColor="text1" w:themeTint="A6"/>
                <w:sz w:val="20"/>
                <w:szCs w:val="20"/>
              </w:rPr>
            </w:pPr>
            <w:r w:rsidRPr="0044251A">
              <w:rPr>
                <w:rFonts w:ascii="Tahoma" w:hAnsi="Tahoma" w:cs="Tahoma"/>
                <w:i/>
                <w:iCs/>
                <w:color w:val="595959" w:themeColor="text1" w:themeTint="A6"/>
                <w:sz w:val="20"/>
                <w:szCs w:val="20"/>
              </w:rPr>
              <w:t xml:space="preserve">Στο πλαίσιο του Προγράμματος είναι σημαντικό οι </w:t>
            </w:r>
            <w:r w:rsidR="002725E8">
              <w:rPr>
                <w:rFonts w:ascii="Tahoma" w:hAnsi="Tahoma" w:cs="Tahoma"/>
                <w:i/>
                <w:iCs/>
                <w:color w:val="595959" w:themeColor="text1" w:themeTint="A6"/>
                <w:sz w:val="20"/>
                <w:szCs w:val="20"/>
              </w:rPr>
              <w:t>ακυρώσεις συναλλαγών</w:t>
            </w:r>
            <w:r w:rsidR="0024099D">
              <w:rPr>
                <w:rFonts w:ascii="Tahoma" w:hAnsi="Tahoma" w:cs="Tahoma"/>
                <w:i/>
                <w:iCs/>
                <w:color w:val="595959" w:themeColor="text1" w:themeTint="A6"/>
                <w:sz w:val="20"/>
                <w:szCs w:val="20"/>
              </w:rPr>
              <w:t xml:space="preserve"> </w:t>
            </w:r>
            <w:r w:rsidRPr="0044251A">
              <w:rPr>
                <w:rFonts w:ascii="Tahoma" w:hAnsi="Tahoma" w:cs="Tahoma"/>
                <w:i/>
                <w:iCs/>
                <w:color w:val="595959" w:themeColor="text1" w:themeTint="A6"/>
                <w:sz w:val="20"/>
                <w:szCs w:val="20"/>
              </w:rPr>
              <w:t xml:space="preserve">να πραγματοποιούνται εντός 30 ημερών από την ημερομηνία έκδοσης της απόδειξης και εξαργύρωσης των </w:t>
            </w:r>
            <w:r w:rsidRPr="0044251A">
              <w:rPr>
                <w:rFonts w:ascii="Tahoma" w:hAnsi="Tahoma" w:cs="Tahoma"/>
                <w:i/>
                <w:iCs/>
                <w:color w:val="595959" w:themeColor="text1" w:themeTint="A6"/>
                <w:sz w:val="20"/>
                <w:szCs w:val="20"/>
                <w:lang w:val="en-GB"/>
              </w:rPr>
              <w:t>vouchers</w:t>
            </w:r>
            <w:r w:rsidRPr="0044251A">
              <w:rPr>
                <w:rFonts w:ascii="Tahoma" w:hAnsi="Tahoma" w:cs="Tahoma"/>
                <w:i/>
                <w:iCs/>
                <w:color w:val="595959" w:themeColor="text1" w:themeTint="A6"/>
                <w:sz w:val="20"/>
                <w:szCs w:val="20"/>
              </w:rPr>
              <w:t>.</w:t>
            </w:r>
          </w:p>
          <w:p w14:paraId="691A91F7" w14:textId="77777777" w:rsidR="008D0CC7" w:rsidRPr="0044251A" w:rsidRDefault="008D0CC7" w:rsidP="0053009A">
            <w:pPr>
              <w:spacing w:after="120" w:line="252" w:lineRule="auto"/>
              <w:jc w:val="center"/>
              <w:rPr>
                <w:rFonts w:ascii="Tahoma" w:hAnsi="Tahoma" w:cs="Tahoma"/>
                <w:b/>
                <w:bCs/>
                <w:i/>
                <w:iCs/>
                <w:color w:val="595959" w:themeColor="text1" w:themeTint="A6"/>
                <w:sz w:val="20"/>
                <w:szCs w:val="20"/>
              </w:rPr>
            </w:pPr>
            <w:r w:rsidRPr="0044251A">
              <w:rPr>
                <w:rFonts w:ascii="Tahoma" w:hAnsi="Tahoma" w:cs="Tahoma"/>
                <w:b/>
                <w:bCs/>
                <w:i/>
                <w:iCs/>
                <w:color w:val="595959" w:themeColor="text1" w:themeTint="A6"/>
                <w:sz w:val="20"/>
                <w:szCs w:val="20"/>
              </w:rPr>
              <w:t xml:space="preserve">Τα </w:t>
            </w:r>
            <w:r w:rsidRPr="0044251A">
              <w:rPr>
                <w:rFonts w:ascii="Tahoma" w:hAnsi="Tahoma" w:cs="Tahoma"/>
                <w:b/>
                <w:bCs/>
                <w:i/>
                <w:iCs/>
                <w:color w:val="595959" w:themeColor="text1" w:themeTint="A6"/>
                <w:sz w:val="20"/>
                <w:szCs w:val="20"/>
                <w:lang w:val="en-GB"/>
              </w:rPr>
              <w:t>Vouchers</w:t>
            </w:r>
            <w:r w:rsidRPr="0044251A">
              <w:rPr>
                <w:rFonts w:ascii="Tahoma" w:hAnsi="Tahoma" w:cs="Tahoma"/>
                <w:b/>
                <w:bCs/>
                <w:i/>
                <w:iCs/>
                <w:color w:val="595959" w:themeColor="text1" w:themeTint="A6"/>
                <w:sz w:val="20"/>
                <w:szCs w:val="20"/>
              </w:rPr>
              <w:t xml:space="preserve"> μπορούν να ακυρωθούν το πολύ 30 ημέρες μετά από την εξαργύρωσή τους</w:t>
            </w:r>
          </w:p>
        </w:tc>
      </w:tr>
    </w:tbl>
    <w:p w14:paraId="37A01610" w14:textId="77777777" w:rsidR="008D0CC7" w:rsidRPr="008D0CC7" w:rsidRDefault="008D0CC7" w:rsidP="0053009A">
      <w:pPr>
        <w:pStyle w:val="PlainParagraph"/>
        <w:spacing w:after="120" w:line="252" w:lineRule="auto"/>
      </w:pPr>
    </w:p>
    <w:p w14:paraId="137B2B99" w14:textId="6B43073A" w:rsidR="008D0CC7" w:rsidRPr="008D0CC7" w:rsidRDefault="0034451C" w:rsidP="0053009A">
      <w:pPr>
        <w:pStyle w:val="PlainParagraph"/>
        <w:spacing w:after="120" w:line="252" w:lineRule="auto"/>
      </w:pPr>
      <w:r>
        <w:t>Με την</w:t>
      </w:r>
      <w:r w:rsidR="008D0CC7" w:rsidRPr="008D0CC7">
        <w:t xml:space="preserve"> </w:t>
      </w:r>
      <w:r w:rsidR="008D0CC7" w:rsidRPr="008D0CC7">
        <w:rPr>
          <w:b/>
          <w:bCs/>
        </w:rPr>
        <w:t>ακύρωση της αρχικής συναλλαγής</w:t>
      </w:r>
      <w:r w:rsidR="008D0CC7" w:rsidRPr="008D0CC7">
        <w:t xml:space="preserve">, </w:t>
      </w:r>
      <w:r>
        <w:t>θα πρέπει να πραγματοποιηθεί</w:t>
      </w:r>
      <w:r w:rsidR="008D0CC7" w:rsidRPr="008D0CC7">
        <w:t xml:space="preserve"> και </w:t>
      </w:r>
      <w:r>
        <w:t xml:space="preserve">ακύρωση </w:t>
      </w:r>
      <w:r w:rsidR="008D0CC7" w:rsidRPr="008D0CC7">
        <w:t xml:space="preserve">της εξαργύρωσης του </w:t>
      </w:r>
      <w:r w:rsidR="008D0CC7" w:rsidRPr="008D0CC7">
        <w:rPr>
          <w:lang w:val="en-US"/>
        </w:rPr>
        <w:t>voucher</w:t>
      </w:r>
      <w:r w:rsidR="008D0CC7" w:rsidRPr="008D0CC7">
        <w:t xml:space="preserve"> που αρχικώς χρησιμοποιήθηκε για τη μερική εξόφληση του σχετικού παραστατικού. </w:t>
      </w:r>
    </w:p>
    <w:p w14:paraId="106B9059" w14:textId="0F8E8A5E" w:rsidR="008D0CC7" w:rsidRPr="008D0CC7" w:rsidRDefault="008D0CC7" w:rsidP="0053009A">
      <w:pPr>
        <w:pStyle w:val="PlainParagraph"/>
        <w:spacing w:after="120" w:line="252" w:lineRule="auto"/>
      </w:pPr>
      <w:r w:rsidRPr="008D0CC7">
        <w:t xml:space="preserve">Μετά την ακύρωση της εξαργύρωσης, το κουπόνι θα είναι και πάλι διαθέσιμο στο δικαιούχο για νέα αγορά είτε από τον ίδιο είτε από άλλο προμηθευτή εντός του </w:t>
      </w:r>
      <w:r w:rsidR="0024099D">
        <w:t>χρόνου</w:t>
      </w:r>
      <w:r w:rsidRPr="008D0CC7">
        <w:t xml:space="preserve"> ισχύος του Προγράμματος.</w:t>
      </w:r>
    </w:p>
    <w:p w14:paraId="10B5151D" w14:textId="709B7E8A" w:rsidR="008D0CC7" w:rsidRPr="0007422A" w:rsidRDefault="008D0CC7" w:rsidP="0053009A">
      <w:pPr>
        <w:pStyle w:val="PlainParagraph"/>
        <w:spacing w:after="120" w:line="252" w:lineRule="auto"/>
      </w:pPr>
      <w:r w:rsidRPr="008D0CC7">
        <w:t xml:space="preserve">Με την ακύρωση, ο Δικαιούχος λαμβάνει σχετικό </w:t>
      </w:r>
      <w:r w:rsidRPr="008D0CC7">
        <w:rPr>
          <w:lang w:val="en-US"/>
        </w:rPr>
        <w:t>SMS</w:t>
      </w:r>
      <w:r w:rsidR="0007422A">
        <w:t xml:space="preserve"> με το οποίο ενημερώνεται για την αποδέσμευση του </w:t>
      </w:r>
      <w:r w:rsidR="0007422A">
        <w:rPr>
          <w:lang w:val="en-US"/>
        </w:rPr>
        <w:t>voucher</w:t>
      </w:r>
      <w:r w:rsidR="0007422A" w:rsidRPr="0007422A">
        <w:t>.</w:t>
      </w:r>
    </w:p>
    <w:p w14:paraId="3754FBEB" w14:textId="77777777" w:rsidR="004B01FC" w:rsidRPr="008D0CC7" w:rsidRDefault="004B01FC" w:rsidP="0053009A">
      <w:pPr>
        <w:pStyle w:val="PlainParagraph"/>
        <w:spacing w:after="120" w:line="252" w:lineRule="auto"/>
        <w:rPr>
          <w:rFonts w:eastAsia="+mn-ea"/>
        </w:rPr>
      </w:pPr>
    </w:p>
    <w:p w14:paraId="63D0FAA3" w14:textId="4B766FAD" w:rsidR="008D0CC7" w:rsidRPr="0043125C" w:rsidRDefault="02B02253" w:rsidP="00D12E7C">
      <w:pPr>
        <w:pStyle w:val="Heading2"/>
        <w:numPr>
          <w:ilvl w:val="1"/>
          <w:numId w:val="37"/>
        </w:numPr>
        <w:spacing w:before="0" w:after="120" w:line="252" w:lineRule="auto"/>
      </w:pPr>
      <w:bookmarkStart w:id="335" w:name="_Toc97295139"/>
      <w:bookmarkStart w:id="336" w:name="_Toc101341917"/>
      <w:r>
        <w:t>Καταγγελίες δικαιούχων μετά την εξαργύρωση</w:t>
      </w:r>
      <w:bookmarkEnd w:id="335"/>
      <w:bookmarkEnd w:id="336"/>
    </w:p>
    <w:p w14:paraId="632C1D3F" w14:textId="4ABDB211" w:rsidR="008D0CC7" w:rsidRPr="008D0CC7" w:rsidRDefault="008D0CC7" w:rsidP="0053009A">
      <w:pPr>
        <w:pStyle w:val="PlainParagraph"/>
        <w:spacing w:after="120" w:line="252" w:lineRule="auto"/>
      </w:pPr>
      <w:r w:rsidRPr="008D0CC7">
        <w:t xml:space="preserve">Σε περίπτωση καταφανούς παραβίασης των δικαιωμάτων του δικαιούχου-αγοραστή από τον </w:t>
      </w:r>
      <w:r w:rsidR="009963DA">
        <w:t>προμηθευτή</w:t>
      </w:r>
      <w:r w:rsidRPr="008D0CC7">
        <w:t xml:space="preserve">, αφού ο τελευταίος έχει ήδη προβεί σε εξαργύρωση του αντίστοιχου </w:t>
      </w:r>
      <w:r w:rsidRPr="008D0CC7">
        <w:rPr>
          <w:lang w:val="en-US"/>
        </w:rPr>
        <w:t>voucher</w:t>
      </w:r>
      <w:r w:rsidRPr="008D0CC7">
        <w:t xml:space="preserve"> και αρνείται την ακύρωσή του, ο δικαιούχος έχει τη δυνατότητα ενημέρωσης του γραφείου υποστήριξης του Προγράμματος. </w:t>
      </w:r>
    </w:p>
    <w:p w14:paraId="58CCB8BE" w14:textId="77777777" w:rsidR="008D0CC7" w:rsidRPr="008D0CC7" w:rsidRDefault="008D0CC7" w:rsidP="0053009A">
      <w:pPr>
        <w:pStyle w:val="PlainParagraph"/>
        <w:spacing w:after="120" w:line="252" w:lineRule="auto"/>
      </w:pPr>
      <w:r w:rsidRPr="008D0CC7">
        <w:t xml:space="preserve">Για το σκοπό αυτό ο δικαιούχος μπορεί να αποστείλει έγγραφη αναφορά – καταγγελία υπό τη μορφή έγκυρης υπεύθυνης δήλωσης, που μπορεί να υποβάλλει και μέσω </w:t>
      </w:r>
      <w:r w:rsidRPr="008D0CC7">
        <w:rPr>
          <w:lang w:val="en-US"/>
        </w:rPr>
        <w:t>Gov</w:t>
      </w:r>
      <w:r w:rsidRPr="008D0CC7">
        <w:t>.</w:t>
      </w:r>
      <w:r w:rsidRPr="008D0CC7">
        <w:rPr>
          <w:lang w:val="en-US"/>
        </w:rPr>
        <w:t>gr</w:t>
      </w:r>
      <w:r w:rsidRPr="008D0CC7">
        <w:t xml:space="preserve">, αποστέλλοντας το σχετικό </w:t>
      </w:r>
      <w:r w:rsidRPr="008D0CC7">
        <w:rPr>
          <w:lang w:val="en-US"/>
        </w:rPr>
        <w:t>link</w:t>
      </w:r>
      <w:r w:rsidRPr="008D0CC7">
        <w:t xml:space="preserve"> στην ΚτΠ Μ.Α.Ε. και το σχετικό σύνδεσμο επικύρωσης.</w:t>
      </w:r>
    </w:p>
    <w:p w14:paraId="7B7811B9" w14:textId="11C2846B" w:rsidR="008D0CC7" w:rsidRPr="008D0CC7" w:rsidRDefault="008D0CC7" w:rsidP="0053009A">
      <w:pPr>
        <w:pStyle w:val="PlainParagraph"/>
        <w:spacing w:after="120" w:line="252" w:lineRule="auto"/>
      </w:pPr>
      <w:r w:rsidRPr="008D0CC7">
        <w:t xml:space="preserve">Για να υπάρχει χρόνος διερεύνησης και ουσιαστική δυνατότητα παρέμβασης πριν την εξόφληση του </w:t>
      </w:r>
      <w:r w:rsidRPr="008D0CC7">
        <w:rPr>
          <w:lang w:val="en-US"/>
        </w:rPr>
        <w:t>voucher</w:t>
      </w:r>
      <w:r w:rsidRPr="008D0CC7">
        <w:t xml:space="preserve"> από το Πρόγραμμα, η αναφορά θα πρέπει να γίνει εντός δεκαπέντε (15) ημερών από την αρχική ημερομηνία εξαργύρωσης του </w:t>
      </w:r>
      <w:r w:rsidRPr="008D0CC7">
        <w:rPr>
          <w:lang w:val="en-US"/>
        </w:rPr>
        <w:t>voucher</w:t>
      </w:r>
      <w:r w:rsidRPr="008D0CC7">
        <w:t xml:space="preserve"> (και πιθανολογούμενη ημερομηνία τιμολόγησης του προϊόντος).</w:t>
      </w:r>
    </w:p>
    <w:p w14:paraId="484CE343" w14:textId="77777777" w:rsidR="008D0CC7" w:rsidRPr="008D0CC7" w:rsidRDefault="008D0CC7" w:rsidP="0053009A">
      <w:pPr>
        <w:pStyle w:val="PlainParagraph"/>
        <w:spacing w:after="120" w:line="252" w:lineRule="auto"/>
      </w:pPr>
      <w:r w:rsidRPr="0007422A">
        <w:rPr>
          <w:rFonts w:eastAsia="+mn-ea"/>
        </w:rPr>
        <w:t xml:space="preserve">Ο μηχανισμός υποστήριξης του Προγράμματος θα ελέγξει το ιστορικό μέσα από την ψηφιακή πλατφόρμα του Προγράμματος και μπορεί να έρθει σε επικοινωνία με τον εκπρόσωπο του Προμηθευτή στο Πρόγραμμα για να λάβει διευκρινίσεις. Στο τέλος, εφόσον το πρόβλημα παραμένει, μπορεί να παραπέμψει το ζήτημα στη Γνωμοδοτική Επιτροπή του Προγράμματος. Η Γνωμοδοτική μπορεί να εισηγηθεί αιτιολογημένα για την ακύρωση της συναλλαγής και τη μη απόδοση του αναλογούντως ποσού στον Πωλητή. </w:t>
      </w:r>
      <w:r w:rsidRPr="0007422A">
        <w:t>Η τελική απόφαση λαμβάνεται από το αρμόδιο όργανο της ΚτΠ Μ.Α.Ε.</w:t>
      </w:r>
    </w:p>
    <w:p w14:paraId="3E1D7AC7" w14:textId="77777777" w:rsidR="008D0CC7" w:rsidRPr="008D0CC7" w:rsidRDefault="008D0CC7" w:rsidP="0053009A">
      <w:pPr>
        <w:pStyle w:val="PlainParagraph"/>
        <w:spacing w:after="120" w:line="252" w:lineRule="auto"/>
      </w:pPr>
      <w:r w:rsidRPr="008D0CC7">
        <w:t>Σε κάθε περίπτωση, ο μηχανισμός διαχείρισης του Προγράμματος,</w:t>
      </w:r>
    </w:p>
    <w:p w14:paraId="0BFC0507" w14:textId="77777777" w:rsidR="008D0CC7" w:rsidRPr="008D0CC7" w:rsidRDefault="008D0CC7" w:rsidP="0053009A">
      <w:pPr>
        <w:pStyle w:val="PlainList"/>
        <w:spacing w:after="120" w:line="252" w:lineRule="auto"/>
        <w:contextualSpacing w:val="0"/>
      </w:pPr>
      <w:r w:rsidRPr="008D0CC7">
        <w:t>δε δύναται να παρακολουθεί και να ανταποκρίνεται σε όλες τις ιδιωτικές διαφορές μεταξύ αγοραστών-πωλητών, λόγω πιθανής αναρμοδιότητας, αλλά και διότι δεν έχει αυτή τη δυνατότητα παρέμβασης σε μαζική κλίμακα.</w:t>
      </w:r>
    </w:p>
    <w:p w14:paraId="5E59A420" w14:textId="77777777" w:rsidR="008D0CC7" w:rsidRPr="008D0CC7" w:rsidRDefault="008D0CC7" w:rsidP="0053009A">
      <w:pPr>
        <w:pStyle w:val="PlainList"/>
        <w:spacing w:after="120" w:line="252" w:lineRule="auto"/>
        <w:contextualSpacing w:val="0"/>
      </w:pPr>
      <w:r w:rsidRPr="008D0CC7">
        <w:t>θα εστιάζει στις περιπτώσεις που εμφανίζουν μία επαναληψιμότητα (</w:t>
      </w:r>
      <w:r w:rsidRPr="008D0CC7">
        <w:rPr>
          <w:lang w:val="en-US"/>
        </w:rPr>
        <w:t>pattern</w:t>
      </w:r>
      <w:r w:rsidRPr="008D0CC7">
        <w:t>) και μπορεί να υποκρύπτουν καταχρηστικές πρακτικές,</w:t>
      </w:r>
    </w:p>
    <w:p w14:paraId="15AAA920" w14:textId="4720C61A" w:rsidR="008D0CC7" w:rsidRPr="000607B4" w:rsidRDefault="008D0CC7" w:rsidP="0053009A">
      <w:pPr>
        <w:pStyle w:val="PlainList"/>
        <w:spacing w:after="120" w:line="252" w:lineRule="auto"/>
        <w:contextualSpacing w:val="0"/>
      </w:pPr>
      <w:r w:rsidRPr="008D0CC7">
        <w:t xml:space="preserve">σε καμία περίπτωση δεν αντικαθιστά τους αρμόδιους φορείς και όργανα που επιλαμβάνονται επί εμπορικών </w:t>
      </w:r>
      <w:r w:rsidR="0007422A">
        <w:t>διαφορών</w:t>
      </w:r>
      <w:r w:rsidRPr="008D0CC7">
        <w:t>.</w:t>
      </w:r>
      <w:r w:rsidRPr="000607B4">
        <w:br w:type="page"/>
      </w:r>
    </w:p>
    <w:p w14:paraId="4F26DD35" w14:textId="512837E6" w:rsidR="008D0CC7" w:rsidRPr="004B01FC" w:rsidRDefault="02B02253" w:rsidP="00D12E7C">
      <w:pPr>
        <w:pStyle w:val="Heading1"/>
        <w:numPr>
          <w:ilvl w:val="0"/>
          <w:numId w:val="37"/>
        </w:numPr>
        <w:spacing w:before="0" w:after="120" w:line="252" w:lineRule="auto"/>
        <w:ind w:left="357" w:hanging="357"/>
        <w:rPr>
          <w:sz w:val="24"/>
          <w:szCs w:val="24"/>
        </w:rPr>
      </w:pPr>
      <w:bookmarkStart w:id="337" w:name="_Toc97295141"/>
      <w:bookmarkStart w:id="338" w:name="_Toc101341918"/>
      <w:r w:rsidRPr="0286D1F4">
        <w:rPr>
          <w:sz w:val="24"/>
          <w:szCs w:val="24"/>
        </w:rPr>
        <w:lastRenderedPageBreak/>
        <w:t>Διαδικασία Πώλησης Εξοπλισμού (Προμηθευτές)</w:t>
      </w:r>
      <w:bookmarkEnd w:id="337"/>
      <w:bookmarkEnd w:id="338"/>
    </w:p>
    <w:p w14:paraId="21011704" w14:textId="77DB662C" w:rsidR="008D0CC7" w:rsidRPr="002D56B5" w:rsidRDefault="008D0CC7" w:rsidP="0053009A">
      <w:pPr>
        <w:spacing w:after="120" w:line="252" w:lineRule="auto"/>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 xml:space="preserve">(Η παρούσα ενότητα λειτουργεί </w:t>
      </w:r>
      <w:r w:rsidRPr="002D56B5">
        <w:rPr>
          <w:rFonts w:ascii="Tahoma" w:hAnsi="Tahoma" w:cs="Tahoma"/>
          <w:i/>
          <w:iCs/>
          <w:color w:val="595959" w:themeColor="text1" w:themeTint="A6"/>
          <w:sz w:val="20"/>
          <w:szCs w:val="20"/>
          <w:u w:val="single"/>
        </w:rPr>
        <w:t>συμπληρωματικά</w:t>
      </w:r>
      <w:r w:rsidRPr="002D56B5">
        <w:rPr>
          <w:rFonts w:ascii="Tahoma" w:hAnsi="Tahoma" w:cs="Tahoma"/>
          <w:i/>
          <w:iCs/>
          <w:color w:val="595959" w:themeColor="text1" w:themeTint="A6"/>
          <w:sz w:val="20"/>
          <w:szCs w:val="20"/>
        </w:rPr>
        <w:t xml:space="preserve"> ως προς την προηγούμενη και παρουσιάζει τη διαδικασία πώλησης </w:t>
      </w:r>
      <w:r w:rsidR="002653ED">
        <w:rPr>
          <w:rFonts w:ascii="Tahoma" w:hAnsi="Tahoma" w:cs="Tahoma"/>
          <w:i/>
          <w:iCs/>
          <w:color w:val="595959" w:themeColor="text1" w:themeTint="A6"/>
          <w:sz w:val="20"/>
          <w:szCs w:val="20"/>
        </w:rPr>
        <w:t>ψηφιακών λύσεων</w:t>
      </w:r>
      <w:r w:rsidRPr="002D56B5">
        <w:rPr>
          <w:rFonts w:ascii="Tahoma" w:hAnsi="Tahoma" w:cs="Tahoma"/>
          <w:i/>
          <w:iCs/>
          <w:color w:val="595959" w:themeColor="text1" w:themeTint="A6"/>
          <w:sz w:val="20"/>
          <w:szCs w:val="20"/>
        </w:rPr>
        <w:t xml:space="preserve"> από την οπτική γωνία των προμηθευτών, περιγράφοντας </w:t>
      </w:r>
      <w:r w:rsidRPr="002D56B5">
        <w:rPr>
          <w:rFonts w:ascii="Tahoma" w:hAnsi="Tahoma" w:cs="Tahoma"/>
          <w:i/>
          <w:iCs/>
          <w:color w:val="595959" w:themeColor="text1" w:themeTint="A6"/>
          <w:sz w:val="20"/>
          <w:szCs w:val="20"/>
          <w:u w:val="single"/>
        </w:rPr>
        <w:t>τα επιπλέον</w:t>
      </w:r>
      <w:r w:rsidRPr="002D56B5">
        <w:rPr>
          <w:rFonts w:ascii="Tahoma" w:hAnsi="Tahoma" w:cs="Tahoma"/>
          <w:i/>
          <w:iCs/>
          <w:color w:val="595959" w:themeColor="text1" w:themeTint="A6"/>
          <w:sz w:val="20"/>
          <w:szCs w:val="20"/>
        </w:rPr>
        <w:t xml:space="preserve"> βήματα και τις διαδικαστικές ή τεχνικές λεπτομέρειες για να ολοκληρωθεί επιτυχώς ο κύκλος της πώλησης στο πλαίσιο του Προγράμματος).</w:t>
      </w: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632"/>
      </w:tblGrid>
      <w:tr w:rsidR="008D0CC7" w:rsidRPr="002D56B5" w14:paraId="034D97FB" w14:textId="77777777" w:rsidTr="004B01FC">
        <w:trPr>
          <w:jc w:val="center"/>
        </w:trPr>
        <w:tc>
          <w:tcPr>
            <w:tcW w:w="9632"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4E252D74" w14:textId="77777777" w:rsidR="008D0CC7" w:rsidRPr="002D56B5" w:rsidRDefault="008D0CC7" w:rsidP="0053009A">
            <w:pPr>
              <w:spacing w:after="120" w:line="252" w:lineRule="auto"/>
              <w:jc w:val="center"/>
              <w:rPr>
                <w:rFonts w:ascii="Tahoma" w:hAnsi="Tahoma" w:cs="Tahoma"/>
                <w:b/>
                <w:bCs/>
                <w:i/>
                <w:iCs/>
                <w:color w:val="595959" w:themeColor="text1" w:themeTint="A6"/>
                <w:sz w:val="20"/>
                <w:szCs w:val="20"/>
              </w:rPr>
            </w:pPr>
            <w:r w:rsidRPr="002D56B5">
              <w:rPr>
                <w:rFonts w:ascii="Tahoma" w:hAnsi="Tahoma" w:cs="Tahoma"/>
                <w:i/>
                <w:iCs/>
                <w:color w:val="595959" w:themeColor="text1" w:themeTint="A6"/>
                <w:sz w:val="20"/>
                <w:szCs w:val="20"/>
              </w:rPr>
              <w:t>Για να γίνουν πλήρως κατανοητές οι επιμέρους ενέργειες των προμηθευτών που καταγράφονται στην παρούσα ενότητα, συνίσταται η ανάγνωση να γίνει σε συνδυασμό με την ανάγνωση του συνολικού κύκλου αγοράς-πώλησης  που περιγράφεται στην προηγούμενη ενότητα</w:t>
            </w:r>
          </w:p>
        </w:tc>
      </w:tr>
    </w:tbl>
    <w:p w14:paraId="28724F78" w14:textId="77777777" w:rsidR="009E0D12" w:rsidRPr="009E0D12" w:rsidRDefault="009E0D12" w:rsidP="00D12E7C">
      <w:pPr>
        <w:pStyle w:val="ListParagraph"/>
        <w:keepNext/>
        <w:numPr>
          <w:ilvl w:val="0"/>
          <w:numId w:val="12"/>
        </w:numPr>
        <w:spacing w:after="120" w:line="252" w:lineRule="auto"/>
        <w:contextualSpacing w:val="0"/>
        <w:outlineLvl w:val="1"/>
        <w:rPr>
          <w:rFonts w:ascii="Tahoma" w:hAnsi="Tahoma" w:cs="Tahoma"/>
          <w:b/>
          <w:bCs/>
          <w:vanish/>
          <w:sz w:val="20"/>
          <w:szCs w:val="20"/>
        </w:rPr>
      </w:pPr>
      <w:bookmarkStart w:id="339" w:name="_Toc66380122"/>
      <w:bookmarkStart w:id="340" w:name="_Toc97295142"/>
      <w:bookmarkStart w:id="341" w:name="_Toc97295428"/>
      <w:bookmarkStart w:id="342" w:name="_Toc97295568"/>
      <w:bookmarkStart w:id="343" w:name="_Toc97296787"/>
      <w:bookmarkStart w:id="344" w:name="_Toc97305867"/>
      <w:bookmarkStart w:id="345" w:name="_Toc97306005"/>
      <w:bookmarkStart w:id="346" w:name="_Toc97306142"/>
      <w:bookmarkStart w:id="347" w:name="_Toc97306278"/>
      <w:bookmarkStart w:id="348" w:name="_Toc97391271"/>
      <w:bookmarkStart w:id="349" w:name="_Toc97535030"/>
      <w:bookmarkStart w:id="350" w:name="_Toc97535147"/>
      <w:bookmarkStart w:id="351" w:name="_Toc97535279"/>
      <w:bookmarkStart w:id="352" w:name="_Toc97541762"/>
      <w:bookmarkStart w:id="353" w:name="_Toc97541964"/>
      <w:bookmarkStart w:id="354" w:name="_Toc97545854"/>
      <w:bookmarkStart w:id="355" w:name="_Toc97545955"/>
      <w:bookmarkStart w:id="356" w:name="_Toc97546046"/>
      <w:bookmarkStart w:id="357" w:name="_Toc97546139"/>
      <w:bookmarkStart w:id="358" w:name="_Toc97546317"/>
      <w:bookmarkStart w:id="359" w:name="_Toc97547077"/>
      <w:bookmarkStart w:id="360" w:name="_Toc97547169"/>
      <w:bookmarkStart w:id="361" w:name="_Toc97547346"/>
      <w:bookmarkStart w:id="362" w:name="_Toc97643078"/>
      <w:bookmarkStart w:id="363" w:name="_Toc101117496"/>
      <w:bookmarkStart w:id="364" w:name="_Toc101117591"/>
      <w:bookmarkStart w:id="365" w:name="_Toc101117671"/>
      <w:bookmarkStart w:id="366" w:name="_Toc101117751"/>
      <w:bookmarkStart w:id="367" w:name="_Toc101119410"/>
      <w:bookmarkStart w:id="368" w:name="_Toc101341919"/>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1E986D08" w14:textId="77777777" w:rsidR="004B01FC" w:rsidRDefault="004B01FC" w:rsidP="0053009A">
      <w:pPr>
        <w:pStyle w:val="PlainParagraph"/>
        <w:spacing w:after="120" w:line="252" w:lineRule="auto"/>
      </w:pPr>
      <w:bookmarkStart w:id="369" w:name="_Toc97295143"/>
    </w:p>
    <w:p w14:paraId="52CC2DAE" w14:textId="7B511FA0" w:rsidR="008D0CC7" w:rsidRPr="0043125C" w:rsidRDefault="02B02253" w:rsidP="00D12E7C">
      <w:pPr>
        <w:pStyle w:val="Heading2"/>
        <w:numPr>
          <w:ilvl w:val="1"/>
          <w:numId w:val="37"/>
        </w:numPr>
        <w:spacing w:before="0" w:after="120" w:line="252" w:lineRule="auto"/>
      </w:pPr>
      <w:bookmarkStart w:id="370" w:name="_Toc101341920"/>
      <w:r>
        <w:t>Συνολικός κύκλος ζωής vouchers: δεδομένα, καταστάσεις και λειτουργίες</w:t>
      </w:r>
      <w:bookmarkEnd w:id="369"/>
      <w:bookmarkEnd w:id="370"/>
    </w:p>
    <w:p w14:paraId="7E016093" w14:textId="6F490A9F" w:rsidR="008D0CC7" w:rsidRPr="00CA6BC6" w:rsidRDefault="02B02253" w:rsidP="00D12E7C">
      <w:pPr>
        <w:pStyle w:val="Heading3"/>
        <w:numPr>
          <w:ilvl w:val="2"/>
          <w:numId w:val="37"/>
        </w:numPr>
        <w:spacing w:before="0" w:after="120" w:line="252" w:lineRule="auto"/>
        <w:rPr>
          <w:b/>
        </w:rPr>
      </w:pPr>
      <w:bookmarkStart w:id="371" w:name="_Toc97295144"/>
      <w:r>
        <w:t>Γενικά</w:t>
      </w:r>
      <w:bookmarkEnd w:id="371"/>
    </w:p>
    <w:p w14:paraId="15E2DB9E" w14:textId="77777777" w:rsidR="008D0CC7" w:rsidRPr="008D0CC7" w:rsidRDefault="008D0CC7" w:rsidP="0053009A">
      <w:pPr>
        <w:pStyle w:val="PlainParagraph"/>
        <w:spacing w:after="120" w:line="252" w:lineRule="auto"/>
      </w:pPr>
      <w:r w:rsidRPr="008D0CC7">
        <w:t>Ο συνολικός κύκλος ζωής των επιταγών (όπως δημιουργούνται και παρακολουθούνται από την ηλεκτρονική πλατφόρμα του Προγράμματος) παρουσιάζεται στο ακόλουθο διάγραμμα:</w:t>
      </w:r>
    </w:p>
    <w:p w14:paraId="719F85EF" w14:textId="77777777" w:rsidR="008D0CC7" w:rsidRPr="008D0CC7" w:rsidRDefault="008D0CC7" w:rsidP="0053009A">
      <w:pPr>
        <w:spacing w:after="120" w:line="252" w:lineRule="auto"/>
        <w:rPr>
          <w:rFonts w:ascii="Tahoma" w:hAnsi="Tahoma" w:cs="Tahoma"/>
          <w:color w:val="FF0000"/>
          <w:sz w:val="20"/>
          <w:szCs w:val="20"/>
        </w:rPr>
      </w:pPr>
      <w:r w:rsidRPr="008D0CC7">
        <w:rPr>
          <w:rFonts w:ascii="Tahoma" w:hAnsi="Tahoma" w:cs="Tahoma"/>
          <w:color w:val="FF0000"/>
          <w:sz w:val="20"/>
          <w:szCs w:val="20"/>
        </w:rPr>
        <w:t xml:space="preserve">(όπου </w:t>
      </w:r>
      <w:r w:rsidRPr="008D0CC7">
        <w:rPr>
          <w:rFonts w:ascii="Tahoma" w:hAnsi="Tahoma" w:cs="Tahoma"/>
          <w:color w:val="FF0000"/>
          <w:sz w:val="20"/>
          <w:szCs w:val="20"/>
          <w:lang w:val="en-US"/>
        </w:rPr>
        <w:t>coupon</w:t>
      </w:r>
      <w:r w:rsidRPr="008D0CC7">
        <w:rPr>
          <w:rFonts w:ascii="Tahoma" w:hAnsi="Tahoma" w:cs="Tahoma"/>
          <w:color w:val="FF0000"/>
          <w:sz w:val="20"/>
          <w:szCs w:val="20"/>
        </w:rPr>
        <w:t xml:space="preserve">: η διακριτή επιταγή, το </w:t>
      </w:r>
      <w:r w:rsidRPr="008D0CC7">
        <w:rPr>
          <w:rFonts w:ascii="Tahoma" w:hAnsi="Tahoma" w:cs="Tahoma"/>
          <w:color w:val="FF0000"/>
          <w:sz w:val="20"/>
          <w:szCs w:val="20"/>
          <w:lang w:val="en-US"/>
        </w:rPr>
        <w:t>voucher</w:t>
      </w:r>
      <w:r w:rsidRPr="008D0CC7">
        <w:rPr>
          <w:rFonts w:ascii="Tahoma" w:hAnsi="Tahoma" w:cs="Tahoma"/>
          <w:color w:val="FF0000"/>
          <w:sz w:val="20"/>
          <w:szCs w:val="20"/>
        </w:rPr>
        <w:t>)</w:t>
      </w:r>
    </w:p>
    <w:p w14:paraId="0FE22314" w14:textId="7734E95B" w:rsidR="008D0CC7" w:rsidRPr="008D0CC7" w:rsidRDefault="007A0031" w:rsidP="0053009A">
      <w:pPr>
        <w:spacing w:after="120" w:line="252" w:lineRule="auto"/>
        <w:ind w:left="-142"/>
        <w:rPr>
          <w:rFonts w:ascii="Tahoma" w:hAnsi="Tahoma" w:cs="Tahoma"/>
        </w:rPr>
      </w:pPr>
      <w:r>
        <w:rPr>
          <w:rFonts w:ascii="Tahoma" w:hAnsi="Tahoma" w:cs="Tahoma"/>
          <w:noProof/>
        </w:rPr>
        <w:drawing>
          <wp:inline distT="0" distB="0" distL="0" distR="0" wp14:anchorId="43E93514" wp14:editId="31479BBE">
            <wp:extent cx="6120130" cy="2106930"/>
            <wp:effectExtent l="0" t="0" r="1270" b="127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120130" cy="2106930"/>
                    </a:xfrm>
                    <a:prstGeom prst="rect">
                      <a:avLst/>
                    </a:prstGeom>
                  </pic:spPr>
                </pic:pic>
              </a:graphicData>
            </a:graphic>
          </wp:inline>
        </w:drawing>
      </w:r>
    </w:p>
    <w:p w14:paraId="7168767A" w14:textId="77777777" w:rsidR="008D0CC7" w:rsidRPr="007A0031" w:rsidRDefault="008D0CC7" w:rsidP="0053009A">
      <w:pPr>
        <w:spacing w:after="120" w:line="252" w:lineRule="auto"/>
        <w:ind w:left="-142"/>
        <w:rPr>
          <w:rFonts w:ascii="Tahoma" w:hAnsi="Tahoma" w:cs="Tahoma"/>
          <w:lang w:val="en-US"/>
        </w:rPr>
      </w:pPr>
    </w:p>
    <w:p w14:paraId="4F9619B6" w14:textId="77777777" w:rsidR="008D0CC7" w:rsidRPr="008D0CC7" w:rsidRDefault="008D0CC7" w:rsidP="0053009A">
      <w:pPr>
        <w:spacing w:after="120" w:line="252" w:lineRule="auto"/>
        <w:ind w:left="-142"/>
        <w:jc w:val="center"/>
        <w:rPr>
          <w:rFonts w:ascii="Tahoma" w:hAnsi="Tahoma" w:cs="Tahoma"/>
        </w:rPr>
      </w:pPr>
      <w:r w:rsidRPr="008D0CC7">
        <w:rPr>
          <w:rFonts w:ascii="Tahoma" w:hAnsi="Tahoma" w:cs="Tahoma"/>
          <w:noProof/>
        </w:rPr>
        <w:drawing>
          <wp:inline distT="0" distB="0" distL="0" distR="0" wp14:anchorId="16C0789E" wp14:editId="70DFFCC5">
            <wp:extent cx="1168400" cy="1600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68400" cy="1600200"/>
                    </a:xfrm>
                    <a:prstGeom prst="rect">
                      <a:avLst/>
                    </a:prstGeom>
                  </pic:spPr>
                </pic:pic>
              </a:graphicData>
            </a:graphic>
          </wp:inline>
        </w:drawing>
      </w: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736"/>
      </w:tblGrid>
      <w:tr w:rsidR="008D0CC7" w:rsidRPr="008D0CC7" w14:paraId="601AFEC8" w14:textId="77777777" w:rsidTr="008D0CC7">
        <w:trPr>
          <w:jc w:val="center"/>
        </w:trPr>
        <w:tc>
          <w:tcPr>
            <w:tcW w:w="9736"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4C652A77" w14:textId="77777777" w:rsidR="008D0CC7" w:rsidRPr="00CB4294" w:rsidRDefault="008D0CC7" w:rsidP="0053009A">
            <w:pPr>
              <w:spacing w:after="120" w:line="252" w:lineRule="auto"/>
              <w:jc w:val="both"/>
              <w:rPr>
                <w:rFonts w:ascii="Tahoma" w:hAnsi="Tahoma" w:cs="Tahoma"/>
                <w:color w:val="595959" w:themeColor="text1" w:themeTint="A6"/>
              </w:rPr>
            </w:pPr>
            <w:r w:rsidRPr="00CB4294">
              <w:rPr>
                <w:rFonts w:ascii="Tahoma" w:hAnsi="Tahoma" w:cs="Tahoma"/>
                <w:color w:val="595959" w:themeColor="text1" w:themeTint="A6"/>
                <w:sz w:val="21"/>
                <w:szCs w:val="21"/>
              </w:rPr>
              <w:t>Όλη η λογική της διαχείρισης των voucher</w:t>
            </w:r>
            <w:r w:rsidRPr="00CB4294">
              <w:rPr>
                <w:rFonts w:ascii="Tahoma" w:hAnsi="Tahoma" w:cs="Tahoma"/>
                <w:color w:val="595959" w:themeColor="text1" w:themeTint="A6"/>
                <w:sz w:val="21"/>
                <w:szCs w:val="21"/>
                <w:lang w:val="en-US"/>
              </w:rPr>
              <w:t>s</w:t>
            </w:r>
            <w:r w:rsidRPr="00CB4294">
              <w:rPr>
                <w:rFonts w:ascii="Tahoma" w:hAnsi="Tahoma" w:cs="Tahoma"/>
                <w:color w:val="595959" w:themeColor="text1" w:themeTint="A6"/>
                <w:sz w:val="21"/>
                <w:szCs w:val="21"/>
              </w:rPr>
              <w:t xml:space="preserve"> από τη δημιουργία τους, έως και την πληρωμή τους βασίζεται στο συνδυασμό των παραπάνω Σταδίων, Καταστάσεων και Λειτουργιών.</w:t>
            </w:r>
          </w:p>
        </w:tc>
      </w:tr>
    </w:tbl>
    <w:p w14:paraId="08D4D8DA" w14:textId="77777777" w:rsidR="004B01FC" w:rsidRPr="004B01FC" w:rsidRDefault="004B01FC" w:rsidP="0053009A">
      <w:pPr>
        <w:pStyle w:val="PlainParagraph"/>
        <w:spacing w:after="120" w:line="252" w:lineRule="auto"/>
      </w:pPr>
      <w:bookmarkStart w:id="372" w:name="_Toc97295145"/>
    </w:p>
    <w:p w14:paraId="06AD198C" w14:textId="552BB53D" w:rsidR="008D0CC7" w:rsidRPr="00CA6BC6" w:rsidRDefault="02B02253" w:rsidP="00D12E7C">
      <w:pPr>
        <w:pStyle w:val="Heading3"/>
        <w:numPr>
          <w:ilvl w:val="2"/>
          <w:numId w:val="37"/>
        </w:numPr>
        <w:spacing w:before="0" w:after="120" w:line="252" w:lineRule="auto"/>
        <w:rPr>
          <w:b/>
        </w:rPr>
      </w:pPr>
      <w:r>
        <w:t>Βασικές πληροφορίες που συνδέονται με κάθε voucher στην πλατφόρμα του Προγράμματος</w:t>
      </w:r>
      <w:bookmarkEnd w:id="372"/>
    </w:p>
    <w:p w14:paraId="39B9D000" w14:textId="77777777" w:rsidR="008D0CC7" w:rsidRPr="008D0CC7" w:rsidRDefault="008D0CC7" w:rsidP="0053009A">
      <w:pPr>
        <w:pStyle w:val="PlainList"/>
        <w:spacing w:after="120" w:line="252" w:lineRule="auto"/>
        <w:contextualSpacing w:val="0"/>
      </w:pPr>
      <w:r w:rsidRPr="008D0CC7">
        <w:rPr>
          <w:b/>
          <w:bCs/>
        </w:rPr>
        <w:t xml:space="preserve">Μοναδικός κωδικός </w:t>
      </w:r>
      <w:r w:rsidRPr="008D0CC7">
        <w:rPr>
          <w:b/>
          <w:bCs/>
          <w:lang w:val="en-US"/>
        </w:rPr>
        <w:t>voucher</w:t>
      </w:r>
      <w:r w:rsidRPr="008D0CC7">
        <w:t xml:space="preserve"> (</w:t>
      </w:r>
      <w:r w:rsidRPr="008D0CC7">
        <w:rPr>
          <w:sz w:val="22"/>
          <w:szCs w:val="22"/>
          <w:lang w:val="en-US"/>
        </w:rPr>
        <w:t>coupon</w:t>
      </w:r>
      <w:r w:rsidRPr="008D0CC7">
        <w:rPr>
          <w:sz w:val="22"/>
          <w:szCs w:val="22"/>
        </w:rPr>
        <w:t>_</w:t>
      </w:r>
      <w:r w:rsidRPr="008D0CC7">
        <w:rPr>
          <w:sz w:val="22"/>
          <w:szCs w:val="22"/>
          <w:lang w:val="en-US"/>
        </w:rPr>
        <w:t>ID</w:t>
      </w:r>
      <w:r w:rsidRPr="008D0CC7">
        <w:t xml:space="preserve">): ο μοναδικός κωδικός της μορφής ΧΧ.ΧΧ.ΧΧ.ΧΧ. που χαρακτηρίζει το </w:t>
      </w:r>
      <w:r w:rsidRPr="008D0CC7">
        <w:rPr>
          <w:lang w:val="en-US"/>
        </w:rPr>
        <w:t>voucher</w:t>
      </w:r>
      <w:r w:rsidRPr="008D0CC7">
        <w:t xml:space="preserve"> σε όλο τον κύκλο ζωής του. Είναι και ο κωδικός που γνωρίζει ο δικαιούχος.</w:t>
      </w:r>
    </w:p>
    <w:p w14:paraId="286D560F" w14:textId="77777777" w:rsidR="008D0CC7" w:rsidRPr="008D0CC7" w:rsidRDefault="008D0CC7" w:rsidP="0053009A">
      <w:pPr>
        <w:pStyle w:val="PlainList"/>
        <w:spacing w:after="120" w:line="252" w:lineRule="auto"/>
        <w:contextualSpacing w:val="0"/>
      </w:pPr>
      <w:r w:rsidRPr="008D0CC7">
        <w:rPr>
          <w:b/>
          <w:bCs/>
        </w:rPr>
        <w:t>Συσχετιζόμενο ΑΦΜ Δικαιούχου</w:t>
      </w:r>
      <w:r w:rsidRPr="008D0CC7">
        <w:t xml:space="preserve"> (</w:t>
      </w:r>
      <w:r w:rsidRPr="008D0CC7">
        <w:rPr>
          <w:sz w:val="22"/>
          <w:szCs w:val="22"/>
          <w:lang w:val="en-US"/>
        </w:rPr>
        <w:t>Owner</w:t>
      </w:r>
      <w:r w:rsidRPr="008D0CC7">
        <w:rPr>
          <w:sz w:val="22"/>
          <w:szCs w:val="22"/>
        </w:rPr>
        <w:t>_</w:t>
      </w:r>
      <w:r w:rsidRPr="008D0CC7">
        <w:rPr>
          <w:sz w:val="22"/>
          <w:szCs w:val="22"/>
          <w:lang w:val="en-US"/>
        </w:rPr>
        <w:t>VAT</w:t>
      </w:r>
      <w:r w:rsidRPr="008D0CC7">
        <w:t xml:space="preserve">): Κάθε μοναδικό </w:t>
      </w:r>
      <w:r w:rsidRPr="008D0CC7">
        <w:rPr>
          <w:lang w:val="en-US"/>
        </w:rPr>
        <w:t>voucher</w:t>
      </w:r>
      <w:r w:rsidRPr="008D0CC7">
        <w:t xml:space="preserve"> συσχετίζεται με ένα μοναδικό ΑΦΜ, του δικαιούχου για λογαριασμό του οποίου εκδόθηκε.</w:t>
      </w:r>
    </w:p>
    <w:p w14:paraId="058B50EC" w14:textId="77777777" w:rsidR="008D0CC7" w:rsidRPr="008D0CC7" w:rsidRDefault="008D0CC7" w:rsidP="0053009A">
      <w:pPr>
        <w:pStyle w:val="PlainList"/>
        <w:spacing w:after="120" w:line="252" w:lineRule="auto"/>
        <w:contextualSpacing w:val="0"/>
      </w:pPr>
      <w:r w:rsidRPr="008D0CC7">
        <w:rPr>
          <w:b/>
          <w:bCs/>
        </w:rPr>
        <w:t>Στάδιο</w:t>
      </w:r>
      <w:r w:rsidRPr="008D0CC7">
        <w:t xml:space="preserve"> (</w:t>
      </w:r>
      <w:r w:rsidRPr="008D0CC7">
        <w:rPr>
          <w:sz w:val="22"/>
          <w:szCs w:val="22"/>
          <w:lang w:val="en-US"/>
        </w:rPr>
        <w:t>State</w:t>
      </w:r>
      <w:r w:rsidRPr="008D0CC7">
        <w:t>): ένα από τα διαδοχικά στάδια που περιγράφονται στην επόμενη παράγραφο.</w:t>
      </w:r>
    </w:p>
    <w:p w14:paraId="4CAC2E8C" w14:textId="77777777" w:rsidR="008D0CC7" w:rsidRPr="008D0CC7" w:rsidRDefault="008D0CC7" w:rsidP="0053009A">
      <w:pPr>
        <w:pStyle w:val="PlainList"/>
        <w:spacing w:after="120" w:line="252" w:lineRule="auto"/>
        <w:contextualSpacing w:val="0"/>
      </w:pPr>
      <w:r w:rsidRPr="008D0CC7">
        <w:rPr>
          <w:b/>
          <w:bCs/>
        </w:rPr>
        <w:lastRenderedPageBreak/>
        <w:t>Κατάσταση</w:t>
      </w:r>
      <w:r w:rsidRPr="008D0CC7">
        <w:t xml:space="preserve"> (</w:t>
      </w:r>
      <w:r w:rsidRPr="008D0CC7">
        <w:rPr>
          <w:sz w:val="22"/>
          <w:szCs w:val="22"/>
          <w:lang w:val="en-US"/>
        </w:rPr>
        <w:t>Status</w:t>
      </w:r>
      <w:r w:rsidRPr="008D0CC7">
        <w:t>): Η κατάσταση (ενεργό ή μη) που παρουσιάζεται παρακάτω.</w:t>
      </w:r>
    </w:p>
    <w:p w14:paraId="04828F46" w14:textId="77777777" w:rsidR="008D0CC7" w:rsidRPr="008D0CC7" w:rsidRDefault="008D0CC7" w:rsidP="0053009A">
      <w:pPr>
        <w:pStyle w:val="PlainList"/>
        <w:spacing w:after="120" w:line="252" w:lineRule="auto"/>
        <w:contextualSpacing w:val="0"/>
      </w:pPr>
      <w:r w:rsidRPr="008D0CC7">
        <w:rPr>
          <w:b/>
          <w:bCs/>
        </w:rPr>
        <w:t>Ημερομηνία έκδοση</w:t>
      </w:r>
      <w:r w:rsidRPr="008D0CC7">
        <w:t xml:space="preserve">ς </w:t>
      </w:r>
      <w:r w:rsidRPr="008D0CC7">
        <w:rPr>
          <w:b/>
          <w:bCs/>
          <w:lang w:val="en-US"/>
        </w:rPr>
        <w:t>voucher</w:t>
      </w:r>
      <w:r w:rsidRPr="008D0CC7">
        <w:t xml:space="preserve"> (</w:t>
      </w:r>
      <w:r w:rsidRPr="008D0CC7">
        <w:rPr>
          <w:sz w:val="21"/>
          <w:szCs w:val="21"/>
        </w:rPr>
        <w:t>Creation_Date</w:t>
      </w:r>
      <w:r w:rsidRPr="008D0CC7">
        <w:t xml:space="preserve">):  Η ημέρα και ώρα έκδοσης του </w:t>
      </w:r>
      <w:r w:rsidRPr="008D0CC7">
        <w:rPr>
          <w:lang w:val="en-US"/>
        </w:rPr>
        <w:t>voucher</w:t>
      </w:r>
      <w:r w:rsidRPr="008D0CC7">
        <w:t>.</w:t>
      </w:r>
    </w:p>
    <w:p w14:paraId="1FBF1ED0" w14:textId="77777777" w:rsidR="008D0CC7" w:rsidRPr="008D0CC7" w:rsidRDefault="008D0CC7" w:rsidP="0053009A">
      <w:pPr>
        <w:pStyle w:val="PlainList"/>
        <w:spacing w:after="120" w:line="252" w:lineRule="auto"/>
        <w:contextualSpacing w:val="0"/>
      </w:pPr>
      <w:r w:rsidRPr="008D0CC7">
        <w:rPr>
          <w:b/>
          <w:bCs/>
        </w:rPr>
        <w:t xml:space="preserve">Ημερομηνία λήξης </w:t>
      </w:r>
      <w:r w:rsidRPr="008D0CC7">
        <w:rPr>
          <w:b/>
          <w:bCs/>
          <w:lang w:val="en-US"/>
        </w:rPr>
        <w:t>voucher</w:t>
      </w:r>
      <w:r w:rsidRPr="008D0CC7">
        <w:t xml:space="preserve"> (</w:t>
      </w:r>
      <w:r w:rsidRPr="008D0CC7">
        <w:rPr>
          <w:sz w:val="21"/>
          <w:szCs w:val="21"/>
        </w:rPr>
        <w:t>Expiration_Date</w:t>
      </w:r>
      <w:r w:rsidRPr="008D0CC7">
        <w:t xml:space="preserve">) Η ημέρα και ώρα λήξης ισχύος του </w:t>
      </w:r>
      <w:r w:rsidRPr="008D0CC7">
        <w:rPr>
          <w:lang w:val="en-US"/>
        </w:rPr>
        <w:t>voucher</w:t>
      </w:r>
      <w:r w:rsidRPr="008D0CC7">
        <w:t>. Μετά το σημείο αυτό δεν είναι δυνατή η χρήση του.</w:t>
      </w:r>
    </w:p>
    <w:p w14:paraId="020DD5C0" w14:textId="77777777" w:rsidR="008D0CC7" w:rsidRPr="008D0CC7" w:rsidRDefault="008D0CC7" w:rsidP="0053009A">
      <w:pPr>
        <w:pStyle w:val="PlainList"/>
        <w:spacing w:after="120" w:line="252" w:lineRule="auto"/>
        <w:contextualSpacing w:val="0"/>
      </w:pPr>
      <w:r w:rsidRPr="008D0CC7">
        <w:rPr>
          <w:b/>
          <w:bCs/>
        </w:rPr>
        <w:t>Κωδικός Προμηθευτή</w:t>
      </w:r>
      <w:r w:rsidRPr="008D0CC7">
        <w:t xml:space="preserve"> (</w:t>
      </w:r>
      <w:r w:rsidRPr="008D0CC7">
        <w:rPr>
          <w:sz w:val="22"/>
          <w:szCs w:val="22"/>
        </w:rPr>
        <w:t>Merchant_ID</w:t>
      </w:r>
      <w:r w:rsidRPr="008D0CC7">
        <w:t>): Ο Κωδικός του εγκεκριμένου εμπόρου/πωλητή που έχει δεσμεύσει ή εξαργυρώσει το voucher (εφόσον το voucher βρίσκεται στην αντίστοιχη κατάσταση booked ή redeemed).</w:t>
      </w:r>
    </w:p>
    <w:p w14:paraId="67CDE576" w14:textId="77777777" w:rsidR="008D0CC7" w:rsidRPr="008D0CC7" w:rsidRDefault="008D0CC7" w:rsidP="0053009A">
      <w:pPr>
        <w:pStyle w:val="PlainList"/>
        <w:spacing w:after="120" w:line="252" w:lineRule="auto"/>
        <w:contextualSpacing w:val="0"/>
      </w:pPr>
      <w:r w:rsidRPr="008D0CC7">
        <w:rPr>
          <w:b/>
          <w:bCs/>
        </w:rPr>
        <w:t>Αξία εξαργύρωσης</w:t>
      </w:r>
      <w:r w:rsidRPr="008D0CC7">
        <w:t xml:space="preserve"> (</w:t>
      </w:r>
      <w:r w:rsidRPr="008D0CC7">
        <w:rPr>
          <w:sz w:val="22"/>
          <w:szCs w:val="22"/>
        </w:rPr>
        <w:t>Redeemed Value</w:t>
      </w:r>
      <w:r w:rsidRPr="008D0CC7">
        <w:t>): αξία εξαργύρωσης του κουπονιού (εφόσον αυτό έχει εξαργυρωθεί επιτυχώς).</w:t>
      </w:r>
    </w:p>
    <w:p w14:paraId="60E8E158" w14:textId="77777777" w:rsidR="008D0CC7" w:rsidRPr="008D0CC7" w:rsidRDefault="008D0CC7" w:rsidP="0053009A">
      <w:pPr>
        <w:pStyle w:val="PlainList"/>
        <w:spacing w:after="120" w:line="252" w:lineRule="auto"/>
        <w:contextualSpacing w:val="0"/>
      </w:pPr>
      <w:r w:rsidRPr="008D0CC7">
        <w:rPr>
          <w:b/>
          <w:bCs/>
        </w:rPr>
        <w:t>Κατάσταση πληρωμής</w:t>
      </w:r>
      <w:r w:rsidRPr="008D0CC7">
        <w:t xml:space="preserve"> (</w:t>
      </w:r>
      <w:r w:rsidRPr="008D0CC7">
        <w:rPr>
          <w:sz w:val="22"/>
          <w:szCs w:val="22"/>
          <w:lang w:val="en-US"/>
        </w:rPr>
        <w:t>Payment</w:t>
      </w:r>
      <w:r w:rsidRPr="008D0CC7">
        <w:rPr>
          <w:sz w:val="22"/>
          <w:szCs w:val="22"/>
        </w:rPr>
        <w:t>_</w:t>
      </w:r>
      <w:r w:rsidRPr="008D0CC7">
        <w:rPr>
          <w:sz w:val="22"/>
          <w:szCs w:val="22"/>
          <w:lang w:val="en-US"/>
        </w:rPr>
        <w:t>Flag</w:t>
      </w:r>
      <w:r w:rsidRPr="008D0CC7">
        <w:t>): Είναι “</w:t>
      </w:r>
      <w:r w:rsidRPr="008D0CC7">
        <w:rPr>
          <w:lang w:val="en-US"/>
        </w:rPr>
        <w:t>YES</w:t>
      </w:r>
      <w:r w:rsidRPr="008D0CC7">
        <w:t>” εφόσον έχει πραγματοποιηθεί  η πληρωμή του ποσού εξαργύρωσης προς τον προμηθευτή (βλ. διαδικασία πληρωμών).</w:t>
      </w:r>
    </w:p>
    <w:p w14:paraId="6119D903" w14:textId="178C6B86" w:rsidR="008D0CC7" w:rsidRDefault="008D0CC7" w:rsidP="0053009A">
      <w:pPr>
        <w:pStyle w:val="PlainList"/>
        <w:spacing w:after="120" w:line="252" w:lineRule="auto"/>
        <w:contextualSpacing w:val="0"/>
      </w:pPr>
      <w:r w:rsidRPr="008D0CC7">
        <w:rPr>
          <w:b/>
          <w:bCs/>
        </w:rPr>
        <w:t>Ημερομηνία πληρωμής</w:t>
      </w:r>
      <w:r w:rsidRPr="008D0CC7">
        <w:t xml:space="preserve"> (</w:t>
      </w:r>
      <w:r w:rsidRPr="008D0CC7">
        <w:rPr>
          <w:sz w:val="22"/>
          <w:szCs w:val="22"/>
          <w:lang w:val="en-US"/>
        </w:rPr>
        <w:t>Payment</w:t>
      </w:r>
      <w:r w:rsidRPr="008D0CC7">
        <w:rPr>
          <w:sz w:val="22"/>
          <w:szCs w:val="22"/>
        </w:rPr>
        <w:t>_</w:t>
      </w:r>
      <w:r w:rsidRPr="008D0CC7">
        <w:rPr>
          <w:sz w:val="22"/>
          <w:szCs w:val="22"/>
          <w:lang w:val="en-US"/>
        </w:rPr>
        <w:t>Date</w:t>
      </w:r>
      <w:r w:rsidRPr="008D0CC7">
        <w:t xml:space="preserve">): Η ημερομηνία πληρωμής του Προγράμματος προς τον προμηθευτή για το συγκεκριμένο εξαργυρωμένο </w:t>
      </w:r>
      <w:r w:rsidRPr="008D0CC7">
        <w:rPr>
          <w:lang w:val="en-US"/>
        </w:rPr>
        <w:t>voucher</w:t>
      </w:r>
      <w:r w:rsidRPr="008D0CC7">
        <w:t xml:space="preserve"> (βλ. διαδικασία πληρωμών).</w:t>
      </w:r>
    </w:p>
    <w:p w14:paraId="0105B9AB" w14:textId="77777777" w:rsidR="004B01FC" w:rsidRPr="008D0CC7" w:rsidRDefault="004B01FC" w:rsidP="0053009A">
      <w:pPr>
        <w:pStyle w:val="PlainList"/>
        <w:numPr>
          <w:ilvl w:val="0"/>
          <w:numId w:val="0"/>
        </w:numPr>
        <w:spacing w:after="120" w:line="252" w:lineRule="auto"/>
        <w:contextualSpacing w:val="0"/>
      </w:pPr>
    </w:p>
    <w:p w14:paraId="37A74572" w14:textId="77777777" w:rsidR="008D0CC7" w:rsidRPr="00CA6BC6" w:rsidRDefault="02B02253" w:rsidP="00D12E7C">
      <w:pPr>
        <w:pStyle w:val="Heading3"/>
        <w:numPr>
          <w:ilvl w:val="2"/>
          <w:numId w:val="37"/>
        </w:numPr>
        <w:spacing w:before="0" w:after="120" w:line="252" w:lineRule="auto"/>
        <w:rPr>
          <w:b/>
        </w:rPr>
      </w:pPr>
      <w:bookmarkStart w:id="373" w:name="_Toc97295146"/>
      <w:r>
        <w:t>Φάσεις/Στάδια (STATES)</w:t>
      </w:r>
      <w:bookmarkEnd w:id="373"/>
    </w:p>
    <w:p w14:paraId="271FFBD6" w14:textId="77777777" w:rsidR="008D0CC7" w:rsidRPr="008D0CC7" w:rsidRDefault="008D0CC7" w:rsidP="0053009A">
      <w:pPr>
        <w:pStyle w:val="PlainParagraph"/>
        <w:spacing w:after="120" w:line="252" w:lineRule="auto"/>
      </w:pPr>
      <w:r w:rsidRPr="008D0CC7">
        <w:t xml:space="preserve">Κάθε </w:t>
      </w:r>
      <w:r w:rsidRPr="008D0CC7">
        <w:rPr>
          <w:lang w:val="en-US"/>
        </w:rPr>
        <w:t>voucher</w:t>
      </w:r>
      <w:r w:rsidRPr="008D0CC7">
        <w:t xml:space="preserve"> μετά τη δημιουργία του (έκδοσή του για λογαριασμό συγκεκριμένου δικαιούχου) μπορεί να βρίσκεται σε ένα και μόνο (κάθε φορά) από τα ακόλουθα στάδια:</w:t>
      </w:r>
    </w:p>
    <w:p w14:paraId="110CF6EB" w14:textId="77777777" w:rsidR="008D0CC7" w:rsidRPr="008D0CC7" w:rsidRDefault="008D0CC7" w:rsidP="0053009A">
      <w:pPr>
        <w:pStyle w:val="PlainList"/>
        <w:spacing w:after="120" w:line="252" w:lineRule="auto"/>
        <w:contextualSpacing w:val="0"/>
      </w:pPr>
      <w:r w:rsidRPr="008D0CC7">
        <w:rPr>
          <w:b/>
          <w:bCs/>
        </w:rPr>
        <w:t>ΔΙΑΘΕΣΙΜΟ (</w:t>
      </w:r>
      <w:r w:rsidRPr="008D0CC7">
        <w:rPr>
          <w:b/>
          <w:bCs/>
          <w:lang w:val="en-US"/>
        </w:rPr>
        <w:t>available</w:t>
      </w:r>
      <w:r w:rsidRPr="008D0CC7">
        <w:rPr>
          <w:b/>
          <w:bCs/>
        </w:rPr>
        <w:t>)</w:t>
      </w:r>
      <w:r w:rsidRPr="008D0CC7">
        <w:t>: έχει μόλις εκδοθεί χωρίς να χρησιμοποιηθεί ή έχει απελευθερωθεί από προηγούμενη δέσμευση ή εξαργύρωση. Είναι ελεύθερο προς χρήση (αναλόγως και της κατάστασή του).</w:t>
      </w:r>
    </w:p>
    <w:p w14:paraId="3969555C" w14:textId="77777777" w:rsidR="008D0CC7" w:rsidRPr="008D0CC7" w:rsidRDefault="008D0CC7" w:rsidP="0053009A">
      <w:pPr>
        <w:pStyle w:val="PlainList"/>
        <w:spacing w:after="120" w:line="252" w:lineRule="auto"/>
        <w:contextualSpacing w:val="0"/>
      </w:pPr>
      <w:r w:rsidRPr="008D0CC7">
        <w:rPr>
          <w:b/>
          <w:bCs/>
        </w:rPr>
        <w:t>ΔΕΣΜΕΥΜΕΝΟ (</w:t>
      </w:r>
      <w:r w:rsidRPr="008D0CC7">
        <w:rPr>
          <w:b/>
          <w:bCs/>
          <w:lang w:val="en-US"/>
        </w:rPr>
        <w:t>Booked</w:t>
      </w:r>
      <w:r w:rsidRPr="008D0CC7">
        <w:rPr>
          <w:b/>
          <w:bCs/>
        </w:rPr>
        <w:t>)</w:t>
      </w:r>
      <w:r w:rsidRPr="008D0CC7">
        <w:t>: έχει δεσμευθεί από προμηθευτή.</w:t>
      </w:r>
    </w:p>
    <w:p w14:paraId="18FC88E9" w14:textId="53B07B42" w:rsidR="008D0CC7" w:rsidRDefault="008D0CC7" w:rsidP="0053009A">
      <w:pPr>
        <w:pStyle w:val="PlainList"/>
        <w:spacing w:after="120" w:line="252" w:lineRule="auto"/>
        <w:contextualSpacing w:val="0"/>
      </w:pPr>
      <w:r w:rsidRPr="008D0CC7">
        <w:rPr>
          <w:b/>
          <w:bCs/>
        </w:rPr>
        <w:t>ΕΞΑΡΓΥΡΩΜΕΝΟ (</w:t>
      </w:r>
      <w:r w:rsidRPr="008D0CC7">
        <w:rPr>
          <w:b/>
          <w:bCs/>
          <w:lang w:val="en-US"/>
        </w:rPr>
        <w:t>Redeemed</w:t>
      </w:r>
      <w:r w:rsidRPr="008D0CC7">
        <w:rPr>
          <w:b/>
          <w:bCs/>
        </w:rPr>
        <w:t>)</w:t>
      </w:r>
      <w:r w:rsidRPr="008D0CC7">
        <w:t>: έχει εξαργυρωθεί από προμηθευτή.</w:t>
      </w:r>
    </w:p>
    <w:p w14:paraId="34757E47" w14:textId="77777777" w:rsidR="004B01FC" w:rsidRPr="008D0CC7" w:rsidRDefault="004B01FC" w:rsidP="0053009A">
      <w:pPr>
        <w:pStyle w:val="PlainList"/>
        <w:numPr>
          <w:ilvl w:val="0"/>
          <w:numId w:val="0"/>
        </w:numPr>
        <w:spacing w:after="120" w:line="252" w:lineRule="auto"/>
        <w:contextualSpacing w:val="0"/>
      </w:pPr>
    </w:p>
    <w:p w14:paraId="2B1D07FF" w14:textId="77777777" w:rsidR="008D0CC7" w:rsidRPr="00CA6BC6" w:rsidRDefault="02B02253" w:rsidP="00D12E7C">
      <w:pPr>
        <w:pStyle w:val="Heading3"/>
        <w:numPr>
          <w:ilvl w:val="2"/>
          <w:numId w:val="37"/>
        </w:numPr>
        <w:spacing w:before="0" w:after="120" w:line="252" w:lineRule="auto"/>
        <w:rPr>
          <w:b/>
        </w:rPr>
      </w:pPr>
      <w:bookmarkStart w:id="374" w:name="_Toc97295147"/>
      <w:r>
        <w:t>Κατάσταση  (STATUS FLAG)</w:t>
      </w:r>
      <w:bookmarkEnd w:id="374"/>
    </w:p>
    <w:p w14:paraId="13C881B4" w14:textId="7E48EC32" w:rsidR="008D0CC7" w:rsidRDefault="008D0CC7" w:rsidP="0053009A">
      <w:pPr>
        <w:pStyle w:val="PlainParagraph"/>
        <w:spacing w:after="120" w:line="252" w:lineRule="auto"/>
      </w:pPr>
      <w:r w:rsidRPr="008D0CC7">
        <w:t xml:space="preserve">Ανεξαρτήτως του Σταδίου στο οποίο βρίσκεται ένα </w:t>
      </w:r>
      <w:r w:rsidRPr="008D0CC7">
        <w:rPr>
          <w:lang w:val="en-US"/>
        </w:rPr>
        <w:t>voucher</w:t>
      </w:r>
      <w:r w:rsidRPr="008D0CC7">
        <w:t>, η κατάστασή του (Ενεργό / Ανενεργό) καθορίζει εάν πλέον μπορεί να γίνει διαχείρισή του και να αλλάξει στάδιο (αν πχ μπορεί να ακυρωθεί ή να εξαργυρωθεί).</w:t>
      </w:r>
    </w:p>
    <w:p w14:paraId="4E9A3053" w14:textId="77777777" w:rsidR="004B01FC" w:rsidRPr="008D0CC7" w:rsidRDefault="004B01FC" w:rsidP="0053009A">
      <w:pPr>
        <w:pStyle w:val="PlainParagraph"/>
        <w:spacing w:after="120" w:line="252" w:lineRule="auto"/>
      </w:pPr>
    </w:p>
    <w:p w14:paraId="0E24957C" w14:textId="77777777" w:rsidR="008D0CC7" w:rsidRPr="00CA6BC6" w:rsidRDefault="02B02253" w:rsidP="00D12E7C">
      <w:pPr>
        <w:pStyle w:val="Heading3"/>
        <w:numPr>
          <w:ilvl w:val="2"/>
          <w:numId w:val="37"/>
        </w:numPr>
        <w:spacing w:before="0" w:after="120" w:line="252" w:lineRule="auto"/>
        <w:rPr>
          <w:b/>
        </w:rPr>
      </w:pPr>
      <w:bookmarkStart w:id="375" w:name="_Toc97295148"/>
      <w:r>
        <w:t>Operations (Λειτουργίες)</w:t>
      </w:r>
      <w:bookmarkEnd w:id="375"/>
    </w:p>
    <w:p w14:paraId="2C876747" w14:textId="77777777" w:rsidR="008D0CC7" w:rsidRPr="008D0CC7" w:rsidRDefault="008D0CC7" w:rsidP="0053009A">
      <w:pPr>
        <w:pStyle w:val="PlainParagraph"/>
        <w:spacing w:after="120" w:line="252" w:lineRule="auto"/>
      </w:pPr>
      <w:r w:rsidRPr="008D0CC7">
        <w:t xml:space="preserve">Η αλλαγή σταδίων ενός </w:t>
      </w:r>
      <w:r w:rsidRPr="008D0CC7">
        <w:rPr>
          <w:lang w:val="en-US"/>
        </w:rPr>
        <w:t>voucher</w:t>
      </w:r>
      <w:r w:rsidRPr="008D0CC7">
        <w:t xml:space="preserve"> γίνεται μέσω ενός συνόλου </w:t>
      </w:r>
      <w:r w:rsidRPr="008D0CC7">
        <w:rPr>
          <w:b/>
          <w:bCs/>
        </w:rPr>
        <w:t>βασικών λειτουργιών</w:t>
      </w:r>
      <w:r w:rsidRPr="008D0CC7">
        <w:t xml:space="preserve"> της ηλεκτρονικής πλατφόρμας του Προγράμματος. Επίσης, υπάρχει και ένα σύνολο </w:t>
      </w:r>
      <w:r w:rsidRPr="008D0CC7">
        <w:rPr>
          <w:b/>
          <w:bCs/>
        </w:rPr>
        <w:t>συμπληρωματικών λειτουργιών</w:t>
      </w:r>
      <w:r w:rsidRPr="008D0CC7">
        <w:t xml:space="preserve"> που βοηθούν τους προμηθευτές να διατηρούν επικαιροποιημένη εικόνα για την κατάσταση των </w:t>
      </w:r>
      <w:r w:rsidRPr="008D0CC7">
        <w:rPr>
          <w:lang w:val="en-US"/>
        </w:rPr>
        <w:t>vouchers</w:t>
      </w:r>
      <w:r w:rsidRPr="008D0CC7">
        <w:t>.</w:t>
      </w: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632"/>
      </w:tblGrid>
      <w:tr w:rsidR="008D0CC7" w:rsidRPr="002D56B5" w14:paraId="4B4F36DE" w14:textId="77777777" w:rsidTr="004B01FC">
        <w:trPr>
          <w:jc w:val="center"/>
        </w:trPr>
        <w:tc>
          <w:tcPr>
            <w:tcW w:w="9632"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31C7EC5E" w14:textId="77777777" w:rsidR="008D0CC7" w:rsidRPr="002D56B5" w:rsidRDefault="008D0CC7" w:rsidP="0053009A">
            <w:pPr>
              <w:spacing w:after="120" w:line="252" w:lineRule="auto"/>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 xml:space="preserve">Οι λειτουργίες παρέχονται στους προμηθευτές μέσω δύο εναλλακτικών τρόπων: </w:t>
            </w:r>
          </w:p>
          <w:p w14:paraId="5DC39522" w14:textId="77777777" w:rsidR="008D0CC7" w:rsidRPr="002D56B5" w:rsidRDefault="008D0CC7" w:rsidP="00D12E7C">
            <w:pPr>
              <w:pStyle w:val="ListParagraph"/>
              <w:numPr>
                <w:ilvl w:val="0"/>
                <w:numId w:val="29"/>
              </w:numPr>
              <w:spacing w:after="120" w:line="252" w:lineRule="auto"/>
              <w:contextualSpacing w:val="0"/>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είτε μέσω του λογαριασμού που έχουν στην ηλεκτρονική πλατφόρμα του Προγράμματος (</w:t>
            </w:r>
            <w:r w:rsidRPr="002D56B5">
              <w:rPr>
                <w:rFonts w:ascii="Tahoma" w:hAnsi="Tahoma" w:cs="Tahoma"/>
                <w:i/>
                <w:iCs/>
                <w:color w:val="595959" w:themeColor="text1" w:themeTint="A6"/>
                <w:sz w:val="20"/>
                <w:szCs w:val="20"/>
                <w:lang w:val="en-US"/>
              </w:rPr>
              <w:t>UI</w:t>
            </w:r>
            <w:r w:rsidRPr="002D56B5">
              <w:rPr>
                <w:rFonts w:ascii="Tahoma" w:hAnsi="Tahoma" w:cs="Tahoma"/>
                <w:i/>
                <w:iCs/>
                <w:color w:val="595959" w:themeColor="text1" w:themeTint="A6"/>
                <w:sz w:val="20"/>
                <w:szCs w:val="20"/>
              </w:rPr>
              <w:t>), από όπου μπορούν να εκτελούν τις παραπάνω λειτουργίες,</w:t>
            </w:r>
          </w:p>
          <w:p w14:paraId="333D2207" w14:textId="77777777" w:rsidR="008D0CC7" w:rsidRPr="002D56B5" w:rsidRDefault="008D0CC7" w:rsidP="00D12E7C">
            <w:pPr>
              <w:pStyle w:val="ListParagraph"/>
              <w:numPr>
                <w:ilvl w:val="0"/>
                <w:numId w:val="29"/>
              </w:numPr>
              <w:spacing w:after="120" w:line="252" w:lineRule="auto"/>
              <w:contextualSpacing w:val="0"/>
              <w:jc w:val="both"/>
              <w:rPr>
                <w:rFonts w:ascii="Tahoma" w:hAnsi="Tahoma" w:cs="Tahoma"/>
                <w:b/>
                <w:bCs/>
                <w:i/>
                <w:iCs/>
                <w:color w:val="595959" w:themeColor="text1" w:themeTint="A6"/>
                <w:sz w:val="20"/>
                <w:szCs w:val="20"/>
              </w:rPr>
            </w:pPr>
            <w:r w:rsidRPr="002D56B5">
              <w:rPr>
                <w:rFonts w:ascii="Tahoma" w:hAnsi="Tahoma" w:cs="Tahoma"/>
                <w:i/>
                <w:iCs/>
                <w:color w:val="595959" w:themeColor="text1" w:themeTint="A6"/>
                <w:sz w:val="20"/>
                <w:szCs w:val="20"/>
              </w:rPr>
              <w:t xml:space="preserve">είτε μέσω των κατάλληλων </w:t>
            </w:r>
            <w:r w:rsidRPr="002D56B5">
              <w:rPr>
                <w:rFonts w:ascii="Tahoma" w:hAnsi="Tahoma" w:cs="Tahoma"/>
                <w:i/>
                <w:iCs/>
                <w:color w:val="595959" w:themeColor="text1" w:themeTint="A6"/>
                <w:sz w:val="20"/>
                <w:szCs w:val="20"/>
                <w:lang w:val="en-US"/>
              </w:rPr>
              <w:t>web</w:t>
            </w:r>
            <w:r w:rsidRPr="002D56B5">
              <w:rPr>
                <w:rFonts w:ascii="Tahoma" w:hAnsi="Tahoma" w:cs="Tahoma"/>
                <w:i/>
                <w:iCs/>
                <w:color w:val="595959" w:themeColor="text1" w:themeTint="A6"/>
                <w:sz w:val="20"/>
                <w:szCs w:val="20"/>
              </w:rPr>
              <w:t xml:space="preserve"> </w:t>
            </w:r>
            <w:r w:rsidRPr="002D56B5">
              <w:rPr>
                <w:rFonts w:ascii="Tahoma" w:hAnsi="Tahoma" w:cs="Tahoma"/>
                <w:i/>
                <w:iCs/>
                <w:color w:val="595959" w:themeColor="text1" w:themeTint="A6"/>
                <w:sz w:val="20"/>
                <w:szCs w:val="20"/>
                <w:lang w:val="en-US"/>
              </w:rPr>
              <w:t>services</w:t>
            </w:r>
            <w:r w:rsidRPr="002D56B5">
              <w:rPr>
                <w:rFonts w:ascii="Tahoma" w:hAnsi="Tahoma" w:cs="Tahoma"/>
                <w:i/>
                <w:iCs/>
                <w:color w:val="595959" w:themeColor="text1" w:themeTint="A6"/>
                <w:sz w:val="20"/>
                <w:szCs w:val="20"/>
              </w:rPr>
              <w:t xml:space="preserve">. Κάθε λειτουργία είναι και ένα διακριτό </w:t>
            </w:r>
            <w:r w:rsidRPr="002D56B5">
              <w:rPr>
                <w:rFonts w:ascii="Tahoma" w:hAnsi="Tahoma" w:cs="Tahoma"/>
                <w:i/>
                <w:iCs/>
                <w:color w:val="595959" w:themeColor="text1" w:themeTint="A6"/>
                <w:sz w:val="20"/>
                <w:szCs w:val="20"/>
                <w:lang w:val="en-US"/>
              </w:rPr>
              <w:t>web</w:t>
            </w:r>
            <w:r w:rsidRPr="002D56B5">
              <w:rPr>
                <w:rFonts w:ascii="Tahoma" w:hAnsi="Tahoma" w:cs="Tahoma"/>
                <w:i/>
                <w:iCs/>
                <w:color w:val="595959" w:themeColor="text1" w:themeTint="A6"/>
                <w:sz w:val="20"/>
                <w:szCs w:val="20"/>
              </w:rPr>
              <w:t xml:space="preserve"> </w:t>
            </w:r>
            <w:r w:rsidRPr="002D56B5">
              <w:rPr>
                <w:rFonts w:ascii="Tahoma" w:hAnsi="Tahoma" w:cs="Tahoma"/>
                <w:i/>
                <w:iCs/>
                <w:color w:val="595959" w:themeColor="text1" w:themeTint="A6"/>
                <w:sz w:val="20"/>
                <w:szCs w:val="20"/>
                <w:lang w:val="en-US"/>
              </w:rPr>
              <w:t>service</w:t>
            </w:r>
            <w:r w:rsidRPr="002D56B5">
              <w:rPr>
                <w:rFonts w:ascii="Tahoma" w:hAnsi="Tahoma" w:cs="Tahoma"/>
                <w:i/>
                <w:iCs/>
                <w:color w:val="595959" w:themeColor="text1" w:themeTint="A6"/>
                <w:sz w:val="20"/>
                <w:szCs w:val="20"/>
              </w:rPr>
              <w:t>, το οποίο μπορεί να κληθεί από τα πληροφοριακά συστήματα του προμηθευτή.</w:t>
            </w:r>
          </w:p>
        </w:tc>
      </w:tr>
    </w:tbl>
    <w:p w14:paraId="38F8B1B3" w14:textId="77777777" w:rsidR="008D0CC7" w:rsidRPr="008D0CC7" w:rsidRDefault="008D0CC7" w:rsidP="0053009A">
      <w:pPr>
        <w:pStyle w:val="PlainParagraph"/>
        <w:spacing w:after="120" w:line="252" w:lineRule="auto"/>
      </w:pPr>
    </w:p>
    <w:p w14:paraId="37C5EBB5" w14:textId="77777777" w:rsidR="008D0CC7" w:rsidRPr="008D0CC7" w:rsidRDefault="008D0CC7" w:rsidP="0053009A">
      <w:pPr>
        <w:pStyle w:val="PlainParagraph"/>
        <w:spacing w:after="120" w:line="252" w:lineRule="auto"/>
      </w:pPr>
      <w:r w:rsidRPr="008D0CC7">
        <w:t>Βασικές λειτουργίες:</w:t>
      </w:r>
    </w:p>
    <w:p w14:paraId="3EF043C3" w14:textId="492BEB3E" w:rsidR="008D0CC7" w:rsidRPr="008D0CC7" w:rsidRDefault="02B02253" w:rsidP="0053009A">
      <w:pPr>
        <w:pStyle w:val="PlainList"/>
        <w:spacing w:after="120" w:line="252" w:lineRule="auto"/>
        <w:contextualSpacing w:val="0"/>
        <w:rPr>
          <w:rFonts w:eastAsia="Tahoma"/>
        </w:rPr>
      </w:pPr>
      <w:r w:rsidRPr="0286D1F4">
        <w:rPr>
          <w:b/>
          <w:bCs/>
        </w:rPr>
        <w:t xml:space="preserve">Έκδοση </w:t>
      </w:r>
      <w:r w:rsidRPr="0286D1F4">
        <w:rPr>
          <w:b/>
          <w:bCs/>
          <w:lang w:val="en-US"/>
        </w:rPr>
        <w:t>voucher</w:t>
      </w:r>
      <w:r w:rsidRPr="0286D1F4">
        <w:rPr>
          <w:b/>
          <w:bCs/>
        </w:rPr>
        <w:t xml:space="preserve"> </w:t>
      </w:r>
      <w:r>
        <w:t>(</w:t>
      </w:r>
      <w:r w:rsidRPr="0286D1F4">
        <w:rPr>
          <w:lang w:val="en-US"/>
        </w:rPr>
        <w:t>Coupon</w:t>
      </w:r>
      <w:r>
        <w:t>_</w:t>
      </w:r>
      <w:r w:rsidRPr="0286D1F4">
        <w:rPr>
          <w:lang w:val="en-US"/>
        </w:rPr>
        <w:t>create</w:t>
      </w:r>
      <w:r>
        <w:t xml:space="preserve">): η δημιουργία/έκδοση του </w:t>
      </w:r>
      <w:r w:rsidRPr="0286D1F4">
        <w:rPr>
          <w:lang w:val="en-US"/>
        </w:rPr>
        <w:t>voucher</w:t>
      </w:r>
      <w:r>
        <w:t xml:space="preserve"> γίνεται αυτόματα από την ηλεκτρονική πλατφόρμα μετά την έγκριση της Αίτησης  </w:t>
      </w:r>
      <w:r w:rsidR="0286D1F4" w:rsidRPr="0286D1F4">
        <w:rPr>
          <w:rFonts w:eastAsia="Tahoma"/>
          <w:color w:val="002060"/>
        </w:rPr>
        <w:t>Χρηματοδότησης</w:t>
      </w:r>
      <w:r w:rsidR="0286D1F4">
        <w:t xml:space="preserve"> </w:t>
      </w:r>
      <w:r>
        <w:t xml:space="preserve">του Δικαιούχου. Η λειτουργία </w:t>
      </w:r>
      <w:r w:rsidRPr="0286D1F4">
        <w:rPr>
          <w:b/>
          <w:bCs/>
        </w:rPr>
        <w:t>δεν</w:t>
      </w:r>
      <w:r>
        <w:t xml:space="preserve"> είναι διαθέσιμη στους προμηθευτές. Με την έκδοση το </w:t>
      </w:r>
      <w:r w:rsidRPr="0286D1F4">
        <w:rPr>
          <w:lang w:val="en-US"/>
        </w:rPr>
        <w:t>voucher</w:t>
      </w:r>
      <w:r>
        <w:t xml:space="preserve"> μεταβαίνει στο στάδιο “</w:t>
      </w:r>
      <w:r w:rsidRPr="0286D1F4">
        <w:rPr>
          <w:lang w:val="en-US"/>
        </w:rPr>
        <w:t>Available</w:t>
      </w:r>
      <w:r>
        <w:t>”.</w:t>
      </w:r>
    </w:p>
    <w:p w14:paraId="226474D8" w14:textId="5BB29B15" w:rsidR="008D0CC7" w:rsidRPr="008D0CC7" w:rsidRDefault="008D0CC7" w:rsidP="0053009A">
      <w:pPr>
        <w:pStyle w:val="PlainList"/>
        <w:spacing w:after="120" w:line="252" w:lineRule="auto"/>
        <w:contextualSpacing w:val="0"/>
      </w:pPr>
      <w:r w:rsidRPr="008D0CC7">
        <w:rPr>
          <w:b/>
          <w:bCs/>
        </w:rPr>
        <w:t>Έκδοση κωδικού μίας χρήσης</w:t>
      </w:r>
      <w:r w:rsidRPr="008D0CC7">
        <w:t xml:space="preserve"> (</w:t>
      </w:r>
      <w:r w:rsidRPr="008D0CC7">
        <w:rPr>
          <w:lang w:val="en-US"/>
        </w:rPr>
        <w:t>Coupon</w:t>
      </w:r>
      <w:r w:rsidRPr="008D0CC7">
        <w:t>_</w:t>
      </w:r>
      <w:r w:rsidRPr="008D0CC7">
        <w:rPr>
          <w:lang w:val="en-US"/>
        </w:rPr>
        <w:t>OTP</w:t>
      </w:r>
      <w:r w:rsidRPr="008D0CC7">
        <w:t xml:space="preserve">): αφορά την λειτουργία έκδοσης κωδικού μίας χρήσης του δικαιούχου, που απαιτείται για να είναι δυνατή η δέσμευση </w:t>
      </w:r>
      <w:r w:rsidRPr="008D0CC7">
        <w:rPr>
          <w:lang w:val="en-US"/>
        </w:rPr>
        <w:t>voucher</w:t>
      </w:r>
      <w:r w:rsidRPr="008D0CC7">
        <w:t xml:space="preserve"> προς όφελος συγκεκριμένου προμηθευτή. </w:t>
      </w:r>
      <w:r w:rsidR="00F91263">
        <w:t>Η</w:t>
      </w:r>
      <w:r w:rsidRPr="008D0CC7">
        <w:t xml:space="preserve"> έκδοση γίνεται με παράμετρο το ΑΦΜ του δικαιούχου</w:t>
      </w:r>
      <w:r w:rsidR="00F91263">
        <w:t xml:space="preserve"> και</w:t>
      </w:r>
      <w:r w:rsidRPr="008D0CC7">
        <w:t xml:space="preserve"> αποστέλλεται στο κινητό του </w:t>
      </w:r>
      <w:r w:rsidRPr="008D0CC7">
        <w:lastRenderedPageBreak/>
        <w:t xml:space="preserve">δικαιούχου. Ο κωδικός ισχύει για όλα τα </w:t>
      </w:r>
      <w:r w:rsidRPr="008D0CC7">
        <w:rPr>
          <w:lang w:val="en-US"/>
        </w:rPr>
        <w:t>vouchers</w:t>
      </w:r>
      <w:r w:rsidRPr="008D0CC7">
        <w:t xml:space="preserve"> του ίδιου δικαιούχου (μπορεί να χρησιμοποιηθεί για τη δέσμευση οποιουδήποτε </w:t>
      </w:r>
      <w:r w:rsidRPr="008D0CC7">
        <w:rPr>
          <w:lang w:val="en-US"/>
        </w:rPr>
        <w:t>voucher</w:t>
      </w:r>
      <w:r w:rsidRPr="008D0CC7">
        <w:t xml:space="preserve"> του ίδιου δικαιούχου).</w:t>
      </w:r>
    </w:p>
    <w:p w14:paraId="02E3569E" w14:textId="77777777" w:rsidR="008D0CC7" w:rsidRPr="008D0CC7" w:rsidRDefault="008D0CC7" w:rsidP="0053009A">
      <w:pPr>
        <w:pStyle w:val="PlainList"/>
        <w:spacing w:after="120" w:line="252" w:lineRule="auto"/>
        <w:contextualSpacing w:val="0"/>
      </w:pPr>
      <w:r w:rsidRPr="008D0CC7">
        <w:rPr>
          <w:b/>
          <w:bCs/>
        </w:rPr>
        <w:t xml:space="preserve">Δέσμευση </w:t>
      </w:r>
      <w:r w:rsidRPr="008D0CC7">
        <w:rPr>
          <w:b/>
          <w:bCs/>
          <w:lang w:val="en-US"/>
        </w:rPr>
        <w:t>voucher</w:t>
      </w:r>
      <w:r w:rsidRPr="008D0CC7">
        <w:t xml:space="preserve"> (</w:t>
      </w:r>
      <w:r w:rsidRPr="008D0CC7">
        <w:rPr>
          <w:lang w:val="en-US"/>
        </w:rPr>
        <w:t>Coupon</w:t>
      </w:r>
      <w:r w:rsidRPr="008D0CC7">
        <w:t>_</w:t>
      </w:r>
      <w:proofErr w:type="spellStart"/>
      <w:r w:rsidRPr="008D0CC7">
        <w:rPr>
          <w:lang w:val="en-US"/>
        </w:rPr>
        <w:t>PreAuth</w:t>
      </w:r>
      <w:proofErr w:type="spellEnd"/>
      <w:r w:rsidRPr="008D0CC7">
        <w:t xml:space="preserve">): αφορά τη δέσμευση συγκεκριμένου αριθμού </w:t>
      </w:r>
      <w:r w:rsidRPr="008D0CC7">
        <w:rPr>
          <w:lang w:val="en-US"/>
        </w:rPr>
        <w:t>vouchers</w:t>
      </w:r>
      <w:r w:rsidRPr="008D0CC7">
        <w:t xml:space="preserve"> προς όφελος συγκεκριμένου προμηθευτή. Λαμβάνει ως παράμετρο τους κωδικούς των </w:t>
      </w:r>
      <w:r w:rsidRPr="008D0CC7">
        <w:rPr>
          <w:lang w:val="en-US"/>
        </w:rPr>
        <w:t>vouchers</w:t>
      </w:r>
      <w:r w:rsidRPr="008D0CC7">
        <w:t xml:space="preserve"> προς δέσμευση σε συνδυασμό με τον κωδικό μίας χρήσης. Με την επιτυχή κλήση της λειτουργίας, το/τα </w:t>
      </w:r>
      <w:r w:rsidRPr="008D0CC7">
        <w:rPr>
          <w:lang w:val="en-US"/>
        </w:rPr>
        <w:t>voucher</w:t>
      </w:r>
      <w:r w:rsidRPr="008D0CC7">
        <w:t xml:space="preserve"> μεταβαίνει σε στάδιο “</w:t>
      </w:r>
      <w:r w:rsidRPr="008D0CC7">
        <w:rPr>
          <w:lang w:val="en-US"/>
        </w:rPr>
        <w:t>Booked</w:t>
      </w:r>
      <w:r w:rsidRPr="008D0CC7">
        <w:t>”.</w:t>
      </w:r>
    </w:p>
    <w:p w14:paraId="667E9E33" w14:textId="77777777" w:rsidR="008D0CC7" w:rsidRPr="008D0CC7" w:rsidRDefault="008D0CC7" w:rsidP="0053009A">
      <w:pPr>
        <w:pStyle w:val="PlainList"/>
        <w:spacing w:after="120" w:line="252" w:lineRule="auto"/>
        <w:contextualSpacing w:val="0"/>
      </w:pPr>
      <w:r w:rsidRPr="008D0CC7">
        <w:rPr>
          <w:b/>
          <w:bCs/>
        </w:rPr>
        <w:t xml:space="preserve">Αποδέσμευση </w:t>
      </w:r>
      <w:r w:rsidRPr="008D0CC7">
        <w:rPr>
          <w:b/>
          <w:bCs/>
          <w:lang w:val="en-US"/>
        </w:rPr>
        <w:t>voucher</w:t>
      </w:r>
      <w:r w:rsidRPr="008D0CC7">
        <w:t xml:space="preserve"> (</w:t>
      </w:r>
      <w:r w:rsidRPr="008D0CC7">
        <w:rPr>
          <w:lang w:val="en-US"/>
        </w:rPr>
        <w:t>Coupon</w:t>
      </w:r>
      <w:r w:rsidRPr="008D0CC7">
        <w:t>_</w:t>
      </w:r>
      <w:r w:rsidRPr="008D0CC7">
        <w:rPr>
          <w:lang w:val="en-US"/>
        </w:rPr>
        <w:t>Release</w:t>
      </w:r>
      <w:r w:rsidRPr="008D0CC7">
        <w:t xml:space="preserve">): αφορά την αποδέσμευση συγκεκριμένου αριθμού </w:t>
      </w:r>
      <w:r w:rsidRPr="008D0CC7">
        <w:rPr>
          <w:lang w:val="en-US"/>
        </w:rPr>
        <w:t>vouchers</w:t>
      </w:r>
      <w:r w:rsidRPr="008D0CC7">
        <w:t xml:space="preserve"> από τον προμηθευτή που τα είχε ήδη δεσμεύσει. Με την επιτυχή κλήση της λειτουργίας, το/τα </w:t>
      </w:r>
      <w:r w:rsidRPr="008D0CC7">
        <w:rPr>
          <w:lang w:val="en-US"/>
        </w:rPr>
        <w:t>voucher</w:t>
      </w:r>
      <w:r w:rsidRPr="008D0CC7">
        <w:t xml:space="preserve"> μεταβαίνει σε στάδιο “</w:t>
      </w:r>
      <w:r w:rsidRPr="008D0CC7">
        <w:rPr>
          <w:lang w:val="en-US"/>
        </w:rPr>
        <w:t>Available</w:t>
      </w:r>
      <w:r w:rsidRPr="008D0CC7">
        <w:t>”.</w:t>
      </w:r>
    </w:p>
    <w:p w14:paraId="2287EA37" w14:textId="77777777" w:rsidR="008D0CC7" w:rsidRPr="008D0CC7" w:rsidRDefault="008D0CC7" w:rsidP="0053009A">
      <w:pPr>
        <w:pStyle w:val="PlainList"/>
        <w:spacing w:after="120" w:line="252" w:lineRule="auto"/>
        <w:contextualSpacing w:val="0"/>
      </w:pPr>
      <w:r w:rsidRPr="008D0CC7">
        <w:rPr>
          <w:b/>
          <w:bCs/>
        </w:rPr>
        <w:t xml:space="preserve">Εξαργύρωση </w:t>
      </w:r>
      <w:r w:rsidRPr="008D0CC7">
        <w:rPr>
          <w:b/>
          <w:bCs/>
          <w:lang w:val="en-US"/>
        </w:rPr>
        <w:t>voucher</w:t>
      </w:r>
      <w:r w:rsidRPr="008D0CC7">
        <w:t xml:space="preserve"> (</w:t>
      </w:r>
      <w:r w:rsidRPr="008D0CC7">
        <w:rPr>
          <w:lang w:val="en-US"/>
        </w:rPr>
        <w:t>Coupon</w:t>
      </w:r>
      <w:r w:rsidRPr="008D0CC7">
        <w:t>_</w:t>
      </w:r>
      <w:r w:rsidRPr="008D0CC7">
        <w:rPr>
          <w:lang w:val="en-US"/>
        </w:rPr>
        <w:t>Redeem</w:t>
      </w:r>
      <w:r w:rsidRPr="008D0CC7">
        <w:t xml:space="preserve">): αφορά την εξαργύρωση δεσμευμένων </w:t>
      </w:r>
      <w:r w:rsidRPr="008D0CC7">
        <w:rPr>
          <w:lang w:val="en-US"/>
        </w:rPr>
        <w:t>vouchers</w:t>
      </w:r>
      <w:r w:rsidRPr="008D0CC7">
        <w:t xml:space="preserve"> από τον προμηθευτή που τα είχε ήδη δεσμεύσει. Γίνεται μετά την τιμολόγηση. Με την επιτυχή κλήση της λειτουργίας, το </w:t>
      </w:r>
      <w:r w:rsidRPr="008D0CC7">
        <w:rPr>
          <w:lang w:val="en-US"/>
        </w:rPr>
        <w:t>voucher</w:t>
      </w:r>
      <w:r w:rsidRPr="008D0CC7">
        <w:t xml:space="preserve"> μεταβαίνει σε στάδιο “</w:t>
      </w:r>
      <w:r w:rsidRPr="008D0CC7">
        <w:rPr>
          <w:lang w:val="en-US"/>
        </w:rPr>
        <w:t>Redeemed</w:t>
      </w:r>
      <w:r w:rsidRPr="008D0CC7">
        <w:t>”.</w:t>
      </w:r>
    </w:p>
    <w:p w14:paraId="533108BC" w14:textId="77777777" w:rsidR="008D0CC7" w:rsidRPr="008D0CC7" w:rsidRDefault="008D0CC7" w:rsidP="0053009A">
      <w:pPr>
        <w:pStyle w:val="PlainList"/>
        <w:spacing w:after="120" w:line="252" w:lineRule="auto"/>
        <w:contextualSpacing w:val="0"/>
      </w:pPr>
      <w:r w:rsidRPr="008D0CC7">
        <w:rPr>
          <w:b/>
          <w:bCs/>
        </w:rPr>
        <w:t xml:space="preserve">Ανάκληση εξαργύρωσης </w:t>
      </w:r>
      <w:r w:rsidRPr="008D0CC7">
        <w:rPr>
          <w:b/>
          <w:bCs/>
          <w:lang w:val="en-US"/>
        </w:rPr>
        <w:t>voucher</w:t>
      </w:r>
      <w:r w:rsidRPr="008D0CC7">
        <w:t xml:space="preserve"> (</w:t>
      </w:r>
      <w:r w:rsidRPr="008D0CC7">
        <w:rPr>
          <w:lang w:val="en-US"/>
        </w:rPr>
        <w:t>Coupon</w:t>
      </w:r>
      <w:r w:rsidRPr="008D0CC7">
        <w:t>_</w:t>
      </w:r>
      <w:r w:rsidRPr="008D0CC7">
        <w:rPr>
          <w:lang w:val="en-US"/>
        </w:rPr>
        <w:t>Cancel</w:t>
      </w:r>
      <w:r w:rsidRPr="008D0CC7">
        <w:t>_</w:t>
      </w:r>
      <w:r w:rsidRPr="008D0CC7">
        <w:rPr>
          <w:lang w:val="en-US"/>
        </w:rPr>
        <w:t>Redemption</w:t>
      </w:r>
      <w:r w:rsidRPr="008D0CC7">
        <w:t xml:space="preserve">): αφορά την ακύρωση ήδη εξαργυρωμένου </w:t>
      </w:r>
      <w:r w:rsidRPr="008D0CC7">
        <w:rPr>
          <w:lang w:val="en-US"/>
        </w:rPr>
        <w:t>voucher</w:t>
      </w:r>
      <w:r w:rsidRPr="008D0CC7">
        <w:t xml:space="preserve"> σε περίπτωση ακύρωσης της πώλησης/ αντιλογισμό της τιμολόγησης. Με την επιτυχή κλήση της λειτουργίας, το </w:t>
      </w:r>
      <w:r w:rsidRPr="008D0CC7">
        <w:rPr>
          <w:lang w:val="en-US"/>
        </w:rPr>
        <w:t>voucher</w:t>
      </w:r>
      <w:r w:rsidRPr="008D0CC7">
        <w:t xml:space="preserve"> μεταβαίνει σε στάδιο “</w:t>
      </w:r>
      <w:r w:rsidRPr="008D0CC7">
        <w:rPr>
          <w:lang w:val="en-US"/>
        </w:rPr>
        <w:t>Available</w:t>
      </w:r>
      <w:r w:rsidRPr="008D0CC7">
        <w:t>”.</w:t>
      </w:r>
    </w:p>
    <w:p w14:paraId="0E698DB0" w14:textId="77777777" w:rsidR="008D0CC7" w:rsidRPr="008D0CC7" w:rsidRDefault="008D0CC7" w:rsidP="0053009A">
      <w:pPr>
        <w:pStyle w:val="PlainParagraph"/>
        <w:spacing w:after="120" w:line="252" w:lineRule="auto"/>
      </w:pPr>
      <w:r w:rsidRPr="008D0CC7">
        <w:t>Συμπληρωματικές λειτουργίες:</w:t>
      </w:r>
    </w:p>
    <w:p w14:paraId="026D5E7A" w14:textId="77777777" w:rsidR="008D0CC7" w:rsidRPr="008D0CC7" w:rsidRDefault="008D0CC7" w:rsidP="0053009A">
      <w:pPr>
        <w:pStyle w:val="PlainList"/>
        <w:spacing w:after="120" w:line="252" w:lineRule="auto"/>
        <w:contextualSpacing w:val="0"/>
      </w:pPr>
      <w:r w:rsidRPr="008D0CC7">
        <w:rPr>
          <w:b/>
          <w:bCs/>
        </w:rPr>
        <w:t xml:space="preserve">Επιβεβαίωση κωδικού </w:t>
      </w:r>
      <w:r w:rsidRPr="008D0CC7">
        <w:rPr>
          <w:b/>
          <w:bCs/>
          <w:lang w:val="en-US"/>
        </w:rPr>
        <w:t>voucher</w:t>
      </w:r>
      <w:r w:rsidRPr="008D0CC7">
        <w:t xml:space="preserve"> (</w:t>
      </w:r>
      <w:r w:rsidRPr="008D0CC7">
        <w:rPr>
          <w:lang w:val="en-US"/>
        </w:rPr>
        <w:t>Coupon</w:t>
      </w:r>
      <w:r w:rsidRPr="008D0CC7">
        <w:t>_</w:t>
      </w:r>
      <w:r w:rsidRPr="008D0CC7">
        <w:rPr>
          <w:lang w:val="en-US"/>
        </w:rPr>
        <w:t>Validate</w:t>
      </w:r>
      <w:r w:rsidRPr="008D0CC7">
        <w:t xml:space="preserve">): η λειτουργία μπορεί να χρησιμοποιηθεί για να επιβεβαιωθεί εάν ένας οκταψήφιος κωδικός της μορφής </w:t>
      </w:r>
      <w:r w:rsidRPr="008D0CC7">
        <w:rPr>
          <w:lang w:val="en-US"/>
        </w:rPr>
        <w:t>XX</w:t>
      </w:r>
      <w:r w:rsidRPr="008D0CC7">
        <w:t>.</w:t>
      </w:r>
      <w:r w:rsidRPr="008D0CC7">
        <w:rPr>
          <w:lang w:val="en-US"/>
        </w:rPr>
        <w:t>XX</w:t>
      </w:r>
      <w:r w:rsidRPr="008D0CC7">
        <w:t>.</w:t>
      </w:r>
      <w:r w:rsidRPr="008D0CC7">
        <w:rPr>
          <w:lang w:val="en-US"/>
        </w:rPr>
        <w:t>XX</w:t>
      </w:r>
      <w:r w:rsidRPr="008D0CC7">
        <w:t>.</w:t>
      </w:r>
      <w:r w:rsidRPr="008D0CC7">
        <w:rPr>
          <w:lang w:val="en-US"/>
        </w:rPr>
        <w:t>XX</w:t>
      </w:r>
      <w:r w:rsidRPr="008D0CC7">
        <w:t xml:space="preserve"> είναι έγκυρο </w:t>
      </w:r>
      <w:r w:rsidRPr="008D0CC7">
        <w:rPr>
          <w:lang w:val="en-US"/>
        </w:rPr>
        <w:t>voucher</w:t>
      </w:r>
      <w:r w:rsidRPr="008D0CC7">
        <w:t xml:space="preserve"> (υπαρκτό), καθώς και το στάδιο στο οποίο βρίσκεται.</w:t>
      </w:r>
    </w:p>
    <w:p w14:paraId="546F7DC0" w14:textId="14983E29" w:rsidR="008D0CC7" w:rsidRDefault="008D0CC7" w:rsidP="0053009A">
      <w:pPr>
        <w:pStyle w:val="PlainList"/>
        <w:spacing w:after="120" w:line="252" w:lineRule="auto"/>
        <w:contextualSpacing w:val="0"/>
      </w:pPr>
      <w:r w:rsidRPr="008D0CC7">
        <w:rPr>
          <w:b/>
          <w:bCs/>
        </w:rPr>
        <w:t xml:space="preserve">Συνολική εικόνα </w:t>
      </w:r>
      <w:r w:rsidRPr="008D0CC7">
        <w:rPr>
          <w:b/>
          <w:bCs/>
          <w:lang w:val="en-US"/>
        </w:rPr>
        <w:t>vouchers</w:t>
      </w:r>
      <w:r w:rsidRPr="008D0CC7">
        <w:rPr>
          <w:b/>
          <w:bCs/>
        </w:rPr>
        <w:t xml:space="preserve"> προμηθευτή</w:t>
      </w:r>
      <w:r w:rsidRPr="008D0CC7">
        <w:t xml:space="preserve"> (</w:t>
      </w:r>
      <w:proofErr w:type="spellStart"/>
      <w:r w:rsidRPr="008D0CC7">
        <w:rPr>
          <w:lang w:val="en-US"/>
        </w:rPr>
        <w:t>myCoupons</w:t>
      </w:r>
      <w:proofErr w:type="spellEnd"/>
      <w:r w:rsidRPr="008D0CC7">
        <w:t xml:space="preserve">): λειτουργία αναζήτησης και ανάκλησης του συνόλου των </w:t>
      </w:r>
      <w:r w:rsidRPr="008D0CC7">
        <w:rPr>
          <w:lang w:val="en-US"/>
        </w:rPr>
        <w:t>vouchers</w:t>
      </w:r>
      <w:r w:rsidRPr="008D0CC7">
        <w:t xml:space="preserve"> που είναι συνδεδεμένα με συγκεκριμένο προμηθευτή.</w:t>
      </w:r>
    </w:p>
    <w:p w14:paraId="2F955C33" w14:textId="77777777" w:rsidR="004B01FC" w:rsidRPr="008D0CC7" w:rsidRDefault="004B01FC" w:rsidP="0053009A">
      <w:pPr>
        <w:pStyle w:val="PlainList"/>
        <w:numPr>
          <w:ilvl w:val="0"/>
          <w:numId w:val="0"/>
        </w:numPr>
        <w:spacing w:after="120" w:line="252" w:lineRule="auto"/>
        <w:contextualSpacing w:val="0"/>
      </w:pPr>
    </w:p>
    <w:p w14:paraId="5438218A" w14:textId="1E001D4F" w:rsidR="008D0CC7" w:rsidRPr="0043125C" w:rsidRDefault="02B02253" w:rsidP="00D12E7C">
      <w:pPr>
        <w:pStyle w:val="Heading2"/>
        <w:numPr>
          <w:ilvl w:val="1"/>
          <w:numId w:val="37"/>
        </w:numPr>
        <w:spacing w:before="0" w:after="120" w:line="252" w:lineRule="auto"/>
      </w:pPr>
      <w:bookmarkStart w:id="376" w:name="_Toc97295149"/>
      <w:bookmarkStart w:id="377" w:name="_Toc101341921"/>
      <w:r>
        <w:t>Δέσμευση vouchers κατά την παραγγελία</w:t>
      </w:r>
      <w:bookmarkEnd w:id="376"/>
      <w:bookmarkEnd w:id="377"/>
    </w:p>
    <w:p w14:paraId="086B8F77" w14:textId="77777777" w:rsidR="008D0CC7" w:rsidRPr="008D0CC7" w:rsidRDefault="008D0CC7" w:rsidP="0053009A">
      <w:pPr>
        <w:pStyle w:val="PlainParagraph"/>
        <w:spacing w:after="120" w:line="252" w:lineRule="auto"/>
      </w:pPr>
      <w:r w:rsidRPr="008D0CC7">
        <w:t xml:space="preserve">Κατά την ολοκλήρωση της παραγγελίας, </w:t>
      </w:r>
      <w:r w:rsidRPr="008D0CC7">
        <w:rPr>
          <w:lang w:val="en-US"/>
        </w:rPr>
        <w:t>o</w:t>
      </w:r>
      <w:r w:rsidRPr="008D0CC7">
        <w:t xml:space="preserve"> πωλητής στο κατάστημα ή στο τηλεφωνικό κέντρο ζητά από το δικαιούχο τον κωδικό του </w:t>
      </w:r>
      <w:r w:rsidRPr="008D0CC7">
        <w:rPr>
          <w:lang w:val="en-US"/>
        </w:rPr>
        <w:t>voucher</w:t>
      </w:r>
      <w:r w:rsidRPr="008D0CC7">
        <w:t xml:space="preserve"> (ή πολλαπλών </w:t>
      </w:r>
      <w:r w:rsidRPr="008D0CC7">
        <w:rPr>
          <w:lang w:val="en-US"/>
        </w:rPr>
        <w:t>vouchers</w:t>
      </w:r>
      <w:r w:rsidRPr="008D0CC7">
        <w:t xml:space="preserve">) που έχει στην κατοχή του για να το δεσμεύσει. Αντίστοιχα, σε ένα </w:t>
      </w:r>
      <w:r w:rsidRPr="008D0CC7">
        <w:rPr>
          <w:lang w:val="en-US"/>
        </w:rPr>
        <w:t>e</w:t>
      </w:r>
      <w:r w:rsidRPr="008D0CC7">
        <w:t>-</w:t>
      </w:r>
      <w:r w:rsidRPr="008D0CC7">
        <w:rPr>
          <w:lang w:val="en-US"/>
        </w:rPr>
        <w:t>shop</w:t>
      </w:r>
      <w:r w:rsidRPr="008D0CC7">
        <w:t xml:space="preserve">, ο δικαιούχος μπορεί να καταχωρήσει τον/τους κωδικούς των </w:t>
      </w:r>
      <w:r w:rsidRPr="008D0CC7">
        <w:rPr>
          <w:lang w:val="en-US"/>
        </w:rPr>
        <w:t>vouchers</w:t>
      </w:r>
      <w:r w:rsidRPr="008D0CC7">
        <w:t xml:space="preserve"> που θα χρησιμοποιηθούν στη συγκεκριμένη παραγγελία. Η δέσμευση του </w:t>
      </w:r>
      <w:r w:rsidRPr="008D0CC7">
        <w:rPr>
          <w:lang w:val="en-US"/>
        </w:rPr>
        <w:t>voucher</w:t>
      </w:r>
      <w:r w:rsidRPr="008D0CC7">
        <w:t xml:space="preserve"> πριν την τελική τιμολόγηση αποσκοπεί στην αποφυγή παράλληλης χρήσης του, τη στιγμή που έχει ήδη χρησιμοποιηθεί σε συγκεκριμένη παραγγελία.</w:t>
      </w:r>
    </w:p>
    <w:p w14:paraId="34B4B212" w14:textId="77777777" w:rsidR="008D0CC7" w:rsidRPr="008D0CC7" w:rsidRDefault="008D0CC7" w:rsidP="0053009A">
      <w:pPr>
        <w:pStyle w:val="PlainParagraph"/>
        <w:spacing w:after="120" w:line="252" w:lineRule="auto"/>
      </w:pPr>
      <w:r w:rsidRPr="008D0CC7">
        <w:t xml:space="preserve">Αφού λάβει τον αριθμό του </w:t>
      </w:r>
      <w:r w:rsidRPr="008D0CC7">
        <w:rPr>
          <w:lang w:val="en-US"/>
        </w:rPr>
        <w:t>voucher</w:t>
      </w:r>
      <w:r w:rsidRPr="008D0CC7">
        <w:t xml:space="preserve">, ο πωλητής μπορεί (προαιρετικά) </w:t>
      </w:r>
      <w:r w:rsidRPr="008D0CC7">
        <w:rPr>
          <w:b/>
          <w:bCs/>
        </w:rPr>
        <w:t xml:space="preserve">να ελέγξει την εγκυρότητά του </w:t>
      </w:r>
      <w:r w:rsidRPr="008D0CC7">
        <w:t>(</w:t>
      </w:r>
      <w:r w:rsidRPr="008D0CC7">
        <w:rPr>
          <w:color w:val="0070C0"/>
          <w:lang w:val="en-US"/>
        </w:rPr>
        <w:t>Operation</w:t>
      </w:r>
      <w:r w:rsidRPr="008D0CC7">
        <w:rPr>
          <w:color w:val="0070C0"/>
        </w:rPr>
        <w:t xml:space="preserve">: </w:t>
      </w:r>
      <w:r w:rsidRPr="008D0CC7">
        <w:rPr>
          <w:color w:val="0070C0"/>
          <w:lang w:val="en-US"/>
        </w:rPr>
        <w:t>Coupon</w:t>
      </w:r>
      <w:r w:rsidRPr="008D0CC7">
        <w:rPr>
          <w:color w:val="0070C0"/>
        </w:rPr>
        <w:t>_</w:t>
      </w:r>
      <w:r w:rsidRPr="008D0CC7">
        <w:rPr>
          <w:color w:val="0070C0"/>
          <w:lang w:val="en-US"/>
        </w:rPr>
        <w:t>Validate</w:t>
      </w:r>
      <w:r w:rsidRPr="008D0CC7">
        <w:t>). Να επιβεβαιώσει δηλαδή ότι υπάρχει και είναι ενεργό-ελεύθερο προς δέσμευση.</w:t>
      </w:r>
    </w:p>
    <w:p w14:paraId="5631D4A4" w14:textId="77777777" w:rsidR="008D0CC7" w:rsidRPr="008D0CC7" w:rsidRDefault="008D0CC7" w:rsidP="0053009A">
      <w:pPr>
        <w:pStyle w:val="PlainParagraph"/>
        <w:spacing w:after="120" w:line="252" w:lineRule="auto"/>
      </w:pPr>
      <w:r w:rsidRPr="008D0CC7">
        <w:t xml:space="preserve">Για τη δέσμευση απαιτείται </w:t>
      </w:r>
      <w:r w:rsidRPr="008D0CC7">
        <w:rPr>
          <w:b/>
          <w:bCs/>
        </w:rPr>
        <w:t xml:space="preserve">προηγουμένως η ρητή συναίνεση </w:t>
      </w:r>
      <w:r w:rsidRPr="008D0CC7">
        <w:t>του δικαιούχου. Αυτή παρέχεται ως εξής:</w:t>
      </w:r>
    </w:p>
    <w:p w14:paraId="50B7826D" w14:textId="77777777" w:rsidR="008D0CC7" w:rsidRPr="008D0CC7" w:rsidRDefault="008D0CC7" w:rsidP="0053009A">
      <w:pPr>
        <w:pStyle w:val="PlainList"/>
        <w:spacing w:after="120" w:line="252" w:lineRule="auto"/>
        <w:contextualSpacing w:val="0"/>
      </w:pPr>
      <w:r w:rsidRPr="008D0CC7">
        <w:t xml:space="preserve">Ο πωλητής ζητά το ΑΦΜ του δικαιούχου και τον καταχωρεί στο σύστημα προκειμένου να αιτηθεί για λογαριασμό του τη δημιουργία </w:t>
      </w:r>
      <w:r w:rsidRPr="008D0CC7">
        <w:rPr>
          <w:lang w:val="en-US"/>
        </w:rPr>
        <w:t>One</w:t>
      </w:r>
      <w:r w:rsidRPr="008D0CC7">
        <w:t xml:space="preserve"> </w:t>
      </w:r>
      <w:r w:rsidRPr="008D0CC7">
        <w:rPr>
          <w:lang w:val="en-US"/>
        </w:rPr>
        <w:t>Time</w:t>
      </w:r>
      <w:r w:rsidRPr="008D0CC7">
        <w:t xml:space="preserve"> </w:t>
      </w:r>
      <w:r w:rsidRPr="008D0CC7">
        <w:rPr>
          <w:lang w:val="en-US"/>
        </w:rPr>
        <w:t>Password</w:t>
      </w:r>
      <w:r w:rsidRPr="008D0CC7">
        <w:t xml:space="preserve"> (</w:t>
      </w:r>
      <w:r w:rsidRPr="008D0CC7">
        <w:rPr>
          <w:color w:val="0070C0"/>
          <w:lang w:val="en-US"/>
        </w:rPr>
        <w:t>Operation</w:t>
      </w:r>
      <w:r w:rsidRPr="008D0CC7">
        <w:rPr>
          <w:color w:val="0070C0"/>
        </w:rPr>
        <w:t xml:space="preserve">: </w:t>
      </w:r>
      <w:r w:rsidRPr="008D0CC7">
        <w:rPr>
          <w:color w:val="0070C0"/>
          <w:lang w:val="en-GB"/>
        </w:rPr>
        <w:t>Coupon</w:t>
      </w:r>
      <w:r w:rsidRPr="008D0CC7">
        <w:rPr>
          <w:color w:val="0070C0"/>
        </w:rPr>
        <w:t>_</w:t>
      </w:r>
      <w:r w:rsidRPr="008D0CC7">
        <w:rPr>
          <w:color w:val="0070C0"/>
          <w:lang w:val="en-GB"/>
        </w:rPr>
        <w:t>OTP</w:t>
      </w:r>
      <w:r w:rsidRPr="008D0CC7">
        <w:t xml:space="preserve">). </w:t>
      </w:r>
    </w:p>
    <w:p w14:paraId="2B136A30" w14:textId="77777777" w:rsidR="008D0CC7" w:rsidRPr="008D0CC7" w:rsidRDefault="008D0CC7" w:rsidP="0053009A">
      <w:pPr>
        <w:pStyle w:val="PlainList"/>
        <w:spacing w:after="120" w:line="252" w:lineRule="auto"/>
        <w:contextualSpacing w:val="0"/>
      </w:pPr>
      <w:r w:rsidRPr="008D0CC7">
        <w:t>Ο Δικαιούχος λαμβάνει στο κινητό του μήνυμα με τον κωδικό μίας χρήσης.</w:t>
      </w:r>
    </w:p>
    <w:p w14:paraId="22DD7E11" w14:textId="77777777" w:rsidR="008D0CC7" w:rsidRPr="008D0CC7" w:rsidRDefault="008D0CC7" w:rsidP="0053009A">
      <w:pPr>
        <w:pStyle w:val="PlainList"/>
        <w:spacing w:after="120" w:line="252" w:lineRule="auto"/>
        <w:contextualSpacing w:val="0"/>
      </w:pPr>
      <w:r w:rsidRPr="008D0CC7">
        <w:t xml:space="preserve">Ο Δικαιούχος παρέχει τον κωδικό μίας χρήσης στον πωλητή (τηλεφωνικά, δια ζώσης ή με καταχώρηση στο </w:t>
      </w:r>
      <w:r w:rsidRPr="008D0CC7">
        <w:rPr>
          <w:lang w:val="en-US"/>
        </w:rPr>
        <w:t>e</w:t>
      </w:r>
      <w:r w:rsidRPr="008D0CC7">
        <w:t>-</w:t>
      </w:r>
      <w:r w:rsidRPr="008D0CC7">
        <w:rPr>
          <w:lang w:val="en-US"/>
        </w:rPr>
        <w:t>shop</w:t>
      </w:r>
      <w:r w:rsidRPr="008D0CC7">
        <w:t>).</w:t>
      </w:r>
    </w:p>
    <w:p w14:paraId="263A28B8" w14:textId="77777777" w:rsidR="008D0CC7" w:rsidRPr="008D0CC7" w:rsidRDefault="008D0CC7" w:rsidP="0053009A">
      <w:pPr>
        <w:pStyle w:val="PlainList"/>
        <w:spacing w:after="120" w:line="252" w:lineRule="auto"/>
        <w:contextualSpacing w:val="0"/>
      </w:pPr>
      <w:r w:rsidRPr="008D0CC7">
        <w:t xml:space="preserve">Ο κωδικός μίας χρήσης αφορά </w:t>
      </w:r>
      <w:r w:rsidRPr="008D0CC7">
        <w:rPr>
          <w:b/>
          <w:bCs/>
        </w:rPr>
        <w:t>οποιοδήποτε</w:t>
      </w:r>
      <w:r w:rsidRPr="008D0CC7">
        <w:t xml:space="preserve"> </w:t>
      </w:r>
      <w:r w:rsidRPr="008D0CC7">
        <w:rPr>
          <w:lang w:val="en-US"/>
        </w:rPr>
        <w:t>voucher</w:t>
      </w:r>
      <w:r w:rsidRPr="008D0CC7">
        <w:t xml:space="preserve"> του δικαιούχου και παραμένει ενεργός για 10 λεπτά.</w:t>
      </w:r>
    </w:p>
    <w:p w14:paraId="2038ECD1" w14:textId="77777777" w:rsidR="008D0CC7" w:rsidRPr="008D0CC7" w:rsidRDefault="008D0CC7" w:rsidP="0053009A">
      <w:pPr>
        <w:pStyle w:val="PlainList"/>
        <w:spacing w:after="120" w:line="252" w:lineRule="auto"/>
        <w:contextualSpacing w:val="0"/>
      </w:pPr>
      <w:r w:rsidRPr="008D0CC7">
        <w:t xml:space="preserve">Έχοντας διαθέσιμα τόσο τον κωδικό του </w:t>
      </w:r>
      <w:r w:rsidRPr="008D0CC7">
        <w:rPr>
          <w:lang w:val="en-US"/>
        </w:rPr>
        <w:t>voucher</w:t>
      </w:r>
      <w:r w:rsidRPr="008D0CC7">
        <w:t xml:space="preserve">, όσο και τον κωδικό μίας χρήσης, ο πωλητής τα καταχωρεί στο σύστημα για να δεσμεύσει το </w:t>
      </w:r>
      <w:r w:rsidRPr="008D0CC7">
        <w:rPr>
          <w:lang w:val="en-US"/>
        </w:rPr>
        <w:t>voucher</w:t>
      </w:r>
      <w:r w:rsidRPr="008D0CC7">
        <w:t xml:space="preserve"> (</w:t>
      </w:r>
      <w:r w:rsidRPr="008D0CC7">
        <w:rPr>
          <w:color w:val="0070C0"/>
          <w:lang w:val="en-US"/>
        </w:rPr>
        <w:t>Operation</w:t>
      </w:r>
      <w:r w:rsidRPr="008D0CC7">
        <w:rPr>
          <w:color w:val="0070C0"/>
        </w:rPr>
        <w:t xml:space="preserve">: </w:t>
      </w:r>
      <w:r w:rsidRPr="008D0CC7">
        <w:rPr>
          <w:color w:val="0070C0"/>
          <w:lang w:val="en-US"/>
        </w:rPr>
        <w:t>Coupon</w:t>
      </w:r>
      <w:r w:rsidRPr="008D0CC7">
        <w:rPr>
          <w:color w:val="0070C0"/>
        </w:rPr>
        <w:t>_</w:t>
      </w:r>
      <w:proofErr w:type="spellStart"/>
      <w:r w:rsidRPr="008D0CC7">
        <w:rPr>
          <w:color w:val="0070C0"/>
          <w:lang w:val="en-US"/>
        </w:rPr>
        <w:t>PreAuth</w:t>
      </w:r>
      <w:proofErr w:type="spellEnd"/>
      <w:r w:rsidRPr="008D0CC7">
        <w:t xml:space="preserve">). </w:t>
      </w:r>
    </w:p>
    <w:p w14:paraId="76AE24E5" w14:textId="77777777" w:rsidR="008D0CC7" w:rsidRPr="008D0CC7" w:rsidRDefault="008D0CC7" w:rsidP="0053009A">
      <w:pPr>
        <w:spacing w:after="120" w:line="252" w:lineRule="auto"/>
        <w:rPr>
          <w:rFonts w:ascii="Tahoma" w:hAnsi="Tahoma" w:cs="Tahoma"/>
        </w:rPr>
      </w:pPr>
      <w:r w:rsidRPr="008D0CC7">
        <w:rPr>
          <w:rFonts w:ascii="Tahoma" w:hAnsi="Tahoma" w:cs="Tahoma"/>
          <w:noProof/>
        </w:rPr>
        <w:drawing>
          <wp:inline distT="0" distB="0" distL="0" distR="0" wp14:anchorId="5BF0F452" wp14:editId="54FD2CCC">
            <wp:extent cx="5459186" cy="8906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05465" cy="898183"/>
                    </a:xfrm>
                    <a:prstGeom prst="rect">
                      <a:avLst/>
                    </a:prstGeom>
                  </pic:spPr>
                </pic:pic>
              </a:graphicData>
            </a:graphic>
          </wp:inline>
        </w:drawing>
      </w: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353"/>
      </w:tblGrid>
      <w:tr w:rsidR="00DF146C" w:rsidRPr="002D56B5" w14:paraId="52B2F739" w14:textId="77777777" w:rsidTr="511E893F">
        <w:trPr>
          <w:jc w:val="center"/>
        </w:trPr>
        <w:tc>
          <w:tcPr>
            <w:tcW w:w="9353"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1DE296F5" w14:textId="77777777" w:rsidR="008D0CC7" w:rsidRPr="002D56B5" w:rsidRDefault="008D0CC7" w:rsidP="0053009A">
            <w:pPr>
              <w:spacing w:after="120" w:line="252" w:lineRule="auto"/>
              <w:jc w:val="center"/>
              <w:rPr>
                <w:rFonts w:ascii="Tahoma" w:hAnsi="Tahoma" w:cs="Tahoma"/>
                <w:b/>
                <w:bCs/>
                <w:color w:val="595959" w:themeColor="text1" w:themeTint="A6"/>
                <w:sz w:val="22"/>
                <w:szCs w:val="22"/>
              </w:rPr>
            </w:pPr>
            <w:r w:rsidRPr="002D56B5">
              <w:rPr>
                <w:rFonts w:ascii="Tahoma" w:hAnsi="Tahoma" w:cs="Tahoma"/>
                <w:b/>
                <w:bCs/>
                <w:color w:val="595959" w:themeColor="text1" w:themeTint="A6"/>
                <w:sz w:val="22"/>
                <w:szCs w:val="22"/>
              </w:rPr>
              <w:t>ΔΙΕΥΚΡΙΝΙΣΕΙΣ</w:t>
            </w:r>
          </w:p>
          <w:p w14:paraId="18C5EDCD" w14:textId="77777777" w:rsidR="008D0CC7" w:rsidRPr="002D56B5" w:rsidRDefault="008D0CC7" w:rsidP="0053009A">
            <w:pPr>
              <w:spacing w:after="120" w:line="252" w:lineRule="auto"/>
              <w:jc w:val="center"/>
              <w:rPr>
                <w:rFonts w:ascii="Tahoma" w:hAnsi="Tahoma" w:cs="Tahoma"/>
                <w:b/>
                <w:bCs/>
                <w:color w:val="595959" w:themeColor="text1" w:themeTint="A6"/>
                <w:sz w:val="20"/>
                <w:szCs w:val="20"/>
              </w:rPr>
            </w:pPr>
          </w:p>
          <w:p w14:paraId="7C409F2C" w14:textId="5B490E98" w:rsidR="008D0CC7" w:rsidRPr="002D56B5" w:rsidRDefault="008D0CC7" w:rsidP="00D12E7C">
            <w:pPr>
              <w:pStyle w:val="ListParagraph"/>
              <w:numPr>
                <w:ilvl w:val="0"/>
                <w:numId w:val="29"/>
              </w:numPr>
              <w:spacing w:after="120" w:line="252" w:lineRule="auto"/>
              <w:contextualSpacing w:val="0"/>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 xml:space="preserve">Η δέσμευση voucher ΔΕΝ απαιτεί να δηλωθεί </w:t>
            </w:r>
            <w:r w:rsidR="00DF146C">
              <w:rPr>
                <w:rFonts w:ascii="Tahoma" w:hAnsi="Tahoma" w:cs="Tahoma"/>
                <w:i/>
                <w:iCs/>
                <w:color w:val="595959" w:themeColor="text1" w:themeTint="A6"/>
                <w:sz w:val="20"/>
                <w:szCs w:val="20"/>
              </w:rPr>
              <w:t>η προς πώληση ψηφιακή λύση</w:t>
            </w:r>
            <w:r w:rsidRPr="002D56B5">
              <w:rPr>
                <w:rFonts w:ascii="Tahoma" w:hAnsi="Tahoma" w:cs="Tahoma"/>
                <w:i/>
                <w:iCs/>
                <w:color w:val="595959" w:themeColor="text1" w:themeTint="A6"/>
                <w:sz w:val="20"/>
                <w:szCs w:val="20"/>
              </w:rPr>
              <w:t xml:space="preserve"> και τα στοιχεία της παραγγελίας. Το δεσμευμένο voucher θα συνδεθεί με συγκεκριμένα δεδομένα αγοράς τη στιγμή της εξαργύρωσης.</w:t>
            </w:r>
          </w:p>
          <w:p w14:paraId="562742AF" w14:textId="02D38536" w:rsidR="008D0CC7" w:rsidRPr="002D56B5" w:rsidRDefault="008D0CC7" w:rsidP="00D12E7C">
            <w:pPr>
              <w:pStyle w:val="ListParagraph"/>
              <w:numPr>
                <w:ilvl w:val="0"/>
                <w:numId w:val="29"/>
              </w:numPr>
              <w:spacing w:after="120" w:line="252" w:lineRule="auto"/>
              <w:jc w:val="both"/>
              <w:rPr>
                <w:rFonts w:ascii="Tahoma" w:hAnsi="Tahoma" w:cs="Tahoma"/>
                <w:b/>
                <w:bCs/>
                <w:i/>
                <w:iCs/>
                <w:color w:val="595959" w:themeColor="text1" w:themeTint="A6"/>
                <w:sz w:val="20"/>
                <w:szCs w:val="20"/>
              </w:rPr>
            </w:pPr>
            <w:r w:rsidRPr="511E893F">
              <w:rPr>
                <w:rFonts w:ascii="Tahoma" w:hAnsi="Tahoma" w:cs="Tahoma"/>
                <w:i/>
                <w:iCs/>
                <w:color w:val="595959" w:themeColor="text1" w:themeTint="A6"/>
                <w:sz w:val="20"/>
                <w:szCs w:val="20"/>
              </w:rPr>
              <w:t>Αν και αναμένεται η δέσμευση να γίνει με την ολοκλήρωση της παραγγελίας, δεν τίθεται αυστηρός περιορισμός και παρέχεται κάποια ευελιξία για την προσαρμογή της διαδικασίας αυτής στο λειτουργικό μοντέλο κάθε εμπόρου.</w:t>
            </w:r>
          </w:p>
          <w:p w14:paraId="3B361C66" w14:textId="77777777" w:rsidR="008D0CC7" w:rsidRPr="002D56B5" w:rsidRDefault="008D0CC7" w:rsidP="00D12E7C">
            <w:pPr>
              <w:pStyle w:val="ListParagraph"/>
              <w:numPr>
                <w:ilvl w:val="0"/>
                <w:numId w:val="29"/>
              </w:numPr>
              <w:spacing w:after="120" w:line="252" w:lineRule="auto"/>
              <w:contextualSpacing w:val="0"/>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Η δέσμευση ισχύει για συγκεκριμένες ημέρες. Aν δεν πραγματοποιηθεί εξαργύρωση, το voucher αποδεσμεύεται αυτόματα.</w:t>
            </w:r>
          </w:p>
          <w:p w14:paraId="25EC5351" w14:textId="77777777" w:rsidR="008D0CC7" w:rsidRPr="002D56B5" w:rsidRDefault="008D0CC7" w:rsidP="00D12E7C">
            <w:pPr>
              <w:pStyle w:val="ListParagraph"/>
              <w:numPr>
                <w:ilvl w:val="0"/>
                <w:numId w:val="29"/>
              </w:numPr>
              <w:spacing w:after="120" w:line="252" w:lineRule="auto"/>
              <w:contextualSpacing w:val="0"/>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Η δέσμευση μπορεί να γίνει μόνο από εγκεκριμένο προμηθευτή του προγράμματος.</w:t>
            </w:r>
          </w:p>
          <w:p w14:paraId="7645113B" w14:textId="77777777" w:rsidR="008D0CC7" w:rsidRPr="002D56B5" w:rsidRDefault="008D0CC7" w:rsidP="0053009A">
            <w:pPr>
              <w:spacing w:after="120" w:line="252" w:lineRule="auto"/>
              <w:jc w:val="both"/>
              <w:rPr>
                <w:rFonts w:ascii="Tahoma" w:hAnsi="Tahoma" w:cs="Tahoma"/>
                <w:color w:val="595959" w:themeColor="text1" w:themeTint="A6"/>
                <w:sz w:val="20"/>
                <w:szCs w:val="20"/>
              </w:rPr>
            </w:pPr>
          </w:p>
        </w:tc>
      </w:tr>
    </w:tbl>
    <w:p w14:paraId="36C32A09" w14:textId="77777777" w:rsidR="008D0CC7" w:rsidRPr="008D0CC7" w:rsidRDefault="008D0CC7" w:rsidP="0053009A">
      <w:pPr>
        <w:spacing w:after="120" w:line="252" w:lineRule="auto"/>
        <w:rPr>
          <w:rFonts w:ascii="Tahoma" w:hAnsi="Tahoma" w:cs="Tahoma"/>
        </w:rPr>
      </w:pP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736"/>
      </w:tblGrid>
      <w:tr w:rsidR="008D0CC7" w:rsidRPr="002D56B5" w14:paraId="55D2B1A7" w14:textId="77777777" w:rsidTr="008D0CC7">
        <w:trPr>
          <w:jc w:val="center"/>
        </w:trPr>
        <w:tc>
          <w:tcPr>
            <w:tcW w:w="9736"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78307D6C" w14:textId="77777777" w:rsidR="008D0CC7" w:rsidRPr="002D56B5" w:rsidRDefault="008D0CC7" w:rsidP="0053009A">
            <w:pPr>
              <w:spacing w:after="120" w:line="252" w:lineRule="auto"/>
              <w:jc w:val="center"/>
              <w:rPr>
                <w:rFonts w:ascii="Tahoma" w:hAnsi="Tahoma" w:cs="Tahoma"/>
                <w:i/>
                <w:iCs/>
                <w:color w:val="595959" w:themeColor="text1" w:themeTint="A6"/>
                <w:sz w:val="22"/>
                <w:szCs w:val="22"/>
              </w:rPr>
            </w:pPr>
            <w:r w:rsidRPr="002D56B5">
              <w:rPr>
                <w:rFonts w:ascii="Tahoma" w:hAnsi="Tahoma" w:cs="Tahoma"/>
                <w:b/>
                <w:bCs/>
                <w:i/>
                <w:iCs/>
                <w:color w:val="595959" w:themeColor="text1" w:themeTint="A6"/>
                <w:sz w:val="22"/>
                <w:szCs w:val="22"/>
              </w:rPr>
              <w:t xml:space="preserve">Γιατί απαιτείται η «δέσμευση» </w:t>
            </w:r>
            <w:r w:rsidRPr="002D56B5">
              <w:rPr>
                <w:rFonts w:ascii="Tahoma" w:hAnsi="Tahoma" w:cs="Tahoma"/>
                <w:b/>
                <w:bCs/>
                <w:i/>
                <w:iCs/>
                <w:color w:val="595959" w:themeColor="text1" w:themeTint="A6"/>
                <w:sz w:val="22"/>
                <w:szCs w:val="22"/>
                <w:lang w:val="en-US"/>
              </w:rPr>
              <w:t>voucher</w:t>
            </w:r>
            <w:r w:rsidRPr="002D56B5">
              <w:rPr>
                <w:rFonts w:ascii="Tahoma" w:hAnsi="Tahoma" w:cs="Tahoma"/>
                <w:b/>
                <w:bCs/>
                <w:i/>
                <w:iCs/>
                <w:color w:val="595959" w:themeColor="text1" w:themeTint="A6"/>
                <w:sz w:val="22"/>
                <w:szCs w:val="22"/>
              </w:rPr>
              <w:t xml:space="preserve"> και ο έμπορος δεν προχωρά κατευθείαν σε εξαργύρωση με μία κίνηση;</w:t>
            </w:r>
          </w:p>
          <w:p w14:paraId="7748967C" w14:textId="77777777" w:rsidR="008D0CC7" w:rsidRPr="002D56B5" w:rsidRDefault="008D0CC7" w:rsidP="0053009A">
            <w:pPr>
              <w:spacing w:after="120" w:line="252" w:lineRule="auto"/>
              <w:jc w:val="both"/>
              <w:rPr>
                <w:rFonts w:ascii="Tahoma" w:hAnsi="Tahoma" w:cs="Tahoma"/>
                <w:i/>
                <w:iCs/>
                <w:color w:val="595959" w:themeColor="text1" w:themeTint="A6"/>
                <w:sz w:val="20"/>
                <w:szCs w:val="20"/>
              </w:rPr>
            </w:pPr>
          </w:p>
          <w:p w14:paraId="36C215CC" w14:textId="42C61D35" w:rsidR="008D0CC7" w:rsidRPr="002D56B5" w:rsidRDefault="008D0CC7" w:rsidP="0053009A">
            <w:pPr>
              <w:spacing w:after="120" w:line="252" w:lineRule="auto"/>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Υπάρχουν περιπτώσεις όπου η παραγγελία και η τιμολόγηση-</w:t>
            </w:r>
            <w:r w:rsidR="00CF690B">
              <w:rPr>
                <w:rFonts w:ascii="Tahoma" w:hAnsi="Tahoma" w:cs="Tahoma"/>
                <w:i/>
                <w:iCs/>
                <w:color w:val="595959" w:themeColor="text1" w:themeTint="A6"/>
                <w:sz w:val="20"/>
                <w:szCs w:val="20"/>
              </w:rPr>
              <w:t>ενεργοποποίηση προϊόντων</w:t>
            </w:r>
            <w:r w:rsidRPr="002D56B5">
              <w:rPr>
                <w:rFonts w:ascii="Tahoma" w:hAnsi="Tahoma" w:cs="Tahoma"/>
                <w:i/>
                <w:iCs/>
                <w:color w:val="595959" w:themeColor="text1" w:themeTint="A6"/>
                <w:sz w:val="20"/>
                <w:szCs w:val="20"/>
              </w:rPr>
              <w:t xml:space="preserve"> απέχουν χρονικά. Στην περίπτωση παραγγελίας από ένα </w:t>
            </w:r>
            <w:r w:rsidRPr="002D56B5">
              <w:rPr>
                <w:rFonts w:ascii="Tahoma" w:hAnsi="Tahoma" w:cs="Tahoma"/>
                <w:i/>
                <w:iCs/>
                <w:color w:val="595959" w:themeColor="text1" w:themeTint="A6"/>
                <w:sz w:val="20"/>
                <w:szCs w:val="20"/>
                <w:lang w:val="en-US"/>
              </w:rPr>
              <w:t>e</w:t>
            </w:r>
            <w:r w:rsidRPr="002D56B5">
              <w:rPr>
                <w:rFonts w:ascii="Tahoma" w:hAnsi="Tahoma" w:cs="Tahoma"/>
                <w:i/>
                <w:iCs/>
                <w:color w:val="595959" w:themeColor="text1" w:themeTint="A6"/>
                <w:sz w:val="20"/>
                <w:szCs w:val="20"/>
              </w:rPr>
              <w:t>-</w:t>
            </w:r>
            <w:r w:rsidRPr="002D56B5">
              <w:rPr>
                <w:rFonts w:ascii="Tahoma" w:hAnsi="Tahoma" w:cs="Tahoma"/>
                <w:i/>
                <w:iCs/>
                <w:color w:val="595959" w:themeColor="text1" w:themeTint="A6"/>
                <w:sz w:val="20"/>
                <w:szCs w:val="20"/>
                <w:lang w:val="en-US"/>
              </w:rPr>
              <w:t>shop</w:t>
            </w:r>
            <w:r w:rsidRPr="002D56B5">
              <w:rPr>
                <w:rFonts w:ascii="Tahoma" w:hAnsi="Tahoma" w:cs="Tahoma"/>
                <w:i/>
                <w:iCs/>
                <w:color w:val="595959" w:themeColor="text1" w:themeTint="A6"/>
                <w:sz w:val="20"/>
                <w:szCs w:val="20"/>
              </w:rPr>
              <w:t xml:space="preserve"> και </w:t>
            </w:r>
            <w:r w:rsidR="00CF690B">
              <w:rPr>
                <w:rFonts w:ascii="Tahoma" w:hAnsi="Tahoma" w:cs="Tahoma"/>
                <w:i/>
                <w:iCs/>
                <w:color w:val="595959" w:themeColor="text1" w:themeTint="A6"/>
                <w:sz w:val="20"/>
                <w:szCs w:val="20"/>
              </w:rPr>
              <w:t>μεταγενέστερης πώλησης</w:t>
            </w:r>
            <w:r w:rsidRPr="002D56B5">
              <w:rPr>
                <w:rFonts w:ascii="Tahoma" w:hAnsi="Tahoma" w:cs="Tahoma"/>
                <w:i/>
                <w:iCs/>
                <w:color w:val="595959" w:themeColor="text1" w:themeTint="A6"/>
                <w:sz w:val="20"/>
                <w:szCs w:val="20"/>
              </w:rPr>
              <w:t xml:space="preserve">, η πληρωμή μπορεί να ολοκληρώνεται με την παραγγελία, ενώ η τιμολόγηση γίνεται συνήθως </w:t>
            </w:r>
            <w:r w:rsidR="00CF690B">
              <w:rPr>
                <w:rFonts w:ascii="Tahoma" w:hAnsi="Tahoma" w:cs="Tahoma"/>
                <w:i/>
                <w:iCs/>
                <w:color w:val="595959" w:themeColor="text1" w:themeTint="A6"/>
                <w:sz w:val="20"/>
                <w:szCs w:val="20"/>
              </w:rPr>
              <w:t>σε δεύτερο χρόνο</w:t>
            </w:r>
            <w:r w:rsidRPr="002D56B5">
              <w:rPr>
                <w:rFonts w:ascii="Tahoma" w:hAnsi="Tahoma" w:cs="Tahoma"/>
                <w:i/>
                <w:iCs/>
                <w:color w:val="595959" w:themeColor="text1" w:themeTint="A6"/>
                <w:sz w:val="20"/>
                <w:szCs w:val="20"/>
              </w:rPr>
              <w:t xml:space="preserve">. </w:t>
            </w:r>
          </w:p>
          <w:p w14:paraId="432AACA3" w14:textId="2B95B7B2" w:rsidR="008D0CC7" w:rsidRPr="002D56B5" w:rsidRDefault="008D0CC7" w:rsidP="0053009A">
            <w:pPr>
              <w:spacing w:after="120" w:line="252" w:lineRule="auto"/>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 xml:space="preserve">Θα πρέπει </w:t>
            </w:r>
            <w:r w:rsidR="00CF690B">
              <w:rPr>
                <w:rFonts w:ascii="Tahoma" w:hAnsi="Tahoma" w:cs="Tahoma"/>
                <w:i/>
                <w:iCs/>
                <w:color w:val="595959" w:themeColor="text1" w:themeTint="A6"/>
                <w:sz w:val="20"/>
                <w:szCs w:val="20"/>
              </w:rPr>
              <w:t xml:space="preserve">λοιπόν </w:t>
            </w:r>
            <w:r w:rsidRPr="002D56B5">
              <w:rPr>
                <w:rFonts w:ascii="Tahoma" w:hAnsi="Tahoma" w:cs="Tahoma"/>
                <w:i/>
                <w:iCs/>
                <w:color w:val="595959" w:themeColor="text1" w:themeTint="A6"/>
                <w:sz w:val="20"/>
                <w:szCs w:val="20"/>
              </w:rPr>
              <w:t xml:space="preserve">να υπάρξει </w:t>
            </w:r>
            <w:r w:rsidR="00CF690B" w:rsidRPr="002D56B5">
              <w:rPr>
                <w:rFonts w:ascii="Tahoma" w:hAnsi="Tahoma" w:cs="Tahoma"/>
                <w:i/>
                <w:iCs/>
                <w:color w:val="595959" w:themeColor="text1" w:themeTint="A6"/>
                <w:sz w:val="20"/>
                <w:szCs w:val="20"/>
              </w:rPr>
              <w:t xml:space="preserve">με κάποιον τρόπο </w:t>
            </w:r>
            <w:r w:rsidRPr="002D56B5">
              <w:rPr>
                <w:rFonts w:ascii="Tahoma" w:hAnsi="Tahoma" w:cs="Tahoma"/>
                <w:i/>
                <w:iCs/>
                <w:color w:val="595959" w:themeColor="text1" w:themeTint="A6"/>
                <w:sz w:val="20"/>
                <w:szCs w:val="20"/>
              </w:rPr>
              <w:t xml:space="preserve">ένας έλεγχος εγκυρότητας και δέσμευση του </w:t>
            </w:r>
            <w:r w:rsidRPr="002D56B5">
              <w:rPr>
                <w:rFonts w:ascii="Tahoma" w:hAnsi="Tahoma" w:cs="Tahoma"/>
                <w:i/>
                <w:iCs/>
                <w:color w:val="595959" w:themeColor="text1" w:themeTint="A6"/>
                <w:sz w:val="20"/>
                <w:szCs w:val="20"/>
                <w:lang w:val="en-US"/>
              </w:rPr>
              <w:t>voucher</w:t>
            </w:r>
            <w:r w:rsidRPr="002D56B5">
              <w:rPr>
                <w:rFonts w:ascii="Tahoma" w:hAnsi="Tahoma" w:cs="Tahoma"/>
                <w:i/>
                <w:iCs/>
                <w:color w:val="595959" w:themeColor="text1" w:themeTint="A6"/>
                <w:sz w:val="20"/>
                <w:szCs w:val="20"/>
              </w:rPr>
              <w:t xml:space="preserve"> κατά την παραγγελία, διότι το </w:t>
            </w:r>
            <w:r w:rsidRPr="002D56B5">
              <w:rPr>
                <w:rFonts w:ascii="Tahoma" w:hAnsi="Tahoma" w:cs="Tahoma"/>
                <w:i/>
                <w:iCs/>
                <w:color w:val="595959" w:themeColor="text1" w:themeTint="A6"/>
                <w:sz w:val="20"/>
                <w:szCs w:val="20"/>
                <w:lang w:val="en-US"/>
              </w:rPr>
              <w:t>voucher</w:t>
            </w:r>
            <w:r w:rsidRPr="002D56B5">
              <w:rPr>
                <w:rFonts w:ascii="Tahoma" w:hAnsi="Tahoma" w:cs="Tahoma"/>
                <w:i/>
                <w:iCs/>
                <w:color w:val="595959" w:themeColor="text1" w:themeTint="A6"/>
                <w:sz w:val="20"/>
                <w:szCs w:val="20"/>
              </w:rPr>
              <w:t xml:space="preserve"> καλύπτει ένα ορισμένο ποσό από την εξόφληση και θα πρέπει να διασφαλιστεί η πλευρά του πωλητή. Από την άλλη πλευρά, μόνο μετά τη</w:t>
            </w:r>
            <w:r w:rsidR="00AA1D50">
              <w:rPr>
                <w:rFonts w:ascii="Tahoma" w:hAnsi="Tahoma" w:cs="Tahoma"/>
                <w:i/>
                <w:iCs/>
                <w:color w:val="595959" w:themeColor="text1" w:themeTint="A6"/>
                <w:sz w:val="20"/>
                <w:szCs w:val="20"/>
              </w:rPr>
              <w:t>ν</w:t>
            </w:r>
            <w:r w:rsidRPr="002D56B5">
              <w:rPr>
                <w:rFonts w:ascii="Tahoma" w:hAnsi="Tahoma" w:cs="Tahoma"/>
                <w:i/>
                <w:iCs/>
                <w:color w:val="595959" w:themeColor="text1" w:themeTint="A6"/>
                <w:sz w:val="20"/>
                <w:szCs w:val="20"/>
              </w:rPr>
              <w:t xml:space="preserve"> </w:t>
            </w:r>
            <w:r w:rsidR="00AA1D50">
              <w:rPr>
                <w:rFonts w:ascii="Tahoma" w:hAnsi="Tahoma" w:cs="Tahoma"/>
                <w:i/>
                <w:iCs/>
                <w:color w:val="595959" w:themeColor="text1" w:themeTint="A6"/>
                <w:sz w:val="20"/>
                <w:szCs w:val="20"/>
              </w:rPr>
              <w:t>ολοκλήρωση της διαδικασίας</w:t>
            </w:r>
            <w:r w:rsidRPr="002D56B5">
              <w:rPr>
                <w:rFonts w:ascii="Tahoma" w:hAnsi="Tahoma" w:cs="Tahoma"/>
                <w:i/>
                <w:iCs/>
                <w:color w:val="595959" w:themeColor="text1" w:themeTint="A6"/>
                <w:sz w:val="20"/>
                <w:szCs w:val="20"/>
              </w:rPr>
              <w:t xml:space="preserve"> και τιμολόγηση υπάρχουν όλα τα δεδομένα που επιτρέπουν τον έλεγχο εγκυρότητας της συναλλαγής. Επομένως, τα δύο βήματα στη διαχείριση των </w:t>
            </w:r>
            <w:r w:rsidRPr="002D56B5">
              <w:rPr>
                <w:rFonts w:ascii="Tahoma" w:hAnsi="Tahoma" w:cs="Tahoma"/>
                <w:i/>
                <w:iCs/>
                <w:color w:val="595959" w:themeColor="text1" w:themeTint="A6"/>
                <w:sz w:val="20"/>
                <w:szCs w:val="20"/>
                <w:lang w:val="en-US"/>
              </w:rPr>
              <w:t>vouchers</w:t>
            </w:r>
            <w:r w:rsidRPr="002D56B5">
              <w:rPr>
                <w:rFonts w:ascii="Tahoma" w:hAnsi="Tahoma" w:cs="Tahoma"/>
                <w:i/>
                <w:iCs/>
                <w:color w:val="595959" w:themeColor="text1" w:themeTint="A6"/>
                <w:sz w:val="20"/>
                <w:szCs w:val="20"/>
              </w:rPr>
              <w:t xml:space="preserve"> αποτυπώνουν και τις συνήθεις συνθήκες στον κύκλο πώλησης και παράδοσης προϊόντων.</w:t>
            </w:r>
          </w:p>
          <w:p w14:paraId="572DB0B2" w14:textId="50AAFFDB" w:rsidR="008D0CC7" w:rsidRPr="002D56B5" w:rsidRDefault="008D0CC7" w:rsidP="0053009A">
            <w:pPr>
              <w:spacing w:after="120" w:line="252" w:lineRule="auto"/>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 xml:space="preserve">Στις περιπτώσεις άμεσης αγοράς τα δύο βήματα μπορούν να γίνονται διαδοχικά </w:t>
            </w:r>
            <w:r w:rsidR="00AA1D50">
              <w:rPr>
                <w:rFonts w:ascii="Tahoma" w:hAnsi="Tahoma" w:cs="Tahoma"/>
                <w:i/>
                <w:iCs/>
                <w:color w:val="595959" w:themeColor="text1" w:themeTint="A6"/>
                <w:sz w:val="20"/>
                <w:szCs w:val="20"/>
              </w:rPr>
              <w:t xml:space="preserve">το ένα μετά το άλλο </w:t>
            </w:r>
            <w:r w:rsidRPr="002D56B5">
              <w:rPr>
                <w:rFonts w:ascii="Tahoma" w:hAnsi="Tahoma" w:cs="Tahoma"/>
                <w:i/>
                <w:iCs/>
                <w:color w:val="595959" w:themeColor="text1" w:themeTint="A6"/>
                <w:sz w:val="20"/>
                <w:szCs w:val="20"/>
              </w:rPr>
              <w:t>και να φαίνονται στον αγοραστή ως ένα.</w:t>
            </w:r>
          </w:p>
          <w:p w14:paraId="0EE08172" w14:textId="77777777" w:rsidR="008D0CC7" w:rsidRPr="002D56B5" w:rsidRDefault="008D0CC7" w:rsidP="0053009A">
            <w:pPr>
              <w:spacing w:after="120" w:line="252" w:lineRule="auto"/>
              <w:jc w:val="both"/>
              <w:rPr>
                <w:rFonts w:ascii="Tahoma" w:hAnsi="Tahoma" w:cs="Tahoma"/>
                <w:b/>
                <w:bCs/>
                <w:color w:val="595959" w:themeColor="text1" w:themeTint="A6"/>
                <w:sz w:val="20"/>
                <w:szCs w:val="20"/>
              </w:rPr>
            </w:pPr>
          </w:p>
        </w:tc>
      </w:tr>
    </w:tbl>
    <w:p w14:paraId="0EF63933" w14:textId="77777777" w:rsidR="008D0CC7" w:rsidRPr="008D0CC7" w:rsidRDefault="008D0CC7" w:rsidP="0053009A">
      <w:pPr>
        <w:spacing w:after="120" w:line="252" w:lineRule="auto"/>
        <w:rPr>
          <w:rFonts w:ascii="Tahoma" w:hAnsi="Tahoma" w:cs="Tahoma"/>
        </w:rPr>
      </w:pP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632"/>
      </w:tblGrid>
      <w:tr w:rsidR="008D0CC7" w:rsidRPr="002D56B5" w14:paraId="03489845" w14:textId="77777777" w:rsidTr="511E893F">
        <w:trPr>
          <w:jc w:val="center"/>
        </w:trPr>
        <w:tc>
          <w:tcPr>
            <w:tcW w:w="9632"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059DC8E4" w14:textId="77777777" w:rsidR="008D0CC7" w:rsidRPr="002D56B5" w:rsidRDefault="008D0CC7" w:rsidP="0053009A">
            <w:pPr>
              <w:spacing w:after="120" w:line="252" w:lineRule="auto"/>
              <w:jc w:val="center"/>
              <w:rPr>
                <w:rFonts w:ascii="Tahoma" w:hAnsi="Tahoma" w:cs="Tahoma"/>
                <w:b/>
                <w:bCs/>
                <w:i/>
                <w:iCs/>
                <w:color w:val="595959" w:themeColor="text1" w:themeTint="A6"/>
                <w:sz w:val="22"/>
                <w:szCs w:val="22"/>
              </w:rPr>
            </w:pPr>
            <w:r w:rsidRPr="002D56B5">
              <w:rPr>
                <w:rFonts w:ascii="Tahoma" w:hAnsi="Tahoma" w:cs="Tahoma"/>
                <w:b/>
                <w:bCs/>
                <w:i/>
                <w:iCs/>
                <w:color w:val="595959" w:themeColor="text1" w:themeTint="A6"/>
                <w:sz w:val="22"/>
                <w:szCs w:val="22"/>
              </w:rPr>
              <w:t xml:space="preserve">Πώς βοηθάει το </w:t>
            </w:r>
            <w:r w:rsidRPr="002D56B5">
              <w:rPr>
                <w:rFonts w:ascii="Tahoma" w:hAnsi="Tahoma" w:cs="Tahoma"/>
                <w:b/>
                <w:bCs/>
                <w:i/>
                <w:iCs/>
                <w:color w:val="595959" w:themeColor="text1" w:themeTint="A6"/>
                <w:sz w:val="22"/>
                <w:szCs w:val="22"/>
                <w:lang w:val="en-US"/>
              </w:rPr>
              <w:t>One</w:t>
            </w:r>
            <w:r w:rsidRPr="002D56B5">
              <w:rPr>
                <w:rFonts w:ascii="Tahoma" w:hAnsi="Tahoma" w:cs="Tahoma"/>
                <w:b/>
                <w:bCs/>
                <w:i/>
                <w:iCs/>
                <w:color w:val="595959" w:themeColor="text1" w:themeTint="A6"/>
                <w:sz w:val="22"/>
                <w:szCs w:val="22"/>
              </w:rPr>
              <w:t xml:space="preserve"> </w:t>
            </w:r>
            <w:r w:rsidRPr="002D56B5">
              <w:rPr>
                <w:rFonts w:ascii="Tahoma" w:hAnsi="Tahoma" w:cs="Tahoma"/>
                <w:b/>
                <w:bCs/>
                <w:i/>
                <w:iCs/>
                <w:color w:val="595959" w:themeColor="text1" w:themeTint="A6"/>
                <w:sz w:val="22"/>
                <w:szCs w:val="22"/>
                <w:lang w:val="en-US"/>
              </w:rPr>
              <w:t>Time</w:t>
            </w:r>
            <w:r w:rsidRPr="002D56B5">
              <w:rPr>
                <w:rFonts w:ascii="Tahoma" w:hAnsi="Tahoma" w:cs="Tahoma"/>
                <w:b/>
                <w:bCs/>
                <w:i/>
                <w:iCs/>
                <w:color w:val="595959" w:themeColor="text1" w:themeTint="A6"/>
                <w:sz w:val="22"/>
                <w:szCs w:val="22"/>
              </w:rPr>
              <w:t xml:space="preserve"> </w:t>
            </w:r>
            <w:r w:rsidRPr="002D56B5">
              <w:rPr>
                <w:rFonts w:ascii="Tahoma" w:hAnsi="Tahoma" w:cs="Tahoma"/>
                <w:b/>
                <w:bCs/>
                <w:i/>
                <w:iCs/>
                <w:color w:val="595959" w:themeColor="text1" w:themeTint="A6"/>
                <w:sz w:val="22"/>
                <w:szCs w:val="22"/>
                <w:lang w:val="en-US"/>
              </w:rPr>
              <w:t>Password</w:t>
            </w:r>
            <w:r w:rsidRPr="002D56B5">
              <w:rPr>
                <w:rFonts w:ascii="Tahoma" w:hAnsi="Tahoma" w:cs="Tahoma"/>
                <w:b/>
                <w:bCs/>
                <w:i/>
                <w:iCs/>
                <w:color w:val="595959" w:themeColor="text1" w:themeTint="A6"/>
                <w:sz w:val="22"/>
                <w:szCs w:val="22"/>
              </w:rPr>
              <w:t xml:space="preserve"> στη διαδικασία δέσμευσης;</w:t>
            </w:r>
          </w:p>
          <w:p w14:paraId="11308EC6" w14:textId="77777777" w:rsidR="008D0CC7" w:rsidRPr="002D56B5" w:rsidRDefault="008D0CC7" w:rsidP="0053009A">
            <w:pPr>
              <w:spacing w:after="120" w:line="252" w:lineRule="auto"/>
              <w:jc w:val="center"/>
              <w:rPr>
                <w:rFonts w:ascii="Tahoma" w:hAnsi="Tahoma" w:cs="Tahoma"/>
                <w:b/>
                <w:bCs/>
                <w:i/>
                <w:iCs/>
                <w:color w:val="595959" w:themeColor="text1" w:themeTint="A6"/>
                <w:sz w:val="20"/>
                <w:szCs w:val="20"/>
              </w:rPr>
            </w:pPr>
          </w:p>
          <w:p w14:paraId="0EE20166" w14:textId="6D4C4716" w:rsidR="008D0CC7" w:rsidRPr="002D56B5" w:rsidRDefault="008D0CC7" w:rsidP="511E893F">
            <w:pPr>
              <w:spacing w:after="120" w:line="252" w:lineRule="auto"/>
              <w:jc w:val="both"/>
              <w:rPr>
                <w:rFonts w:ascii="Tahoma" w:hAnsi="Tahoma" w:cs="Tahoma"/>
                <w:i/>
                <w:iCs/>
                <w:color w:val="595959" w:themeColor="text1" w:themeTint="A6"/>
                <w:sz w:val="20"/>
                <w:szCs w:val="20"/>
              </w:rPr>
            </w:pPr>
            <w:r w:rsidRPr="511E893F">
              <w:rPr>
                <w:rFonts w:ascii="Tahoma" w:hAnsi="Tahoma" w:cs="Tahoma"/>
                <w:i/>
                <w:iCs/>
                <w:color w:val="595959" w:themeColor="text1" w:themeTint="A6"/>
                <w:sz w:val="20"/>
                <w:szCs w:val="20"/>
              </w:rPr>
              <w:t xml:space="preserve">Το </w:t>
            </w:r>
            <w:r w:rsidRPr="511E893F">
              <w:rPr>
                <w:rFonts w:ascii="Tahoma" w:hAnsi="Tahoma" w:cs="Tahoma"/>
                <w:i/>
                <w:iCs/>
                <w:color w:val="595959" w:themeColor="text1" w:themeTint="A6"/>
                <w:sz w:val="20"/>
                <w:szCs w:val="20"/>
                <w:lang w:val="en-US"/>
              </w:rPr>
              <w:t>voucher</w:t>
            </w:r>
            <w:r w:rsidRPr="511E893F">
              <w:rPr>
                <w:rFonts w:ascii="Tahoma" w:hAnsi="Tahoma" w:cs="Tahoma"/>
                <w:i/>
                <w:iCs/>
                <w:color w:val="595959" w:themeColor="text1" w:themeTint="A6"/>
                <w:sz w:val="20"/>
                <w:szCs w:val="20"/>
              </w:rPr>
              <w:t xml:space="preserve"> είναι ένας τυχαίος, δύσκολα να αναπαραχθεί κωδικός που αντιστοιχεί σε συγκεκριμένο δικαιούχο. Παρόλα αυτά μπορεί να δοθεί από άτομο σε άτομο. Επίσης μπορεί να έχει χρησιμοποιηθεί σε συναλλαγή που αργότερα ακυρώνεται και να ξαναδοθεί στη συνέχεια σε άλλον έμπορο.</w:t>
            </w:r>
          </w:p>
          <w:p w14:paraId="64063209" w14:textId="184796DB" w:rsidR="008D0CC7" w:rsidRPr="002D56B5" w:rsidRDefault="008D0CC7" w:rsidP="0053009A">
            <w:pPr>
              <w:spacing w:after="120" w:line="252" w:lineRule="auto"/>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 xml:space="preserve">Για λόγους αποφυγής ανεπιθύμητων περιπτώσεων κακόβουλης χρήσης </w:t>
            </w:r>
            <w:r w:rsidR="00AA1D50">
              <w:rPr>
                <w:rFonts w:ascii="Tahoma" w:hAnsi="Tahoma" w:cs="Tahoma"/>
                <w:i/>
                <w:iCs/>
                <w:color w:val="595959" w:themeColor="text1" w:themeTint="A6"/>
                <w:sz w:val="20"/>
                <w:szCs w:val="20"/>
              </w:rPr>
              <w:t>επιταγών</w:t>
            </w:r>
            <w:r w:rsidRPr="002D56B5">
              <w:rPr>
                <w:rFonts w:ascii="Tahoma" w:hAnsi="Tahoma" w:cs="Tahoma"/>
                <w:i/>
                <w:iCs/>
                <w:color w:val="595959" w:themeColor="text1" w:themeTint="A6"/>
                <w:sz w:val="20"/>
                <w:szCs w:val="20"/>
              </w:rPr>
              <w:t xml:space="preserve">, ζητείται η επιβεβαίωση του δικαιούχου τη στιγμή της συναλλαγής. Δεδομένου ότι χρησιμοποιείται το πιστοποιημένο κινητό και απαγορεύεται ο ίδιος αριθμός κινητού σε δύο ή περισσότερους δικαιούχους, δυσχεραίνει η συστηματική μεταβίβαση </w:t>
            </w:r>
            <w:r w:rsidR="00AA1D50">
              <w:rPr>
                <w:rFonts w:ascii="Tahoma" w:hAnsi="Tahoma" w:cs="Tahoma"/>
                <w:i/>
                <w:iCs/>
                <w:color w:val="595959" w:themeColor="text1" w:themeTint="A6"/>
                <w:sz w:val="20"/>
                <w:szCs w:val="20"/>
              </w:rPr>
              <w:t>επιταγών</w:t>
            </w:r>
            <w:r w:rsidRPr="002D56B5">
              <w:rPr>
                <w:rFonts w:ascii="Tahoma" w:hAnsi="Tahoma" w:cs="Tahoma"/>
                <w:i/>
                <w:iCs/>
                <w:color w:val="595959" w:themeColor="text1" w:themeTint="A6"/>
                <w:sz w:val="20"/>
                <w:szCs w:val="20"/>
              </w:rPr>
              <w:t xml:space="preserve"> σε άτομα που δεν τα δικαιούνται.</w:t>
            </w:r>
          </w:p>
          <w:p w14:paraId="5CBA6713" w14:textId="77777777" w:rsidR="008D0CC7" w:rsidRPr="002D56B5" w:rsidRDefault="008D0CC7" w:rsidP="0053009A">
            <w:pPr>
              <w:spacing w:after="120" w:line="252" w:lineRule="auto"/>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 xml:space="preserve">Επίσης, με τον τρόπο αυτό ελέγχεται εμμέσως και η ταυτοπροσωπία χωρίς να είναι απαραίτητη η χρήση εγγράφων (όπως φωτοτυπία ταυτότητας). </w:t>
            </w:r>
          </w:p>
          <w:p w14:paraId="095E5752" w14:textId="4A77D5EB" w:rsidR="008D0CC7" w:rsidRPr="0034235C" w:rsidRDefault="008D0CC7" w:rsidP="0053009A">
            <w:pPr>
              <w:spacing w:after="120" w:line="252" w:lineRule="auto"/>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Το μέτρο αυτό αποτελεί μία ισορροπημένη λύση μεταξύ διασφάλισης της συναλλαγής και μείωσης της γραφειοκρατίας.</w:t>
            </w:r>
          </w:p>
        </w:tc>
      </w:tr>
    </w:tbl>
    <w:p w14:paraId="3EAEC9A3" w14:textId="77777777" w:rsidR="004B01FC" w:rsidRDefault="004B01FC" w:rsidP="0053009A">
      <w:pPr>
        <w:pStyle w:val="PlainParagraph"/>
        <w:spacing w:after="120" w:line="252" w:lineRule="auto"/>
      </w:pPr>
      <w:bookmarkStart w:id="378" w:name="_Toc97295150"/>
    </w:p>
    <w:p w14:paraId="13063A61" w14:textId="53190589" w:rsidR="008D0CC7" w:rsidRPr="0043125C" w:rsidRDefault="02B02253" w:rsidP="00D12E7C">
      <w:pPr>
        <w:pStyle w:val="Heading2"/>
        <w:numPr>
          <w:ilvl w:val="1"/>
          <w:numId w:val="37"/>
        </w:numPr>
        <w:spacing w:before="0" w:after="120" w:line="252" w:lineRule="auto"/>
      </w:pPr>
      <w:bookmarkStart w:id="379" w:name="_Toc101341922"/>
      <w:r>
        <w:t>Αποδέσμευση vouchers</w:t>
      </w:r>
      <w:bookmarkEnd w:id="378"/>
      <w:bookmarkEnd w:id="379"/>
    </w:p>
    <w:p w14:paraId="70FA4E44" w14:textId="77777777" w:rsidR="008D0CC7" w:rsidRPr="008D0CC7" w:rsidRDefault="008D0CC7" w:rsidP="0053009A">
      <w:pPr>
        <w:pStyle w:val="PlainParagraph"/>
        <w:spacing w:after="120" w:line="252" w:lineRule="auto"/>
      </w:pPr>
      <w:r w:rsidRPr="008D0CC7">
        <w:t xml:space="preserve">Σε περίπτωση ακύρωσης της παραγγελίας πριν την τιμολόγηση-εξαργύρωση και προκειμένου να αποδοθεί το δεσμευμένο </w:t>
      </w:r>
      <w:r w:rsidRPr="008D0CC7">
        <w:rPr>
          <w:lang w:val="en-US"/>
        </w:rPr>
        <w:t>voucher</w:t>
      </w:r>
      <w:r w:rsidRPr="008D0CC7">
        <w:t xml:space="preserve"> πίσω στον αρχικό του κάτοχο/δικαιούχο,  ο πωλητής επιλέγει στην ψηφιακή πλατφόρμα </w:t>
      </w:r>
      <w:r w:rsidRPr="008D0CC7">
        <w:lastRenderedPageBreak/>
        <w:t xml:space="preserve">το δεσμευμένο </w:t>
      </w:r>
      <w:r w:rsidRPr="008D0CC7">
        <w:rPr>
          <w:lang w:val="en-US"/>
        </w:rPr>
        <w:t>voucher</w:t>
      </w:r>
      <w:r w:rsidRPr="008D0CC7">
        <w:t xml:space="preserve"> και ακυρώνει τη δέσμευση (</w:t>
      </w:r>
      <w:r w:rsidRPr="008D0CC7">
        <w:rPr>
          <w:color w:val="0070C0"/>
          <w:lang w:val="en-US"/>
        </w:rPr>
        <w:t>Operation</w:t>
      </w:r>
      <w:r w:rsidRPr="008D0CC7">
        <w:rPr>
          <w:color w:val="0070C0"/>
        </w:rPr>
        <w:t xml:space="preserve">: </w:t>
      </w:r>
      <w:r w:rsidRPr="008D0CC7">
        <w:rPr>
          <w:color w:val="0070C0"/>
          <w:lang w:val="en-GB"/>
        </w:rPr>
        <w:t>Coupon</w:t>
      </w:r>
      <w:r w:rsidRPr="008D0CC7">
        <w:rPr>
          <w:color w:val="0070C0"/>
        </w:rPr>
        <w:t xml:space="preserve"> </w:t>
      </w:r>
      <w:r w:rsidRPr="008D0CC7">
        <w:rPr>
          <w:color w:val="0070C0"/>
          <w:lang w:val="en-GB"/>
        </w:rPr>
        <w:t>Release</w:t>
      </w:r>
      <w:r w:rsidRPr="008D0CC7">
        <w:t xml:space="preserve">). Το </w:t>
      </w:r>
      <w:r w:rsidRPr="008D0CC7">
        <w:rPr>
          <w:lang w:val="en-US"/>
        </w:rPr>
        <w:t>voucher</w:t>
      </w:r>
      <w:r w:rsidRPr="008D0CC7">
        <w:t xml:space="preserve"> αποδεσμεύεται και γυρνάει σε κατάσταση ΕΝΕΡΓΟ, πάλι προς χρήση από το δικαιούχο.</w:t>
      </w:r>
    </w:p>
    <w:p w14:paraId="11CE7297" w14:textId="560C5179" w:rsidR="008D0CC7" w:rsidRDefault="008D0CC7" w:rsidP="0053009A">
      <w:pPr>
        <w:pStyle w:val="PlainParagraph"/>
        <w:spacing w:after="120" w:line="252" w:lineRule="auto"/>
      </w:pPr>
      <w:r w:rsidRPr="008D0CC7">
        <w:t xml:space="preserve">Επειδή κατά τη δέσμευσή του (και πριν την εξαργύρωση) το </w:t>
      </w:r>
      <w:r w:rsidRPr="008D0CC7">
        <w:rPr>
          <w:lang w:val="en-US"/>
        </w:rPr>
        <w:t>voucher</w:t>
      </w:r>
      <w:r w:rsidRPr="008D0CC7">
        <w:t xml:space="preserve"> δε συνδέεται με συγκεκριμένο προϊόν/αξία, παρά μόνο με συγκεκριμένο προμηθευτή, στις περιπτώσεις τροποποίησης μίας παραγγελίας (πχ αλλαγή προϊόντος λόγω μη διαθεσιμότητας του αρχικού) είναι δυνατό να μη γίνει αποδέσμευση του </w:t>
      </w:r>
      <w:r w:rsidRPr="008D0CC7">
        <w:rPr>
          <w:lang w:val="en-US"/>
        </w:rPr>
        <w:t>voucher</w:t>
      </w:r>
      <w:r w:rsidRPr="008D0CC7">
        <w:t>, αλλά να εξαργυρωθεί απευθείας με το προϊόν που τελικά θα αγοραστεί. Επανάληψη της δέσμευσης (διαδοχική αποδέσμευση-δέσμευση στον ίδιο προμηθευτή) θα γίνει μόνο για την ανανέωση του χρονικού ορίου των 14 ημερών (όριο αυτόματης αποδέσμευσης). Επισημαίνεται όμως ότι η νέα δέσμευση απαιτεί εκ νέου την συναίνεση του δικαιούχου μέσω καινούργιας λήψης κωδικού μίας χρήσης στο κινητό του.</w:t>
      </w:r>
    </w:p>
    <w:p w14:paraId="319E62CE" w14:textId="77777777" w:rsidR="004B01FC" w:rsidRPr="008D0CC7" w:rsidRDefault="004B01FC" w:rsidP="0053009A">
      <w:pPr>
        <w:pStyle w:val="PlainParagraph"/>
        <w:spacing w:after="120" w:line="252" w:lineRule="auto"/>
      </w:pPr>
    </w:p>
    <w:p w14:paraId="380EB843" w14:textId="4F198120" w:rsidR="008D0CC7" w:rsidRPr="002E2C18" w:rsidRDefault="02B02253" w:rsidP="00D12E7C">
      <w:pPr>
        <w:pStyle w:val="Heading2"/>
        <w:numPr>
          <w:ilvl w:val="1"/>
          <w:numId w:val="37"/>
        </w:numPr>
        <w:spacing w:before="0" w:after="120" w:line="252" w:lineRule="auto"/>
        <w:rPr>
          <w:lang w:val="en-US"/>
        </w:rPr>
      </w:pPr>
      <w:bookmarkStart w:id="380" w:name="_Toc97295151"/>
      <w:bookmarkStart w:id="381" w:name="_Toc101341923"/>
      <w:r>
        <w:t>Εξαργύρωση</w:t>
      </w:r>
      <w:r w:rsidRPr="0286D1F4">
        <w:rPr>
          <w:lang w:val="en-US"/>
        </w:rPr>
        <w:t xml:space="preserve"> vouchers</w:t>
      </w:r>
      <w:bookmarkEnd w:id="380"/>
      <w:bookmarkEnd w:id="381"/>
    </w:p>
    <w:p w14:paraId="02103D79" w14:textId="77777777" w:rsidR="008D0CC7" w:rsidRPr="008D0CC7" w:rsidRDefault="008D0CC7" w:rsidP="0053009A">
      <w:pPr>
        <w:pStyle w:val="PlainList"/>
        <w:spacing w:after="120" w:line="252" w:lineRule="auto"/>
        <w:contextualSpacing w:val="0"/>
      </w:pPr>
      <w:r w:rsidRPr="008D0CC7">
        <w:t xml:space="preserve">Ο Πωλητής προχωρά στην εκτέλεση της παραγγελίας. Συγκεκριμένα </w:t>
      </w:r>
    </w:p>
    <w:p w14:paraId="4412FAD6" w14:textId="7437DBFB" w:rsidR="008D0CC7" w:rsidRPr="008D0CC7" w:rsidRDefault="00D34646" w:rsidP="00D12E7C">
      <w:pPr>
        <w:pStyle w:val="PlainList"/>
        <w:numPr>
          <w:ilvl w:val="0"/>
          <w:numId w:val="35"/>
        </w:numPr>
        <w:spacing w:after="120" w:line="252" w:lineRule="auto"/>
        <w:contextualSpacing w:val="0"/>
      </w:pPr>
      <w:r>
        <w:t>καταγράφει</w:t>
      </w:r>
      <w:r w:rsidR="008D0CC7" w:rsidRPr="008D0CC7">
        <w:t xml:space="preserve"> τα επιμέρους προϊόντα και σε κάθε περίπτωση, τουλάχιστον  αυτά τα οποία συνθέτουν την επιλέξιμη λύση και έχουν ήδη εγκριθεί σύμφωνα με τος κανόνες του Προγράμματος.</w:t>
      </w:r>
    </w:p>
    <w:p w14:paraId="272DC035" w14:textId="086D879B" w:rsidR="008D0CC7" w:rsidRPr="008D0CC7" w:rsidRDefault="008D0CC7" w:rsidP="00D12E7C">
      <w:pPr>
        <w:pStyle w:val="PlainList"/>
        <w:numPr>
          <w:ilvl w:val="0"/>
          <w:numId w:val="35"/>
        </w:numPr>
        <w:spacing w:after="120" w:line="252" w:lineRule="auto"/>
        <w:contextualSpacing w:val="0"/>
      </w:pPr>
      <w:r w:rsidRPr="008D0CC7">
        <w:t xml:space="preserve">Καταγράφει τους κωδικούς προϊόντων (που μπορεί να βασίζονται σε εσωτερική κωδικοποίηση) και τους αντιστοιχεί με το </w:t>
      </w:r>
      <w:r w:rsidRPr="008D0CC7">
        <w:rPr>
          <w:b/>
          <w:bCs/>
        </w:rPr>
        <w:t>μοναδικό κωδικό έγκρισης του προϊόντος</w:t>
      </w:r>
      <w:r w:rsidRPr="008D0CC7">
        <w:t xml:space="preserve"> (</w:t>
      </w:r>
      <w:r w:rsidR="008D0E14">
        <w:rPr>
          <w:lang w:val="en-US"/>
        </w:rPr>
        <w:t>Eligible</w:t>
      </w:r>
      <w:r w:rsidR="008D0E14" w:rsidRPr="00E23D2C">
        <w:t xml:space="preserve"> </w:t>
      </w:r>
      <w:r w:rsidR="008D0E14" w:rsidRPr="00812D3D">
        <w:rPr>
          <w:lang w:val="en-US"/>
        </w:rPr>
        <w:t>Product</w:t>
      </w:r>
      <w:r w:rsidR="008D0E14" w:rsidRPr="00E23D2C">
        <w:t xml:space="preserve"> </w:t>
      </w:r>
      <w:r w:rsidR="008D0E14" w:rsidRPr="00812D3D">
        <w:rPr>
          <w:lang w:val="en-US"/>
        </w:rPr>
        <w:t>ID</w:t>
      </w:r>
      <w:r w:rsidRPr="008D0CC7">
        <w:t xml:space="preserve">) που βρίσκονται στη (δημοσιευμένη) Κεντρική Λίστα Εγκεκριμένου Εξοπλισμού. </w:t>
      </w:r>
    </w:p>
    <w:p w14:paraId="4FF35A55" w14:textId="77777777" w:rsidR="008D0CC7" w:rsidRPr="008D0CC7" w:rsidRDefault="008D0CC7" w:rsidP="0053009A">
      <w:pPr>
        <w:pStyle w:val="PlainList"/>
        <w:spacing w:after="120" w:line="252" w:lineRule="auto"/>
        <w:contextualSpacing w:val="0"/>
      </w:pPr>
      <w:r w:rsidRPr="008D0CC7">
        <w:t>Πριν την τιμολόγηση, ο πωλητής μπορεί να καταχωρήσει δοκιμαστικά τα στοιχεία προ-τιμολόγησης (</w:t>
      </w:r>
      <w:r w:rsidRPr="008D0CC7">
        <w:rPr>
          <w:color w:val="0070C0"/>
          <w:lang w:val="en-US"/>
        </w:rPr>
        <w:t>operation</w:t>
      </w:r>
      <w:r w:rsidRPr="008D0CC7">
        <w:rPr>
          <w:color w:val="0070C0"/>
        </w:rPr>
        <w:t>: Coupon Redeem σε simulated mode</w:t>
      </w:r>
      <w:r w:rsidRPr="008D0CC7">
        <w:t>) για να επιβεβαιώσει κάποια στοιχεία όπως</w:t>
      </w:r>
    </w:p>
    <w:p w14:paraId="45DD4B0A" w14:textId="77777777" w:rsidR="008D0CC7" w:rsidRPr="008D0CC7" w:rsidRDefault="008D0CC7" w:rsidP="00D12E7C">
      <w:pPr>
        <w:pStyle w:val="PlainList"/>
        <w:numPr>
          <w:ilvl w:val="0"/>
          <w:numId w:val="30"/>
        </w:numPr>
        <w:spacing w:after="120" w:line="252" w:lineRule="auto"/>
        <w:contextualSpacing w:val="0"/>
      </w:pPr>
      <w:r w:rsidRPr="008D0CC7">
        <w:t xml:space="preserve">Ότι το (κάθε) </w:t>
      </w:r>
      <w:r w:rsidRPr="008D0CC7">
        <w:rPr>
          <w:lang w:val="en-US"/>
        </w:rPr>
        <w:t>voucher</w:t>
      </w:r>
      <w:r w:rsidRPr="008D0CC7">
        <w:t xml:space="preserve"> είναι ακόμα δεσμευμένο</w:t>
      </w:r>
    </w:p>
    <w:p w14:paraId="5594A881" w14:textId="77777777" w:rsidR="008D0CC7" w:rsidRPr="008D0CC7" w:rsidRDefault="008D0CC7" w:rsidP="00D12E7C">
      <w:pPr>
        <w:pStyle w:val="PlainList"/>
        <w:numPr>
          <w:ilvl w:val="0"/>
          <w:numId w:val="30"/>
        </w:numPr>
        <w:spacing w:after="120" w:line="252" w:lineRule="auto"/>
        <w:contextualSpacing w:val="0"/>
      </w:pPr>
      <w:r w:rsidRPr="008D0CC7">
        <w:t>Ότι έχει εισάγει τα σωστούς κωδικούς προϊόντος που θα αναγνωριστούν και θα γίνουν αποδεκτά στην τελική εξαργύρωση.</w:t>
      </w:r>
    </w:p>
    <w:p w14:paraId="43114FF4" w14:textId="2199C76B" w:rsidR="008D0CC7" w:rsidRPr="008D0CC7" w:rsidRDefault="008D0CC7" w:rsidP="00D12E7C">
      <w:pPr>
        <w:pStyle w:val="PlainList"/>
        <w:numPr>
          <w:ilvl w:val="0"/>
          <w:numId w:val="30"/>
        </w:numPr>
        <w:spacing w:after="120" w:line="252" w:lineRule="auto"/>
        <w:contextualSpacing w:val="0"/>
      </w:pPr>
      <w:r w:rsidRPr="008D0CC7">
        <w:t xml:space="preserve">Εάν το/τα </w:t>
      </w:r>
      <w:r w:rsidRPr="008D0CC7">
        <w:rPr>
          <w:lang w:val="en-US"/>
        </w:rPr>
        <w:t>vouchers</w:t>
      </w:r>
      <w:r w:rsidRPr="008D0CC7">
        <w:t xml:space="preserve"> θα εξαργυρωθούν στη μέγιστη ονομαστική τιμή τους ή σε χαμηλότερη (με βάση τα τιμολογημένα προϊόντα).</w:t>
      </w:r>
    </w:p>
    <w:p w14:paraId="0A351D7C" w14:textId="77777777" w:rsidR="008D0CC7" w:rsidRPr="008D0CC7" w:rsidRDefault="008D0CC7" w:rsidP="0053009A">
      <w:pPr>
        <w:pStyle w:val="PlainParagraph"/>
        <w:spacing w:after="120" w:line="252" w:lineRule="auto"/>
      </w:pPr>
      <w:r w:rsidRPr="008D0CC7">
        <w:t>Το συγκεκριμένο βήμα είναι προαιρετικό και η πληροφορία απλώς παρέχεται προς διευκόλυνση του πωλητή-εμπόρου, για την αποφυγή διορθώσεων/ αλλαγών μετά την τιμολόγηση. Πχ. βοηθά να επιβεβαιωθεί το υπόλοιπο ποσό που θα πρέπει να καταβάλει ο δικαιούχος.</w:t>
      </w:r>
    </w:p>
    <w:p w14:paraId="32B8C95B" w14:textId="76CBB7A0" w:rsidR="008D0CC7" w:rsidRPr="008D0CC7" w:rsidRDefault="008D0CC7" w:rsidP="0053009A">
      <w:pPr>
        <w:pStyle w:val="PlainList"/>
        <w:spacing w:after="120" w:line="252" w:lineRule="auto"/>
        <w:contextualSpacing w:val="0"/>
      </w:pPr>
      <w:r w:rsidRPr="008D0CC7">
        <w:t xml:space="preserve">Ο πωλητής προχωρά στην τιμολόγηση </w:t>
      </w:r>
      <w:r w:rsidR="00153BF0">
        <w:t>της</w:t>
      </w:r>
      <w:r w:rsidRPr="008D0CC7">
        <w:t xml:space="preserve"> επιλέξιμη</w:t>
      </w:r>
      <w:r w:rsidR="00153BF0">
        <w:t>ς ψηφιακής</w:t>
      </w:r>
      <w:r w:rsidRPr="008D0CC7">
        <w:t xml:space="preserve"> λύση</w:t>
      </w:r>
      <w:r w:rsidR="00153BF0">
        <w:t>ς</w:t>
      </w:r>
      <w:r w:rsidRPr="008D0CC7">
        <w:t xml:space="preserve"> στο δικό του σύστημα τιμολόγησης εκδίδοντας το παραστατικό πώλησης.</w:t>
      </w:r>
    </w:p>
    <w:p w14:paraId="76118172" w14:textId="29ED16A6" w:rsidR="008D0CC7" w:rsidRPr="008D0CC7" w:rsidRDefault="008D0CC7" w:rsidP="0053009A">
      <w:pPr>
        <w:pStyle w:val="PlainList"/>
        <w:spacing w:after="120" w:line="252" w:lineRule="auto"/>
        <w:contextualSpacing w:val="0"/>
      </w:pPr>
      <w:r w:rsidRPr="008D0CC7">
        <w:t xml:space="preserve">Μετά την τιμολόγηση, ο προμηθευτής δηλώνει και αποστέλλει στην Ψηφιακή Πλατφόρμα του Προγράμματος το αίτημα εξαργύρωσης των </w:t>
      </w:r>
      <w:r w:rsidRPr="008D0CC7">
        <w:rPr>
          <w:lang w:val="en-US"/>
        </w:rPr>
        <w:t>vouchers</w:t>
      </w:r>
      <w:r w:rsidRPr="008D0CC7">
        <w:t xml:space="preserve"> που περιλαμβάνονται στο συγκεκριμένο παραστατικό πώλησης. Στο αίτημα καταγράφει τα στοιχεία του τιμολογίου, τα επιλέξιμα προϊόντα (προς επιδότηση), την αξία τους </w:t>
      </w:r>
      <w:r w:rsidR="005F2456">
        <w:t>πλέον</w:t>
      </w:r>
      <w:r w:rsidRPr="008D0CC7">
        <w:t xml:space="preserve"> ΦΠΑ, καθώς και τα </w:t>
      </w:r>
      <w:r w:rsidRPr="008D0CC7">
        <w:rPr>
          <w:lang w:val="en-US"/>
        </w:rPr>
        <w:t>vouchers</w:t>
      </w:r>
      <w:r w:rsidRPr="008D0CC7">
        <w:t xml:space="preserve"> που συνδέονται με το συγκεκριμένο παραστατικό (</w:t>
      </w:r>
      <w:r w:rsidRPr="008D0CC7">
        <w:rPr>
          <w:color w:val="0070C0"/>
          <w:lang w:val="en-US"/>
        </w:rPr>
        <w:t>Operation</w:t>
      </w:r>
      <w:r w:rsidRPr="008D0CC7">
        <w:rPr>
          <w:color w:val="0070C0"/>
        </w:rPr>
        <w:t xml:space="preserve">: </w:t>
      </w:r>
      <w:r w:rsidRPr="008D0CC7">
        <w:rPr>
          <w:color w:val="0070C0"/>
          <w:lang w:val="en-US"/>
        </w:rPr>
        <w:t>Coupon</w:t>
      </w:r>
      <w:r w:rsidRPr="008D0CC7">
        <w:rPr>
          <w:color w:val="0070C0"/>
        </w:rPr>
        <w:t>_</w:t>
      </w:r>
      <w:r w:rsidRPr="008D0CC7">
        <w:rPr>
          <w:color w:val="0070C0"/>
          <w:lang w:val="en-US"/>
        </w:rPr>
        <w:t>Redeem</w:t>
      </w:r>
      <w:r w:rsidRPr="008D0CC7">
        <w:t xml:space="preserve">). Η συγκεκριμένη ενέργεια μπορεί να γίνει από το λογαριασμό του προμηθευτή στην ηλεκτρονική πλατφόρμα μέσω καταχώρησης του κάθε αιτήματος, είτε με αυτόματο μήνυμα που μπορεί να αποσταλεί μέσω </w:t>
      </w:r>
      <w:r w:rsidRPr="008D0CC7">
        <w:rPr>
          <w:lang w:val="en-US"/>
        </w:rPr>
        <w:t>web</w:t>
      </w:r>
      <w:r w:rsidRPr="008D0CC7">
        <w:t xml:space="preserve"> </w:t>
      </w:r>
      <w:r w:rsidRPr="008D0CC7">
        <w:rPr>
          <w:lang w:val="en-US"/>
        </w:rPr>
        <w:t>service</w:t>
      </w:r>
      <w:r w:rsidRPr="008D0CC7">
        <w:t>, απευθείας από το σύστημα τιμολόγησης του προμηθευτή.</w:t>
      </w:r>
    </w:p>
    <w:p w14:paraId="189FE701" w14:textId="34F10B0C" w:rsidR="008D0CC7" w:rsidRPr="008D0CC7" w:rsidRDefault="008D0CC7" w:rsidP="0053009A">
      <w:pPr>
        <w:pStyle w:val="PlainList"/>
        <w:spacing w:after="120" w:line="252" w:lineRule="auto"/>
        <w:contextualSpacing w:val="0"/>
      </w:pPr>
      <w:r w:rsidRPr="008D0CC7">
        <w:t xml:space="preserve">Προβλέπεται ένα μήνυμα/ αίτημα (μία κλήση </w:t>
      </w:r>
      <w:r w:rsidRPr="008D0CC7">
        <w:rPr>
          <w:lang w:val="en-US"/>
        </w:rPr>
        <w:t>web</w:t>
      </w:r>
      <w:r w:rsidRPr="008D0CC7">
        <w:t xml:space="preserve"> </w:t>
      </w:r>
      <w:r w:rsidRPr="008D0CC7">
        <w:rPr>
          <w:lang w:val="en-US"/>
        </w:rPr>
        <w:t>service</w:t>
      </w:r>
      <w:r w:rsidRPr="008D0CC7">
        <w:t xml:space="preserve">) </w:t>
      </w:r>
      <w:r w:rsidRPr="008D0CC7">
        <w:rPr>
          <w:u w:val="single"/>
        </w:rPr>
        <w:t>ανά παραστατικό</w:t>
      </w:r>
      <w:r w:rsidRPr="008D0CC7">
        <w:t xml:space="preserve">, το οποίο μπορεί να περιλαμβάνει ένα ή περισσότερα προϊόντα (όμως μία και μόνο επιλέξιμη λύση) και </w:t>
      </w:r>
      <w:r w:rsidR="0080248B">
        <w:t xml:space="preserve">τα αντίστοιχα </w:t>
      </w:r>
      <w:r w:rsidRPr="0080248B">
        <w:rPr>
          <w:lang w:val="en-US"/>
        </w:rPr>
        <w:t>vouchers</w:t>
      </w:r>
      <w:r w:rsidRPr="008D0CC7">
        <w:t>.</w:t>
      </w:r>
    </w:p>
    <w:p w14:paraId="496DDD1E" w14:textId="23CA05E2" w:rsidR="008D0CC7" w:rsidRPr="008D0CC7" w:rsidRDefault="008D0CC7" w:rsidP="0053009A">
      <w:pPr>
        <w:pStyle w:val="PlainList"/>
        <w:spacing w:after="120" w:line="252" w:lineRule="auto"/>
        <w:contextualSpacing w:val="0"/>
      </w:pPr>
      <w:r w:rsidRPr="008D0CC7">
        <w:t>Το αίτημα παραλαμβάνεται στιγμιαία και ελέγχεται από την ψηφιακή πλατφόρμα του Προγράμματος. Εφαρμόζονται όλοι οι αναγκαίοι επιχειρησιακοί κανόνες (</w:t>
      </w:r>
      <w:r w:rsidRPr="008D0CC7">
        <w:rPr>
          <w:lang w:val="en-US"/>
        </w:rPr>
        <w:t>business</w:t>
      </w:r>
      <w:r w:rsidRPr="008D0CC7">
        <w:t xml:space="preserve"> </w:t>
      </w:r>
      <w:r w:rsidRPr="008D0CC7">
        <w:rPr>
          <w:lang w:val="en-US"/>
        </w:rPr>
        <w:t>rules</w:t>
      </w:r>
      <w:r w:rsidRPr="008D0CC7">
        <w:t xml:space="preserve">) και επιστρέφεται η τελική επιβεβαίωση (ή μη) της εξαργύρωσης του κουπονιού. </w:t>
      </w:r>
      <w:r w:rsidR="005D47A9" w:rsidRPr="008D0CC7">
        <w:rPr>
          <w:rFonts w:eastAsiaTheme="minorEastAsia"/>
        </w:rPr>
        <w:t>Αν κάποιος από τους αυτόματους ελέγχους αποτύχει, αποτυγχάνει συνολικά η εξαργύρωση και επιστρέφεται ο αντίστοιχος / οι αντίστοιχοι (πολλαπλοί) κωδικοί λάθους.</w:t>
      </w:r>
      <w:r w:rsidR="00AB4757">
        <w:rPr>
          <w:rFonts w:eastAsiaTheme="minorEastAsia"/>
        </w:rPr>
        <w:t xml:space="preserve"> </w:t>
      </w:r>
      <w:r w:rsidRPr="008D0CC7">
        <w:t xml:space="preserve">Σε περίπτωση επιτυχούς εξαργύρωσης τα </w:t>
      </w:r>
      <w:r w:rsidRPr="008D0CC7">
        <w:rPr>
          <w:lang w:val="en-US"/>
        </w:rPr>
        <w:t>vouchers</w:t>
      </w:r>
      <w:r w:rsidRPr="008D0CC7">
        <w:t xml:space="preserve"> αλλάζουν κατάσταση σε "Εξαργυρωμένα" (</w:t>
      </w:r>
      <w:r w:rsidRPr="008D0CC7">
        <w:rPr>
          <w:lang w:val="en-GB"/>
        </w:rPr>
        <w:t>Redeemed</w:t>
      </w:r>
      <w:r w:rsidRPr="008D0CC7">
        <w:t>) και δεν μπορούν να χρησιμοποιηθούν ξανά.</w:t>
      </w:r>
    </w:p>
    <w:p w14:paraId="16C893E1" w14:textId="0F0ED8E7" w:rsidR="008D0CC7" w:rsidRDefault="008D0CC7" w:rsidP="0053009A">
      <w:pPr>
        <w:pStyle w:val="PlainList"/>
        <w:spacing w:after="120" w:line="252" w:lineRule="auto"/>
        <w:contextualSpacing w:val="0"/>
      </w:pPr>
      <w:r w:rsidRPr="008D0CC7">
        <w:t xml:space="preserve">Με την επιτυχή εξαργύρωση, δημιουργείται καταρχήν μία απαίτηση του Πωλητή – λήπτη του </w:t>
      </w:r>
      <w:r w:rsidRPr="008D0CC7">
        <w:rPr>
          <w:lang w:val="en-US"/>
        </w:rPr>
        <w:t>voucher</w:t>
      </w:r>
      <w:r w:rsidRPr="008D0CC7">
        <w:t xml:space="preserve"> για ισόποση πληρωμή του από το Πρόγραμμα. Η διαχείριση/εκκαθάριση των απαιτήσεων και η διενέργεια των πληρωμών αναλύονται στην ενότητα </w:t>
      </w:r>
      <w:r w:rsidRPr="008D0CC7">
        <w:rPr>
          <w:b/>
          <w:bCs/>
          <w:color w:val="595959" w:themeColor="text1" w:themeTint="A6"/>
        </w:rPr>
        <w:fldChar w:fldCharType="begin"/>
      </w:r>
      <w:r w:rsidRPr="008D0CC7">
        <w:rPr>
          <w:b/>
          <w:bCs/>
          <w:color w:val="595959" w:themeColor="text1" w:themeTint="A6"/>
        </w:rPr>
        <w:instrText xml:space="preserve"> REF _Ref65677161 \r \h  \* MERGEFORMAT </w:instrText>
      </w:r>
      <w:r w:rsidRPr="008D0CC7">
        <w:rPr>
          <w:b/>
          <w:bCs/>
          <w:color w:val="595959" w:themeColor="text1" w:themeTint="A6"/>
        </w:rPr>
      </w:r>
      <w:r w:rsidRPr="008D0CC7">
        <w:rPr>
          <w:b/>
          <w:bCs/>
          <w:color w:val="595959" w:themeColor="text1" w:themeTint="A6"/>
        </w:rPr>
        <w:fldChar w:fldCharType="separate"/>
      </w:r>
      <w:r w:rsidR="00132E02">
        <w:rPr>
          <w:b/>
          <w:bCs/>
          <w:color w:val="595959" w:themeColor="text1" w:themeTint="A6"/>
        </w:rPr>
        <w:t>15</w:t>
      </w:r>
      <w:r w:rsidRPr="008D0CC7">
        <w:rPr>
          <w:b/>
          <w:bCs/>
          <w:color w:val="595959" w:themeColor="text1" w:themeTint="A6"/>
        </w:rPr>
        <w:fldChar w:fldCharType="end"/>
      </w:r>
      <w:r w:rsidRPr="008D0CC7">
        <w:rPr>
          <w:color w:val="595959" w:themeColor="text1" w:themeTint="A6"/>
        </w:rPr>
        <w:t xml:space="preserve"> «</w:t>
      </w:r>
      <w:r w:rsidRPr="008D0CC7">
        <w:rPr>
          <w:color w:val="595959" w:themeColor="text1" w:themeTint="A6"/>
        </w:rPr>
        <w:fldChar w:fldCharType="begin"/>
      </w:r>
      <w:r w:rsidRPr="008D0CC7">
        <w:rPr>
          <w:color w:val="595959" w:themeColor="text1" w:themeTint="A6"/>
        </w:rPr>
        <w:instrText xml:space="preserve"> REF _Ref65677165 \h </w:instrText>
      </w:r>
      <w:r>
        <w:rPr>
          <w:color w:val="595959" w:themeColor="text1" w:themeTint="A6"/>
        </w:rPr>
        <w:instrText xml:space="preserve"> \* MERGEFORMAT </w:instrText>
      </w:r>
      <w:r w:rsidRPr="008D0CC7">
        <w:rPr>
          <w:color w:val="595959" w:themeColor="text1" w:themeTint="A6"/>
        </w:rPr>
      </w:r>
      <w:r w:rsidRPr="008D0CC7">
        <w:rPr>
          <w:color w:val="595959" w:themeColor="text1" w:themeTint="A6"/>
        </w:rPr>
        <w:fldChar w:fldCharType="separate"/>
      </w:r>
      <w:r w:rsidR="00132E02" w:rsidRPr="00132E02">
        <w:t>Διαδικασία Πληρωμής Προμηθευτών</w:t>
      </w:r>
      <w:r w:rsidRPr="008D0CC7">
        <w:rPr>
          <w:color w:val="595959" w:themeColor="text1" w:themeTint="A6"/>
        </w:rPr>
        <w:fldChar w:fldCharType="end"/>
      </w:r>
      <w:r w:rsidRPr="008D0CC7">
        <w:rPr>
          <w:color w:val="595959" w:themeColor="text1" w:themeTint="A6"/>
        </w:rPr>
        <w:t>»</w:t>
      </w:r>
      <w:r w:rsidRPr="008D0CC7">
        <w:t>.</w:t>
      </w:r>
    </w:p>
    <w:p w14:paraId="74C659CA" w14:textId="77777777" w:rsidR="004B01FC" w:rsidRPr="008D0CC7" w:rsidRDefault="004B01FC" w:rsidP="0053009A">
      <w:pPr>
        <w:pStyle w:val="PlainList"/>
        <w:numPr>
          <w:ilvl w:val="0"/>
          <w:numId w:val="0"/>
        </w:numPr>
        <w:spacing w:after="120" w:line="252" w:lineRule="auto"/>
        <w:contextualSpacing w:val="0"/>
      </w:pPr>
    </w:p>
    <w:p w14:paraId="72C0F566" w14:textId="77777777" w:rsidR="00997356" w:rsidRDefault="00997356" w:rsidP="0053009A">
      <w:pPr>
        <w:pStyle w:val="PlainParagraph"/>
        <w:spacing w:after="120" w:line="252" w:lineRule="auto"/>
        <w:rPr>
          <w:rFonts w:eastAsiaTheme="minorEastAsia"/>
          <w:b/>
          <w:bCs/>
        </w:rPr>
      </w:pPr>
    </w:p>
    <w:p w14:paraId="44F3D7C2" w14:textId="77777777" w:rsidR="004B01FC" w:rsidRPr="008D0CC7" w:rsidRDefault="004B01FC" w:rsidP="0053009A">
      <w:pPr>
        <w:pStyle w:val="PlainParagraph"/>
        <w:spacing w:after="120" w:line="252" w:lineRule="auto"/>
      </w:pPr>
    </w:p>
    <w:p w14:paraId="43419DEB" w14:textId="1B9E0F7E" w:rsidR="008D0CC7" w:rsidRPr="0043125C" w:rsidRDefault="02B02253" w:rsidP="00D12E7C">
      <w:pPr>
        <w:pStyle w:val="Heading2"/>
        <w:numPr>
          <w:ilvl w:val="1"/>
          <w:numId w:val="37"/>
        </w:numPr>
        <w:spacing w:before="0" w:after="120" w:line="252" w:lineRule="auto"/>
      </w:pPr>
      <w:bookmarkStart w:id="382" w:name="_Toc97295154"/>
      <w:bookmarkStart w:id="383" w:name="_Toc101341924"/>
      <w:r>
        <w:t>Ανάκληση της εξαργύρωσης των vouchers</w:t>
      </w:r>
      <w:bookmarkEnd w:id="382"/>
      <w:bookmarkEnd w:id="383"/>
    </w:p>
    <w:p w14:paraId="475424A0" w14:textId="77777777" w:rsidR="008D0CC7" w:rsidRPr="008D0CC7" w:rsidRDefault="008D0CC7" w:rsidP="0053009A">
      <w:pPr>
        <w:pStyle w:val="PlainParagraph"/>
        <w:spacing w:after="120" w:line="252" w:lineRule="auto"/>
      </w:pPr>
      <w:r w:rsidRPr="008D0CC7">
        <w:rPr>
          <w:rFonts w:eastAsiaTheme="minorEastAsia"/>
        </w:rPr>
        <w:t xml:space="preserve">Σε περίπτωση επιστροφής του ήδη πωληθέντος προϊόντος, είτε σε περίπτωση λάθους δήλωσης κατά την εξαργύρωση (που όμως ολοκληρώθηκε επιτυχώς), ο προμηθευτής μπορεί να ανακαλέσει την προηγούμενη ενέργειά του </w:t>
      </w:r>
      <w:r w:rsidRPr="008D0CC7">
        <w:t>(</w:t>
      </w:r>
      <w:r w:rsidRPr="008D0CC7">
        <w:rPr>
          <w:color w:val="0070C0"/>
          <w:lang w:val="en-US"/>
        </w:rPr>
        <w:t>Coupon</w:t>
      </w:r>
      <w:r w:rsidRPr="008D0CC7">
        <w:rPr>
          <w:color w:val="0070C0"/>
        </w:rPr>
        <w:t>_</w:t>
      </w:r>
      <w:r w:rsidRPr="008D0CC7">
        <w:rPr>
          <w:color w:val="0070C0"/>
          <w:lang w:val="en-US"/>
        </w:rPr>
        <w:t>Cancel</w:t>
      </w:r>
      <w:r w:rsidRPr="008D0CC7">
        <w:rPr>
          <w:color w:val="0070C0"/>
        </w:rPr>
        <w:t>_</w:t>
      </w:r>
      <w:r w:rsidRPr="008D0CC7">
        <w:rPr>
          <w:color w:val="0070C0"/>
          <w:lang w:val="en-US"/>
        </w:rPr>
        <w:t>Redemption</w:t>
      </w:r>
      <w:r w:rsidRPr="008D0CC7">
        <w:t>).</w:t>
      </w:r>
    </w:p>
    <w:p w14:paraId="6ABC7E12" w14:textId="77777777" w:rsidR="008D0CC7" w:rsidRPr="008D0CC7" w:rsidRDefault="008D0CC7" w:rsidP="0053009A">
      <w:pPr>
        <w:pStyle w:val="PlainParagraph"/>
        <w:spacing w:after="120" w:line="252" w:lineRule="auto"/>
        <w:rPr>
          <w:rFonts w:eastAsiaTheme="minorEastAsia"/>
        </w:rPr>
      </w:pPr>
      <w:r w:rsidRPr="008D0CC7">
        <w:t xml:space="preserve">Με την ακύρωση το </w:t>
      </w:r>
      <w:r w:rsidRPr="008D0CC7">
        <w:rPr>
          <w:lang w:val="en-US"/>
        </w:rPr>
        <w:t>voucher</w:t>
      </w:r>
      <w:r w:rsidRPr="008D0CC7">
        <w:t xml:space="preserve"> επιστρέφει ελεύθερο στο δικαιούχο. Η ακύρωση θα συνοδεύεται και από την ακύρωση του παραστατικού πώλησης το οποίο εξοφλήθηκε με τα ακυρωμένα πλέον </w:t>
      </w:r>
      <w:r w:rsidRPr="008D0CC7">
        <w:rPr>
          <w:lang w:val="en-US"/>
        </w:rPr>
        <w:t>vouchers</w:t>
      </w:r>
      <w:r w:rsidRPr="008D0CC7">
        <w:t xml:space="preserve">. Παράλληλα, η απαίτηση του Πωλητή – λήπτη του </w:t>
      </w:r>
      <w:r w:rsidRPr="008D0CC7">
        <w:rPr>
          <w:lang w:val="en-US"/>
        </w:rPr>
        <w:t>voucher</w:t>
      </w:r>
      <w:r w:rsidRPr="008D0CC7">
        <w:t xml:space="preserve"> για ισόποση πληρωμή του από το Πρόγραμμα αναιρείται και αυτή.</w:t>
      </w:r>
    </w:p>
    <w:p w14:paraId="5C3D7AD7" w14:textId="77777777" w:rsidR="008D0CC7" w:rsidRPr="008D0CC7" w:rsidRDefault="008D0CC7" w:rsidP="0053009A">
      <w:pPr>
        <w:spacing w:after="120" w:line="252" w:lineRule="auto"/>
        <w:rPr>
          <w:rFonts w:ascii="Tahoma" w:eastAsiaTheme="majorEastAsia" w:hAnsi="Tahoma" w:cs="Tahoma"/>
          <w:color w:val="2F5496" w:themeColor="accent1" w:themeShade="BF"/>
          <w:sz w:val="36"/>
          <w:szCs w:val="36"/>
          <w:highlight w:val="red"/>
        </w:rPr>
      </w:pPr>
      <w:r w:rsidRPr="008D0CC7">
        <w:rPr>
          <w:rFonts w:ascii="Tahoma" w:hAnsi="Tahoma" w:cs="Tahoma"/>
          <w:highlight w:val="red"/>
        </w:rPr>
        <w:br w:type="page"/>
      </w:r>
    </w:p>
    <w:p w14:paraId="3D9E7614" w14:textId="2F8790B4" w:rsidR="008D0CC7" w:rsidRPr="004B01FC" w:rsidRDefault="02B02253" w:rsidP="00D12E7C">
      <w:pPr>
        <w:pStyle w:val="Heading1"/>
        <w:numPr>
          <w:ilvl w:val="0"/>
          <w:numId w:val="37"/>
        </w:numPr>
        <w:spacing w:before="0" w:after="120" w:line="252" w:lineRule="auto"/>
        <w:ind w:left="357" w:hanging="357"/>
        <w:rPr>
          <w:sz w:val="24"/>
          <w:szCs w:val="24"/>
        </w:rPr>
      </w:pPr>
      <w:bookmarkStart w:id="384" w:name="_Ref65677161"/>
      <w:bookmarkStart w:id="385" w:name="_Ref65677165"/>
      <w:bookmarkStart w:id="386" w:name="_Toc97295155"/>
      <w:bookmarkStart w:id="387" w:name="_Toc101341925"/>
      <w:r w:rsidRPr="0286D1F4">
        <w:rPr>
          <w:sz w:val="24"/>
          <w:szCs w:val="24"/>
        </w:rPr>
        <w:lastRenderedPageBreak/>
        <w:t>Διαδικασία Πληρωμής Προμηθευτών</w:t>
      </w:r>
      <w:bookmarkEnd w:id="384"/>
      <w:bookmarkEnd w:id="385"/>
      <w:bookmarkEnd w:id="386"/>
      <w:bookmarkEnd w:id="387"/>
    </w:p>
    <w:p w14:paraId="0324AD4B" w14:textId="77777777" w:rsidR="008D0CC7" w:rsidRPr="008D0CC7" w:rsidRDefault="008D0CC7" w:rsidP="0053009A">
      <w:pPr>
        <w:spacing w:after="120" w:line="252" w:lineRule="auto"/>
        <w:jc w:val="both"/>
        <w:rPr>
          <w:rFonts w:ascii="Tahoma" w:hAnsi="Tahoma" w:cs="Tahoma"/>
          <w:i/>
          <w:iCs/>
          <w:color w:val="595959" w:themeColor="text1" w:themeTint="A6"/>
          <w:sz w:val="21"/>
          <w:szCs w:val="21"/>
        </w:rPr>
      </w:pPr>
      <w:r w:rsidRPr="008D0CC7">
        <w:rPr>
          <w:rFonts w:ascii="Tahoma" w:hAnsi="Tahoma" w:cs="Tahoma"/>
          <w:i/>
          <w:iCs/>
          <w:color w:val="595959" w:themeColor="text1" w:themeTint="A6"/>
          <w:sz w:val="21"/>
          <w:szCs w:val="21"/>
        </w:rPr>
        <w:t>(Η παρούσα ενότητα αφορά τους προμηθευτές που πληρώνονται μέσω του Προγράμματος)</w:t>
      </w:r>
    </w:p>
    <w:p w14:paraId="5628921E" w14:textId="77777777" w:rsidR="009E0D12" w:rsidRPr="009E0D12" w:rsidRDefault="009E0D12" w:rsidP="00D12E7C">
      <w:pPr>
        <w:pStyle w:val="ListParagraph"/>
        <w:keepNext/>
        <w:numPr>
          <w:ilvl w:val="0"/>
          <w:numId w:val="12"/>
        </w:numPr>
        <w:spacing w:after="120" w:line="252" w:lineRule="auto"/>
        <w:contextualSpacing w:val="0"/>
        <w:outlineLvl w:val="1"/>
        <w:rPr>
          <w:rFonts w:ascii="Tahoma" w:hAnsi="Tahoma" w:cs="Tahoma"/>
          <w:b/>
          <w:bCs/>
          <w:vanish/>
          <w:sz w:val="20"/>
          <w:szCs w:val="20"/>
        </w:rPr>
      </w:pPr>
      <w:bookmarkStart w:id="388" w:name="_Toc66380129"/>
      <w:bookmarkStart w:id="389" w:name="_Toc97295156"/>
      <w:bookmarkStart w:id="390" w:name="_Toc97295442"/>
      <w:bookmarkStart w:id="391" w:name="_Toc97295582"/>
      <w:bookmarkStart w:id="392" w:name="_Toc97296801"/>
      <w:bookmarkStart w:id="393" w:name="_Toc97305881"/>
      <w:bookmarkStart w:id="394" w:name="_Toc97306019"/>
      <w:bookmarkStart w:id="395" w:name="_Toc97306156"/>
      <w:bookmarkStart w:id="396" w:name="_Toc97306292"/>
      <w:bookmarkStart w:id="397" w:name="_Toc97391285"/>
      <w:bookmarkStart w:id="398" w:name="_Toc97535044"/>
      <w:bookmarkStart w:id="399" w:name="_Toc97535161"/>
      <w:bookmarkStart w:id="400" w:name="_Toc97535293"/>
      <w:bookmarkStart w:id="401" w:name="_Toc97541776"/>
      <w:bookmarkStart w:id="402" w:name="_Toc97541978"/>
      <w:bookmarkStart w:id="403" w:name="_Toc97545868"/>
      <w:bookmarkStart w:id="404" w:name="_Toc97545962"/>
      <w:bookmarkStart w:id="405" w:name="_Toc97546053"/>
      <w:bookmarkStart w:id="406" w:name="_Toc97546146"/>
      <w:bookmarkStart w:id="407" w:name="_Toc97546324"/>
      <w:bookmarkStart w:id="408" w:name="_Toc97547084"/>
      <w:bookmarkStart w:id="409" w:name="_Toc97547176"/>
      <w:bookmarkStart w:id="410" w:name="_Toc97547353"/>
      <w:bookmarkStart w:id="411" w:name="_Toc97643085"/>
      <w:bookmarkStart w:id="412" w:name="_Toc101117503"/>
      <w:bookmarkStart w:id="413" w:name="_Toc101117598"/>
      <w:bookmarkStart w:id="414" w:name="_Toc101117678"/>
      <w:bookmarkStart w:id="415" w:name="_Toc101117758"/>
      <w:bookmarkStart w:id="416" w:name="_Toc101119417"/>
      <w:bookmarkStart w:id="417" w:name="_Toc101341926"/>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3118C96C" w14:textId="1D3972D9" w:rsidR="008D0CC7" w:rsidRPr="0043125C" w:rsidRDefault="02B02253" w:rsidP="00D12E7C">
      <w:pPr>
        <w:pStyle w:val="Heading2"/>
        <w:numPr>
          <w:ilvl w:val="1"/>
          <w:numId w:val="37"/>
        </w:numPr>
        <w:spacing w:before="0" w:after="120" w:line="252" w:lineRule="auto"/>
      </w:pPr>
      <w:bookmarkStart w:id="418" w:name="_Toc97295157"/>
      <w:bookmarkStart w:id="419" w:name="_Toc101341927"/>
      <w:r>
        <w:t>Γενικοί Κανόνες</w:t>
      </w:r>
      <w:bookmarkEnd w:id="418"/>
      <w:bookmarkEnd w:id="419"/>
    </w:p>
    <w:p w14:paraId="1EF41067" w14:textId="6907F775" w:rsidR="008D0CC7" w:rsidRPr="008D0CC7" w:rsidRDefault="008D0CC7" w:rsidP="00D12E7C">
      <w:pPr>
        <w:pStyle w:val="PlainParagraph"/>
        <w:numPr>
          <w:ilvl w:val="0"/>
          <w:numId w:val="31"/>
        </w:numPr>
        <w:spacing w:after="120" w:line="252" w:lineRule="auto"/>
      </w:pPr>
      <w:r w:rsidRPr="008D0CC7">
        <w:t xml:space="preserve">Με κάθε εξαργύρωση </w:t>
      </w:r>
      <w:r w:rsidRPr="008D0CC7">
        <w:rPr>
          <w:lang w:val="en-US"/>
        </w:rPr>
        <w:t>voucher</w:t>
      </w:r>
      <w:r w:rsidRPr="008D0CC7">
        <w:t xml:space="preserve"> δημιουργείται μία καταρχήν απαίτηση του </w:t>
      </w:r>
      <w:r w:rsidR="00E75625">
        <w:t>Προμηθευτή (παρόχου ψηφιακών λύσεων)</w:t>
      </w:r>
      <w:r w:rsidRPr="008D0CC7">
        <w:t xml:space="preserve"> για πληρωμή του από το Πρόγραμμα. Το ύψος της αποζημίωσης ισούται με το ποσό εξαργύρωσης, το οποίο καταγράφεται στη συναλλαγή (εξαργύρωσης) και είναι πάντα μικρότερο ή ίσο με την ονομαστική αξία του κάθε </w:t>
      </w:r>
      <w:r w:rsidRPr="008D0CC7">
        <w:rPr>
          <w:lang w:val="en-US"/>
        </w:rPr>
        <w:t>voucher</w:t>
      </w:r>
      <w:r w:rsidRPr="008D0CC7">
        <w:t>.</w:t>
      </w:r>
    </w:p>
    <w:p w14:paraId="1425F392" w14:textId="6551F62F" w:rsidR="008D0CC7" w:rsidRPr="008D0CC7" w:rsidRDefault="008D0CC7" w:rsidP="00D12E7C">
      <w:pPr>
        <w:pStyle w:val="PlainParagraph"/>
        <w:numPr>
          <w:ilvl w:val="0"/>
          <w:numId w:val="31"/>
        </w:numPr>
        <w:spacing w:after="120" w:line="252" w:lineRule="auto"/>
      </w:pPr>
      <w:r w:rsidRPr="008D0CC7">
        <w:t xml:space="preserve">Οι πληρωμές του Προγράμματος προς τους </w:t>
      </w:r>
      <w:r w:rsidR="00E75625">
        <w:t>προμηθευτές</w:t>
      </w:r>
      <w:r w:rsidRPr="008D0CC7">
        <w:t xml:space="preserve"> των προϊόντων δεν λογίζεται ως αμοιβή για προμήθεια ή παροχή υπηρεσίας, ούτε καθ’ οποιονδήποτε τρόπο επιχορήγηση των ιδίων. Αποτελεί μία απευθείας ταμειακή ροή προς τους </w:t>
      </w:r>
      <w:r w:rsidR="00E75625">
        <w:t>παρόχους ψηφιακών λύσεων</w:t>
      </w:r>
      <w:r w:rsidRPr="008D0CC7">
        <w:t xml:space="preserve"> για την κάλυψη μέρους ή συνόλου της δαπάνης των δικαιούχων. Σε κάθε περίπτωση, η επιδότηση αφορά τους δικαιούχους και όχι τους προμηθευτές. </w:t>
      </w:r>
    </w:p>
    <w:p w14:paraId="0EFDEBB4" w14:textId="4AB0AF0C" w:rsidR="008D0CC7" w:rsidRPr="008D0CC7" w:rsidRDefault="008D0CC7" w:rsidP="00D12E7C">
      <w:pPr>
        <w:pStyle w:val="PlainParagraph"/>
        <w:numPr>
          <w:ilvl w:val="0"/>
          <w:numId w:val="31"/>
        </w:numPr>
        <w:spacing w:after="120" w:line="252" w:lineRule="auto"/>
      </w:pPr>
      <w:r w:rsidRPr="008D0CC7">
        <w:t xml:space="preserve">Για την πληρωμή </w:t>
      </w:r>
      <w:r w:rsidRPr="008D0CC7">
        <w:rPr>
          <w:b/>
          <w:bCs/>
        </w:rPr>
        <w:t xml:space="preserve">δεν απαιτείται  έκδοση κάποιου παραστατικού </w:t>
      </w:r>
      <w:r w:rsidRPr="008D0CC7">
        <w:t xml:space="preserve">από την πλευρά των </w:t>
      </w:r>
      <w:r w:rsidR="009323C8">
        <w:t>προμηθευτών</w:t>
      </w:r>
      <w:r w:rsidRPr="008D0CC7">
        <w:t xml:space="preserve">, δεδομένου ότι η αποζημίωση αφορά κάλυψη δαπάνης </w:t>
      </w:r>
      <w:r w:rsidR="009323C8">
        <w:t xml:space="preserve">(πληρωμή) </w:t>
      </w:r>
      <w:r w:rsidRPr="008D0CC7">
        <w:t>στο ήδη υπάρχον παραστατικό μεταξύ πωλητή και δικαιούχου. Επίσης, δεν απαιτείται κάποια ειδικό αίτημα πληρωμής. Το εκκαθαρισμένο ποσό αποδίδεται αυτόματα στο σύνολό του, χωρίς κρατήσεις. Οι όποιες φορολογικές υποχρεώσεις απορρέουν από την έκδοση του αρχικού φορολογικού στοιχείου και δε σχετίζονται με την πληρωμή-εξόφληση μέρους του παραστατικού από το Πρόγραμμα.</w:t>
      </w:r>
    </w:p>
    <w:p w14:paraId="3E480CB1" w14:textId="77777777" w:rsidR="008D0CC7" w:rsidRPr="008D0CC7" w:rsidRDefault="008D0CC7" w:rsidP="00D12E7C">
      <w:pPr>
        <w:pStyle w:val="PlainParagraph"/>
        <w:numPr>
          <w:ilvl w:val="0"/>
          <w:numId w:val="31"/>
        </w:numPr>
        <w:spacing w:after="120" w:line="252" w:lineRule="auto"/>
      </w:pPr>
      <w:r w:rsidRPr="008D0CC7">
        <w:t xml:space="preserve">Οι εκκαθαρίσεις των ποσών και οι αντίστοιχες πληρωμές θα γίνονται σε περιοδική, επαναλαμβανόμενη βάση, σε επίπεδο ημερολογιακών μηνών, με βάση τα στοιχεία και πληροφορίες που τηρούνται στην ηλεκτρονική πλατφόρμα του Προγράμματος. </w:t>
      </w:r>
    </w:p>
    <w:p w14:paraId="6D1BB3E5" w14:textId="151F9488" w:rsidR="008D0CC7" w:rsidRPr="00597053" w:rsidRDefault="008D0CC7" w:rsidP="00D12E7C">
      <w:pPr>
        <w:pStyle w:val="PlainParagraph"/>
        <w:numPr>
          <w:ilvl w:val="0"/>
          <w:numId w:val="31"/>
        </w:numPr>
        <w:spacing w:after="120" w:line="252" w:lineRule="auto"/>
      </w:pPr>
      <w:r w:rsidRPr="00597053">
        <w:t>Για την πληρωμή κάθε εμπόρου από το πρόγραμμα προηγείται εισήγηση της Γνωμοδοτικής Επιτροπής και απόφαση του αρμόδιου οργάνου της ΚτΠ Μ.Α.Ε.</w:t>
      </w:r>
    </w:p>
    <w:p w14:paraId="5AD150F9" w14:textId="77777777" w:rsidR="008D0CC7" w:rsidRPr="008D0CC7" w:rsidRDefault="008D0CC7" w:rsidP="00D12E7C">
      <w:pPr>
        <w:pStyle w:val="PlainParagraph"/>
        <w:numPr>
          <w:ilvl w:val="0"/>
          <w:numId w:val="31"/>
        </w:numPr>
        <w:spacing w:after="120" w:line="252" w:lineRule="auto"/>
      </w:pPr>
      <w:r w:rsidRPr="008D0CC7">
        <w:t xml:space="preserve">Για λόγους που σχετίζονται εσωτερικά με τη διαχείριση του Προγράμματος και τη δήλωση/τεκμηρίωση των δαπανών στο Πρόγραμμα Δημοσίων Επενδύσεων, καθώς και σε κάθε εθνική ή κοινοτική αρμόδια αρχή, </w:t>
      </w:r>
    </w:p>
    <w:p w14:paraId="2B1C592B" w14:textId="77777777" w:rsidR="008D0CC7" w:rsidRPr="000D175B" w:rsidRDefault="008D0CC7" w:rsidP="00D12E7C">
      <w:pPr>
        <w:pStyle w:val="PlainList"/>
        <w:numPr>
          <w:ilvl w:val="1"/>
          <w:numId w:val="13"/>
        </w:numPr>
        <w:spacing w:after="120" w:line="252" w:lineRule="auto"/>
        <w:contextualSpacing w:val="0"/>
      </w:pPr>
      <w:r w:rsidRPr="000D175B">
        <w:t xml:space="preserve">ως νομική δέσμευση νοείται η κάθε εξαργυρωμένη επιταγή, </w:t>
      </w:r>
    </w:p>
    <w:p w14:paraId="799591FF" w14:textId="3E449286" w:rsidR="008D0CC7" w:rsidRPr="000D175B" w:rsidRDefault="008D0CC7" w:rsidP="00D12E7C">
      <w:pPr>
        <w:pStyle w:val="PlainList"/>
        <w:numPr>
          <w:ilvl w:val="1"/>
          <w:numId w:val="13"/>
        </w:numPr>
        <w:spacing w:after="120" w:line="252" w:lineRule="auto"/>
        <w:contextualSpacing w:val="0"/>
      </w:pPr>
      <w:r w:rsidRPr="000D175B">
        <w:t xml:space="preserve">ως έγγραφο/παραστατικό της συναλλαγής (ελλείψει τιμολογίου από Ανάδοχο) θα θεωρείται η απόφαση του Οργάνου του Φορέα Υλοποίησης για την εκκαθάριση-έγκριση της πληρωμής προς συγκεκριμένο </w:t>
      </w:r>
      <w:r w:rsidR="00C47754" w:rsidRPr="000D175B">
        <w:t>προμηθευτή</w:t>
      </w:r>
      <w:r w:rsidRPr="000D175B">
        <w:t xml:space="preserve"> / ΑΦΜ,</w:t>
      </w:r>
    </w:p>
    <w:p w14:paraId="7A0ED97F" w14:textId="16ED41DD" w:rsidR="008D0CC7" w:rsidRPr="000D175B" w:rsidRDefault="008D0CC7" w:rsidP="00D12E7C">
      <w:pPr>
        <w:pStyle w:val="PlainList"/>
        <w:numPr>
          <w:ilvl w:val="1"/>
          <w:numId w:val="13"/>
        </w:numPr>
        <w:spacing w:after="120" w:line="252" w:lineRule="auto"/>
        <w:contextualSpacing w:val="0"/>
      </w:pPr>
      <w:r w:rsidRPr="000D175B">
        <w:t xml:space="preserve">ως απόδειξη πραγματοποίησης της πληρωμής θα λαμβάνονται τα στοιχεία κατάθεσης των αντίστοιχων ποσών στο τραπεζικό λογαριασμό που έχει δηλώσει ο κάθε </w:t>
      </w:r>
      <w:r w:rsidR="00C47754" w:rsidRPr="000D175B">
        <w:t>προμηθευτής</w:t>
      </w:r>
      <w:r w:rsidRPr="000D175B">
        <w:t>.</w:t>
      </w:r>
    </w:p>
    <w:p w14:paraId="26BAD2B3" w14:textId="3D26630D" w:rsidR="008D0CC7" w:rsidRPr="008D0CC7" w:rsidRDefault="008D0CC7" w:rsidP="00D12E7C">
      <w:pPr>
        <w:pStyle w:val="PlainParagraph"/>
        <w:numPr>
          <w:ilvl w:val="0"/>
          <w:numId w:val="31"/>
        </w:numPr>
        <w:spacing w:after="120" w:line="252" w:lineRule="auto"/>
      </w:pPr>
      <w:r w:rsidRPr="008D0CC7">
        <w:t xml:space="preserve">Η πληρωμή προς τους </w:t>
      </w:r>
      <w:r w:rsidR="00C47754">
        <w:t>προμηθευτές</w:t>
      </w:r>
      <w:r w:rsidRPr="008D0CC7">
        <w:t xml:space="preserve"> γίνεται με την επιφύλαξη τήρησης από μέρους τους των όρων και υποχρεώσεων που απορρέουν από το Πρόγραμμα και κυρίως:</w:t>
      </w:r>
    </w:p>
    <w:p w14:paraId="6831F6B7" w14:textId="06E68836" w:rsidR="008D0CC7" w:rsidRPr="008D0CC7" w:rsidRDefault="008D0CC7" w:rsidP="00D12E7C">
      <w:pPr>
        <w:pStyle w:val="PlainList"/>
        <w:numPr>
          <w:ilvl w:val="0"/>
          <w:numId w:val="32"/>
        </w:numPr>
        <w:spacing w:after="120" w:line="252" w:lineRule="auto"/>
        <w:contextualSpacing w:val="0"/>
      </w:pPr>
      <w:r w:rsidRPr="008D0CC7">
        <w:t xml:space="preserve">Την πώληση επιλέξιμου </w:t>
      </w:r>
      <w:r w:rsidR="00C47754">
        <w:t>ψηφιακών λύσεων</w:t>
      </w:r>
      <w:r w:rsidRPr="008D0CC7">
        <w:t xml:space="preserve"> που καλύπτει το σύνολο των προδιαγραφών του Προγράμματος.</w:t>
      </w:r>
    </w:p>
    <w:p w14:paraId="5FD2B494" w14:textId="77777777" w:rsidR="008D0CC7" w:rsidRPr="008D0CC7" w:rsidRDefault="008D0CC7" w:rsidP="00D12E7C">
      <w:pPr>
        <w:pStyle w:val="PlainList"/>
        <w:numPr>
          <w:ilvl w:val="0"/>
          <w:numId w:val="32"/>
        </w:numPr>
        <w:spacing w:after="120" w:line="252" w:lineRule="auto"/>
        <w:contextualSpacing w:val="0"/>
      </w:pPr>
      <w:r w:rsidRPr="008D0CC7">
        <w:t>Την τήρηση της νομιμότητας στο πλαίσιο της κάθε συναλλαγής και αποφυγή υπερτιμολογήσεων, ψευδών δηλώσεων, εικονικών τιμολογήσεων και μη έγκαιρης δήλωσης τυχόν επιστροφών που θα έπρεπε να οδηγήσουν σε ακύρωση της αντίστοιχης πληρωμής.</w:t>
      </w:r>
    </w:p>
    <w:p w14:paraId="31667366" w14:textId="798D9246" w:rsidR="008D0CC7" w:rsidRPr="008D0CC7" w:rsidRDefault="008D0CC7" w:rsidP="00D12E7C">
      <w:pPr>
        <w:pStyle w:val="PlainList"/>
        <w:numPr>
          <w:ilvl w:val="0"/>
          <w:numId w:val="32"/>
        </w:numPr>
        <w:spacing w:after="120" w:line="252" w:lineRule="auto"/>
        <w:contextualSpacing w:val="0"/>
      </w:pPr>
      <w:r w:rsidRPr="008D0CC7">
        <w:t>Την τήρηση της αντίστοιχης τεκμηρίωσης (τα σωστά παραστατικά πώλησης, βιβλία αποθήκης, παραστατικά αγορών</w:t>
      </w:r>
      <w:r w:rsidR="000D175B">
        <w:t xml:space="preserve"> </w:t>
      </w:r>
      <w:r w:rsidRPr="008D0CC7">
        <w:t>κλπ.) που αποδεικνύει τα παραπάνω και μπορεί να προσκομιστεί/επιδειχθεί σε περίπτωση δειγματοληπτικού ελέγχου.</w:t>
      </w:r>
    </w:p>
    <w:p w14:paraId="4265DD88" w14:textId="5F65B9B9" w:rsidR="008D0CC7" w:rsidRPr="008D0CC7" w:rsidRDefault="008D0CC7" w:rsidP="00D12E7C">
      <w:pPr>
        <w:pStyle w:val="PlainParagraph"/>
        <w:numPr>
          <w:ilvl w:val="0"/>
          <w:numId w:val="31"/>
        </w:numPr>
        <w:spacing w:after="120" w:line="252" w:lineRule="auto"/>
      </w:pPr>
      <w:r>
        <w:t>Ο Φορέας Υλοποίησης δύναται να ακυρώσει εκ των υστέρων ήδη εξαργυρωμένη επιταγή και να αρνηθεί την πληρωμή της στον έμπορο, αν στο μεταξύ διαπιστώσει μη τήρηση των όρων του Προγράμματος από την πλευρά του.</w:t>
      </w:r>
    </w:p>
    <w:p w14:paraId="58F07D33" w14:textId="19E67EB8" w:rsidR="008D0CC7" w:rsidRPr="0043125C" w:rsidRDefault="02B02253" w:rsidP="00D12E7C">
      <w:pPr>
        <w:pStyle w:val="Heading2"/>
        <w:numPr>
          <w:ilvl w:val="1"/>
          <w:numId w:val="37"/>
        </w:numPr>
        <w:spacing w:before="0" w:after="120" w:line="252" w:lineRule="auto"/>
      </w:pPr>
      <w:bookmarkStart w:id="420" w:name="_Toc97295158"/>
      <w:bookmarkStart w:id="421" w:name="_Toc101341928"/>
      <w:r>
        <w:lastRenderedPageBreak/>
        <w:t>Αποδέσμευση εξαργυρωμένων vouchers προς πληρωμή</w:t>
      </w:r>
      <w:bookmarkEnd w:id="420"/>
      <w:bookmarkEnd w:id="421"/>
    </w:p>
    <w:p w14:paraId="1D0002B8" w14:textId="77777777" w:rsidR="008D0CC7" w:rsidRPr="008D0CC7" w:rsidRDefault="008D0CC7" w:rsidP="0053009A">
      <w:pPr>
        <w:pStyle w:val="PlainParagraph"/>
        <w:spacing w:after="120" w:line="252" w:lineRule="auto"/>
      </w:pPr>
      <w:r w:rsidRPr="008D0CC7">
        <w:t xml:space="preserve">Μετά την εξαργύρωσή του, ένα </w:t>
      </w:r>
      <w:r w:rsidRPr="008D0CC7">
        <w:rPr>
          <w:lang w:val="en-US"/>
        </w:rPr>
        <w:t>voucher</w:t>
      </w:r>
      <w:r w:rsidRPr="008D0CC7">
        <w:t xml:space="preserve"> παραμένει </w:t>
      </w:r>
      <w:r w:rsidRPr="008D0CC7">
        <w:rPr>
          <w:b/>
          <w:bCs/>
        </w:rPr>
        <w:t>για 30 ημερολογιακές ημέρες</w:t>
      </w:r>
      <w:r w:rsidRPr="008D0CC7">
        <w:t xml:space="preserve"> σε κατάσταση «ενεργό», δηλ. μπορεί να αλλάξει </w:t>
      </w:r>
      <w:r w:rsidRPr="008D0CC7">
        <w:rPr>
          <w:lang w:val="en-US"/>
        </w:rPr>
        <w:t>status</w:t>
      </w:r>
      <w:r w:rsidRPr="008D0CC7">
        <w:t xml:space="preserve"> σε περίπτωση ακύρωσης της συναλλαγής </w:t>
      </w:r>
      <w:r w:rsidRPr="008D0CC7">
        <w:rPr>
          <w:rFonts w:eastAsiaTheme="minorEastAsia"/>
        </w:rPr>
        <w:t>(να ακυρωθεί η εξαργύρωση και να επιστρέψ</w:t>
      </w:r>
      <w:r w:rsidRPr="008D0CC7">
        <w:t>ει</w:t>
      </w:r>
      <w:r w:rsidRPr="008D0CC7">
        <w:rPr>
          <w:rFonts w:eastAsiaTheme="minorEastAsia"/>
        </w:rPr>
        <w:t xml:space="preserve"> σε κατάσταση «διαθέσιμο»)</w:t>
      </w:r>
      <w:r w:rsidRPr="008D0CC7">
        <w:t xml:space="preserve">. </w:t>
      </w:r>
    </w:p>
    <w:p w14:paraId="381895C5" w14:textId="77777777" w:rsidR="008D0CC7" w:rsidRPr="008D0CC7" w:rsidRDefault="008D0CC7" w:rsidP="0053009A">
      <w:pPr>
        <w:pStyle w:val="PlainParagraph"/>
        <w:spacing w:after="120" w:line="252" w:lineRule="auto"/>
      </w:pPr>
      <w:r w:rsidRPr="008D0CC7">
        <w:t>Όσο βρίσκεται σε κατάσταση «ενεργό», δεν πρέπει να πραγματοποιείται πληρωμή του (δηλ. εξόφληση της αντίστοιχης απαίτησης προς τον προμηθευτή).</w:t>
      </w:r>
    </w:p>
    <w:p w14:paraId="216A1620" w14:textId="77777777" w:rsidR="008D0CC7" w:rsidRPr="008D0CC7" w:rsidRDefault="008D0CC7" w:rsidP="0053009A">
      <w:pPr>
        <w:pStyle w:val="PlainParagraph"/>
        <w:spacing w:after="120" w:line="252" w:lineRule="auto"/>
      </w:pPr>
      <w:r w:rsidRPr="008D0CC7">
        <w:t xml:space="preserve">Στη συνέχεια και </w:t>
      </w:r>
      <w:r w:rsidRPr="008D0CC7">
        <w:rPr>
          <w:u w:val="single"/>
        </w:rPr>
        <w:t>εφόσον δεν έχει αλλάξει κατάσταση</w:t>
      </w:r>
      <w:r w:rsidRPr="008D0CC7">
        <w:t>, μεταβαίνει σε κατάσταση: «ανενεργό» και δεν επιδέχεται άλλης αλλαγής.</w:t>
      </w:r>
    </w:p>
    <w:p w14:paraId="0538F8CE" w14:textId="658E66A4" w:rsidR="008D0CC7" w:rsidRDefault="008D0CC7" w:rsidP="0053009A">
      <w:pPr>
        <w:pStyle w:val="PlainParagraph"/>
        <w:spacing w:after="120" w:line="252" w:lineRule="auto"/>
      </w:pPr>
      <w:r w:rsidRPr="008D0CC7">
        <w:t>Με τη μετάβασή του σε κατάσταση «ανενεργό» αποδεσμεύεται η διαδικασία πληρωμής του.</w:t>
      </w:r>
    </w:p>
    <w:p w14:paraId="23049139" w14:textId="77777777" w:rsidR="004B01FC" w:rsidRPr="008D0CC7" w:rsidRDefault="004B01FC" w:rsidP="0053009A">
      <w:pPr>
        <w:pStyle w:val="PlainParagraph"/>
        <w:spacing w:after="120" w:line="252" w:lineRule="auto"/>
      </w:pPr>
    </w:p>
    <w:p w14:paraId="75ADB732" w14:textId="2A71387C" w:rsidR="008D0CC7" w:rsidRPr="0043125C" w:rsidRDefault="02B02253" w:rsidP="00D12E7C">
      <w:pPr>
        <w:pStyle w:val="Heading2"/>
        <w:numPr>
          <w:ilvl w:val="1"/>
          <w:numId w:val="37"/>
        </w:numPr>
        <w:spacing w:before="0" w:after="120" w:line="252" w:lineRule="auto"/>
      </w:pPr>
      <w:bookmarkStart w:id="422" w:name="_Toc97295159"/>
      <w:bookmarkStart w:id="423" w:name="_Toc101341929"/>
      <w:r>
        <w:t>Διαδικασία περιοδικών πληρωμών</w:t>
      </w:r>
      <w:bookmarkEnd w:id="422"/>
      <w:bookmarkEnd w:id="423"/>
    </w:p>
    <w:p w14:paraId="2459FA7E" w14:textId="229343BC" w:rsidR="008D0CC7" w:rsidRDefault="008D0CC7" w:rsidP="0053009A">
      <w:pPr>
        <w:spacing w:after="120" w:line="252" w:lineRule="auto"/>
        <w:ind w:left="-567"/>
        <w:rPr>
          <w:rFonts w:ascii="Tahoma" w:hAnsi="Tahoma" w:cs="Tahoma"/>
        </w:rPr>
      </w:pPr>
    </w:p>
    <w:p w14:paraId="35ED5D2E" w14:textId="6ADED792" w:rsidR="00901459" w:rsidRPr="008D0CC7" w:rsidRDefault="00901459" w:rsidP="0053009A">
      <w:pPr>
        <w:spacing w:after="120" w:line="252" w:lineRule="auto"/>
        <w:jc w:val="center"/>
        <w:rPr>
          <w:rFonts w:ascii="Tahoma" w:hAnsi="Tahoma" w:cs="Tahoma"/>
        </w:rPr>
      </w:pPr>
      <w:r w:rsidRPr="00901459">
        <w:rPr>
          <w:rFonts w:ascii="Tahoma" w:hAnsi="Tahoma" w:cs="Tahoma"/>
          <w:noProof/>
        </w:rPr>
        <w:drawing>
          <wp:inline distT="0" distB="0" distL="0" distR="0" wp14:anchorId="0200E851" wp14:editId="6A046C55">
            <wp:extent cx="6120130" cy="1899285"/>
            <wp:effectExtent l="0" t="0" r="127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1899285"/>
                    </a:xfrm>
                    <a:prstGeom prst="rect">
                      <a:avLst/>
                    </a:prstGeom>
                  </pic:spPr>
                </pic:pic>
              </a:graphicData>
            </a:graphic>
          </wp:inline>
        </w:drawing>
      </w:r>
    </w:p>
    <w:p w14:paraId="26DBB1C8" w14:textId="77777777" w:rsidR="008D0CC7" w:rsidRPr="00901459" w:rsidRDefault="008D0CC7" w:rsidP="0053009A">
      <w:pPr>
        <w:pStyle w:val="PlainParagraph"/>
        <w:spacing w:after="120" w:line="252" w:lineRule="auto"/>
        <w:jc w:val="center"/>
        <w:rPr>
          <w:i/>
          <w:iCs/>
          <w:sz w:val="16"/>
          <w:szCs w:val="16"/>
          <w:u w:val="single"/>
        </w:rPr>
      </w:pPr>
      <w:r w:rsidRPr="00901459">
        <w:rPr>
          <w:i/>
          <w:iCs/>
          <w:sz w:val="16"/>
          <w:szCs w:val="16"/>
          <w:u w:val="single"/>
        </w:rPr>
        <w:t>Διάγραμμα συνοπτικής απεικόνισης διαδικασίας περιοδικών πληρωμών</w:t>
      </w:r>
    </w:p>
    <w:p w14:paraId="2956D112" w14:textId="77777777" w:rsidR="004B01FC" w:rsidRDefault="004B01FC" w:rsidP="0053009A">
      <w:pPr>
        <w:pStyle w:val="PlainParagraph"/>
        <w:spacing w:after="120" w:line="252" w:lineRule="auto"/>
      </w:pPr>
    </w:p>
    <w:p w14:paraId="3EEC735D" w14:textId="72345CAD" w:rsidR="008D0CC7" w:rsidRPr="008D0CC7" w:rsidRDefault="00314F2F" w:rsidP="0053009A">
      <w:pPr>
        <w:pStyle w:val="PlainParagraph"/>
        <w:spacing w:after="120" w:line="252" w:lineRule="auto"/>
      </w:pPr>
      <w:r>
        <w:t>Οι π</w:t>
      </w:r>
      <w:r w:rsidR="008D0CC7" w:rsidRPr="008D0CC7">
        <w:t>ληρωμές</w:t>
      </w:r>
      <w:r>
        <w:t xml:space="preserve"> του Προγράμματος</w:t>
      </w:r>
      <w:r w:rsidR="008D0CC7" w:rsidRPr="008D0CC7">
        <w:t xml:space="preserve"> </w:t>
      </w:r>
      <w:r>
        <w:t xml:space="preserve">προς προμηθευτές </w:t>
      </w:r>
      <w:r w:rsidR="008D0CC7" w:rsidRPr="008D0CC7">
        <w:t>διενεργούνται σε μηνιαία βάση, ξεκινώντας από το 3</w:t>
      </w:r>
      <w:r w:rsidR="008D0CC7" w:rsidRPr="008D0CC7">
        <w:rPr>
          <w:vertAlign w:val="superscript"/>
        </w:rPr>
        <w:t>ο</w:t>
      </w:r>
      <w:r w:rsidR="008D0CC7" w:rsidRPr="008D0CC7">
        <w:t xml:space="preserve"> μήνα</w:t>
      </w:r>
      <w:r w:rsidR="0054277F">
        <w:t xml:space="preserve"> πωλήσεων</w:t>
      </w:r>
      <w:r w:rsidR="008D0CC7" w:rsidRPr="008D0CC7">
        <w:t>.</w:t>
      </w:r>
    </w:p>
    <w:p w14:paraId="325A4646" w14:textId="30451D94" w:rsidR="008D0CC7" w:rsidRPr="008D0CC7" w:rsidRDefault="008D0CC7" w:rsidP="0053009A">
      <w:pPr>
        <w:pStyle w:val="PlainParagraph"/>
        <w:spacing w:after="120" w:line="252" w:lineRule="auto"/>
      </w:pPr>
      <w:r w:rsidRPr="008D0CC7">
        <w:t>Για κάθε μήνα πληρωμής (</w:t>
      </w:r>
      <w:r w:rsidRPr="008D0CC7">
        <w:rPr>
          <w:lang w:val="en-US"/>
        </w:rPr>
        <w:t>n</w:t>
      </w:r>
      <w:r w:rsidRPr="008D0CC7">
        <w:t xml:space="preserve">+2), εξοφλούνται </w:t>
      </w:r>
      <w:r w:rsidR="00383012">
        <w:t xml:space="preserve">οι επιταγές </w:t>
      </w:r>
      <w:r w:rsidRPr="008D0CC7">
        <w:t xml:space="preserve">που </w:t>
      </w:r>
      <w:r w:rsidR="00383012">
        <w:t>είχαν</w:t>
      </w:r>
      <w:r w:rsidRPr="008D0CC7">
        <w:t xml:space="preserve"> εξαργυρωθεί το μήνα (</w:t>
      </w:r>
      <w:r w:rsidRPr="008D0CC7">
        <w:rPr>
          <w:lang w:val="en-US"/>
        </w:rPr>
        <w:t>n</w:t>
      </w:r>
      <w:r w:rsidRPr="008D0CC7">
        <w:t>), εφόσον εν τω μεταξύ δεν προέκυψε κάποια ακύρωση της εξαργύρωσής τους κατά το μήνα (</w:t>
      </w:r>
      <w:r w:rsidRPr="008D0CC7">
        <w:rPr>
          <w:lang w:val="en-US"/>
        </w:rPr>
        <w:t>n</w:t>
      </w:r>
      <w:r w:rsidRPr="008D0CC7">
        <w:t xml:space="preserve">+1), οπότε και έχουν </w:t>
      </w:r>
      <w:r w:rsidR="00383012">
        <w:t>καταστεί</w:t>
      </w:r>
      <w:r w:rsidRPr="008D0CC7">
        <w:t xml:space="preserve"> οριστικά ανενεργ</w:t>
      </w:r>
      <w:r w:rsidR="00383012">
        <w:t>ές</w:t>
      </w:r>
      <w:r w:rsidRPr="008D0CC7">
        <w:t xml:space="preserve">. </w:t>
      </w:r>
      <w:r w:rsidRPr="008D0CC7">
        <w:rPr>
          <w:rFonts w:eastAsiaTheme="minorHAnsi"/>
          <w:lang w:eastAsia="en-US"/>
        </w:rPr>
        <w:t>Η προηγούμενη διαδικασία εφαρμόζεται αναλογικά για κάθε μήνα</w:t>
      </w:r>
      <w:r w:rsidRPr="008D0CC7">
        <w:t xml:space="preserve"> πληρωμών</w:t>
      </w:r>
      <w:r w:rsidRPr="008D0CC7">
        <w:rPr>
          <w:rFonts w:eastAsiaTheme="minorHAnsi"/>
          <w:lang w:eastAsia="en-US"/>
        </w:rPr>
        <w:t>.</w:t>
      </w:r>
    </w:p>
    <w:p w14:paraId="5041AE4D" w14:textId="19D8EFA7" w:rsidR="008D0CC7" w:rsidRPr="008D0CC7" w:rsidRDefault="008D0CC7" w:rsidP="0053009A">
      <w:pPr>
        <w:pStyle w:val="PlainParagraph"/>
        <w:spacing w:after="120" w:line="252" w:lineRule="auto"/>
      </w:pPr>
      <w:r w:rsidRPr="008D0CC7">
        <w:t xml:space="preserve">Οι πληρωμές γίνονται </w:t>
      </w:r>
      <w:r w:rsidRPr="0054277F">
        <w:rPr>
          <w:b/>
          <w:bCs/>
        </w:rPr>
        <w:t>υπό την αίρεση διαθεσιμότητας των αντίστοιχων κονδυλίων</w:t>
      </w:r>
      <w:r w:rsidRPr="008D0CC7">
        <w:t xml:space="preserve">. </w:t>
      </w:r>
    </w:p>
    <w:p w14:paraId="65262DB5" w14:textId="27F410C3" w:rsidR="008D0CC7" w:rsidRPr="005F0EB1" w:rsidRDefault="005F0EB1" w:rsidP="0053009A">
      <w:pPr>
        <w:pStyle w:val="PlainParagraph"/>
        <w:spacing w:after="120" w:line="252" w:lineRule="auto"/>
        <w:rPr>
          <w:rFonts w:eastAsiaTheme="minorHAnsi"/>
        </w:rPr>
      </w:pPr>
      <w:r w:rsidRPr="003B7891">
        <w:rPr>
          <w:rFonts w:eastAsiaTheme="minorHAnsi"/>
        </w:rPr>
        <w:t>Κάθε</w:t>
      </w:r>
      <w:r w:rsidR="00816534" w:rsidRPr="003B7891">
        <w:rPr>
          <w:rFonts w:eastAsiaTheme="minorHAnsi"/>
        </w:rPr>
        <w:t xml:space="preserve"> προμηθευτ</w:t>
      </w:r>
      <w:r w:rsidRPr="003B7891">
        <w:rPr>
          <w:rFonts w:eastAsiaTheme="minorHAnsi"/>
        </w:rPr>
        <w:t>ής</w:t>
      </w:r>
      <w:r w:rsidR="00816534" w:rsidRPr="003B7891">
        <w:rPr>
          <w:rFonts w:eastAsiaTheme="minorHAnsi"/>
        </w:rPr>
        <w:t xml:space="preserve"> έχ</w:t>
      </w:r>
      <w:r w:rsidRPr="003B7891">
        <w:rPr>
          <w:rFonts w:eastAsiaTheme="minorHAnsi"/>
        </w:rPr>
        <w:t>ει ανά πάσα στιγμή</w:t>
      </w:r>
      <w:r w:rsidR="00816534" w:rsidRPr="003B7891">
        <w:rPr>
          <w:rFonts w:eastAsiaTheme="minorHAnsi"/>
        </w:rPr>
        <w:t xml:space="preserve"> πρόσβαση</w:t>
      </w:r>
      <w:r w:rsidR="004B39F7" w:rsidRPr="003B7891">
        <w:rPr>
          <w:rFonts w:eastAsiaTheme="minorHAnsi"/>
        </w:rPr>
        <w:t xml:space="preserve">, μέσω της ηλεκτρονικής πλατφόρμας, </w:t>
      </w:r>
      <w:r w:rsidR="00816534" w:rsidRPr="003B7891">
        <w:rPr>
          <w:rFonts w:eastAsiaTheme="minorHAnsi"/>
        </w:rPr>
        <w:t xml:space="preserve">στα </w:t>
      </w:r>
      <w:r w:rsidR="00816534" w:rsidRPr="003B7891">
        <w:rPr>
          <w:rFonts w:eastAsiaTheme="minorHAnsi"/>
          <w:lang w:val="en-US"/>
        </w:rPr>
        <w:t>vouchers</w:t>
      </w:r>
      <w:r w:rsidR="00816534" w:rsidRPr="003B7891">
        <w:rPr>
          <w:rFonts w:eastAsiaTheme="minorHAnsi"/>
        </w:rPr>
        <w:t xml:space="preserve"> </w:t>
      </w:r>
      <w:r w:rsidRPr="003B7891">
        <w:rPr>
          <w:rFonts w:eastAsiaTheme="minorHAnsi"/>
        </w:rPr>
        <w:t xml:space="preserve">που αφορούν </w:t>
      </w:r>
      <w:r w:rsidR="00794F06" w:rsidRPr="003B7891">
        <w:rPr>
          <w:rFonts w:eastAsiaTheme="minorHAnsi"/>
        </w:rPr>
        <w:t xml:space="preserve">τις </w:t>
      </w:r>
      <w:r w:rsidRPr="003B7891">
        <w:rPr>
          <w:rFonts w:eastAsiaTheme="minorHAnsi"/>
        </w:rPr>
        <w:t>συναλλαγές</w:t>
      </w:r>
      <w:r w:rsidR="00966F4D" w:rsidRPr="003B7891">
        <w:rPr>
          <w:rFonts w:eastAsiaTheme="minorHAnsi"/>
        </w:rPr>
        <w:t xml:space="preserve"> </w:t>
      </w:r>
      <w:r w:rsidR="00794F06" w:rsidRPr="003B7891">
        <w:rPr>
          <w:rFonts w:eastAsiaTheme="minorHAnsi"/>
        </w:rPr>
        <w:t xml:space="preserve">του </w:t>
      </w:r>
      <w:r w:rsidR="00966F4D" w:rsidRPr="003B7891">
        <w:rPr>
          <w:rFonts w:eastAsiaTheme="minorHAnsi"/>
        </w:rPr>
        <w:t>(δεσμεύσεις, εξαργυρώσεις)</w:t>
      </w:r>
      <w:r w:rsidR="00794F06" w:rsidRPr="003B7891">
        <w:rPr>
          <w:rFonts w:eastAsiaTheme="minorHAnsi"/>
        </w:rPr>
        <w:t xml:space="preserve">. </w:t>
      </w:r>
      <w:r w:rsidR="00C453BD" w:rsidRPr="003B7891">
        <w:rPr>
          <w:rFonts w:eastAsiaTheme="minorHAnsi"/>
        </w:rPr>
        <w:t xml:space="preserve">Με τον τρόπο αυτό μπορεί να </w:t>
      </w:r>
      <w:r w:rsidR="009252B0" w:rsidRPr="003B7891">
        <w:rPr>
          <w:rFonts w:eastAsiaTheme="minorHAnsi"/>
        </w:rPr>
        <w:t>διαπιστώσει</w:t>
      </w:r>
      <w:r w:rsidR="00C453BD" w:rsidRPr="003B7891">
        <w:rPr>
          <w:rFonts w:eastAsiaTheme="minorHAnsi"/>
        </w:rPr>
        <w:t xml:space="preserve"> εκ των προτέρων </w:t>
      </w:r>
      <w:r w:rsidR="00794F06" w:rsidRPr="003B7891">
        <w:rPr>
          <w:rFonts w:eastAsiaTheme="minorHAnsi"/>
        </w:rPr>
        <w:t xml:space="preserve">το ποσό </w:t>
      </w:r>
      <w:r w:rsidR="00C453BD" w:rsidRPr="003B7891">
        <w:rPr>
          <w:rFonts w:eastAsiaTheme="minorHAnsi"/>
        </w:rPr>
        <w:t xml:space="preserve">της πληρωμής </w:t>
      </w:r>
      <w:r w:rsidR="00794F06" w:rsidRPr="003B7891">
        <w:rPr>
          <w:rFonts w:eastAsiaTheme="minorHAnsi"/>
        </w:rPr>
        <w:t xml:space="preserve">που </w:t>
      </w:r>
      <w:r w:rsidR="006E31C8" w:rsidRPr="003B7891">
        <w:rPr>
          <w:rFonts w:eastAsiaTheme="minorHAnsi"/>
        </w:rPr>
        <w:t xml:space="preserve">του </w:t>
      </w:r>
      <w:r w:rsidR="00794F06" w:rsidRPr="003B7891">
        <w:rPr>
          <w:rFonts w:eastAsiaTheme="minorHAnsi"/>
        </w:rPr>
        <w:t xml:space="preserve">αναλογεί </w:t>
      </w:r>
      <w:r w:rsidR="009252B0" w:rsidRPr="003B7891">
        <w:rPr>
          <w:rFonts w:eastAsiaTheme="minorHAnsi"/>
        </w:rPr>
        <w:t xml:space="preserve">στο τέλος κάθε μήνα, καθώς και τις τυχόν </w:t>
      </w:r>
      <w:r w:rsidR="001910C7" w:rsidRPr="003B7891">
        <w:rPr>
          <w:rFonts w:eastAsiaTheme="minorHAnsi"/>
        </w:rPr>
        <w:t>ακυρώσεις που έχουν ακολουθήσει και μειώνουν το ποσό αυτό.</w:t>
      </w:r>
      <w:r w:rsidR="00C046B8" w:rsidRPr="003B7891">
        <w:rPr>
          <w:rFonts w:eastAsiaTheme="minorHAnsi"/>
        </w:rPr>
        <w:t xml:space="preserve"> Σε</w:t>
      </w:r>
      <w:r w:rsidR="000B4153" w:rsidRPr="003B7891">
        <w:rPr>
          <w:rFonts w:eastAsiaTheme="minorHAnsi"/>
        </w:rPr>
        <w:t xml:space="preserve"> περίπτωση που για οποιοδήποτε λόγο διαπιστώσ</w:t>
      </w:r>
      <w:r w:rsidR="00356FD4" w:rsidRPr="003B7891">
        <w:rPr>
          <w:rFonts w:eastAsiaTheme="minorHAnsi"/>
        </w:rPr>
        <w:t>ει</w:t>
      </w:r>
      <w:r w:rsidR="000B4153" w:rsidRPr="003B7891">
        <w:rPr>
          <w:rFonts w:eastAsiaTheme="minorHAnsi"/>
        </w:rPr>
        <w:t xml:space="preserve"> ασυμφωνία με τα </w:t>
      </w:r>
      <w:r w:rsidR="00356FD4" w:rsidRPr="003B7891">
        <w:rPr>
          <w:rFonts w:eastAsiaTheme="minorHAnsi"/>
        </w:rPr>
        <w:t xml:space="preserve">λογιστικά δεδομένα που τηρεί εσωτερικά, έχει δικαίωμα </w:t>
      </w:r>
      <w:r w:rsidR="003D20AE" w:rsidRPr="003B7891">
        <w:rPr>
          <w:rFonts w:eastAsiaTheme="minorHAnsi"/>
        </w:rPr>
        <w:t>να υποβάλλει γραπτά την ένστασή του, προσκομίζοντας το απαραίτητο αποδεικτικό υλικό</w:t>
      </w:r>
      <w:r w:rsidR="004A1723" w:rsidRPr="003B7891">
        <w:rPr>
          <w:rFonts w:eastAsiaTheme="minorHAnsi"/>
        </w:rPr>
        <w:t>.</w:t>
      </w:r>
    </w:p>
    <w:p w14:paraId="04B45B5E" w14:textId="77777777" w:rsidR="008D0CC7" w:rsidRPr="008D0CC7" w:rsidRDefault="008D0CC7" w:rsidP="0053009A">
      <w:pPr>
        <w:pStyle w:val="PlainParagraph"/>
        <w:spacing w:after="120" w:line="252" w:lineRule="auto"/>
      </w:pPr>
      <w:r w:rsidRPr="008D0CC7">
        <w:rPr>
          <w:rFonts w:eastAsiaTheme="minorHAnsi"/>
        </w:rPr>
        <w:t>Ειδικά όσον αφορά το διάστημα μετά την ημερομηνία γενικής λήξης του Προγράμματος:</w:t>
      </w:r>
    </w:p>
    <w:p w14:paraId="1621CAC4" w14:textId="77777777" w:rsidR="008D0CC7" w:rsidRPr="008D0CC7" w:rsidRDefault="008D0CC7" w:rsidP="00D12E7C">
      <w:pPr>
        <w:pStyle w:val="PlainList"/>
        <w:numPr>
          <w:ilvl w:val="0"/>
          <w:numId w:val="33"/>
        </w:numPr>
        <w:spacing w:after="120" w:line="252" w:lineRule="auto"/>
        <w:contextualSpacing w:val="0"/>
      </w:pPr>
      <w:r w:rsidRPr="008D0CC7">
        <w:t>Προβλέπεται μεταβατική περίοδος ενός μηνός για την ακύρωση των ήδη εξαργυρωμένων κουπονιών και επαναχρησιμοποίησή τους (</w:t>
      </w:r>
      <w:r w:rsidRPr="008D0CC7">
        <w:rPr>
          <w:lang w:val="en-US"/>
        </w:rPr>
        <w:t>cooling</w:t>
      </w:r>
      <w:r w:rsidRPr="008D0CC7">
        <w:t>-</w:t>
      </w:r>
      <w:r w:rsidRPr="008D0CC7">
        <w:rPr>
          <w:lang w:val="en-US"/>
        </w:rPr>
        <w:t>off</w:t>
      </w:r>
      <w:r w:rsidRPr="008D0CC7">
        <w:t xml:space="preserve"> </w:t>
      </w:r>
      <w:r w:rsidRPr="008D0CC7">
        <w:rPr>
          <w:lang w:val="en-US"/>
        </w:rPr>
        <w:t>period</w:t>
      </w:r>
      <w:r w:rsidRPr="008D0CC7">
        <w:t xml:space="preserve">). </w:t>
      </w:r>
    </w:p>
    <w:p w14:paraId="296C7BB9" w14:textId="3B6D3FF9" w:rsidR="008D0CC7" w:rsidRPr="008D0CC7" w:rsidRDefault="008D0CC7" w:rsidP="00D12E7C">
      <w:pPr>
        <w:pStyle w:val="PlainList"/>
        <w:numPr>
          <w:ilvl w:val="0"/>
          <w:numId w:val="33"/>
        </w:numPr>
        <w:spacing w:after="120" w:line="252" w:lineRule="auto"/>
        <w:contextualSpacing w:val="0"/>
      </w:pPr>
      <w:r w:rsidRPr="008D0CC7">
        <w:t>Επισημαίνεται ότι στο διάστημα αυτό (</w:t>
      </w:r>
      <w:r w:rsidRPr="008D0CC7">
        <w:rPr>
          <w:lang w:val="en-US"/>
        </w:rPr>
        <w:t>cooling</w:t>
      </w:r>
      <w:r w:rsidRPr="008D0CC7">
        <w:t>-</w:t>
      </w:r>
      <w:r w:rsidRPr="008D0CC7">
        <w:rPr>
          <w:lang w:val="en-US"/>
        </w:rPr>
        <w:t>off</w:t>
      </w:r>
      <w:r w:rsidRPr="008D0CC7">
        <w:t xml:space="preserve"> </w:t>
      </w:r>
      <w:r w:rsidRPr="008D0CC7">
        <w:rPr>
          <w:lang w:val="en-US"/>
        </w:rPr>
        <w:t>period</w:t>
      </w:r>
      <w:r w:rsidRPr="008D0CC7">
        <w:t xml:space="preserve">) μπορούν να εξαργυρωθούν εκ νέου μόνο τα </w:t>
      </w:r>
      <w:r w:rsidRPr="008D0CC7">
        <w:rPr>
          <w:lang w:val="en-US"/>
        </w:rPr>
        <w:t>vouchers</w:t>
      </w:r>
      <w:r w:rsidRPr="008D0CC7">
        <w:t xml:space="preserve"> που ακυρώθηκαν εντός του ίδιου χρονικού διαστήματος. Όλα τα υπόλοιπα </w:t>
      </w:r>
      <w:r w:rsidRPr="008D0CC7">
        <w:rPr>
          <w:lang w:val="en-US"/>
        </w:rPr>
        <w:t>vouchers</w:t>
      </w:r>
      <w:r w:rsidRPr="008D0CC7">
        <w:t xml:space="preserve"> παραμένουν ανενεργά</w:t>
      </w:r>
      <w:r w:rsidR="00424473">
        <w:t>.</w:t>
      </w:r>
    </w:p>
    <w:p w14:paraId="41D33CBA" w14:textId="77777777" w:rsidR="008D0CC7" w:rsidRPr="008D0CC7" w:rsidRDefault="008D0CC7" w:rsidP="0053009A">
      <w:pPr>
        <w:pStyle w:val="PlainList"/>
        <w:numPr>
          <w:ilvl w:val="0"/>
          <w:numId w:val="0"/>
        </w:numPr>
        <w:spacing w:after="120" w:line="252" w:lineRule="auto"/>
        <w:ind w:left="360"/>
        <w:contextualSpacing w:val="0"/>
      </w:pPr>
    </w:p>
    <w:p w14:paraId="5FCD8136" w14:textId="77777777" w:rsidR="008D0CC7" w:rsidRPr="008D0CC7" w:rsidRDefault="008D0CC7" w:rsidP="0053009A">
      <w:pPr>
        <w:pStyle w:val="PlainList"/>
        <w:numPr>
          <w:ilvl w:val="0"/>
          <w:numId w:val="0"/>
        </w:numPr>
        <w:spacing w:after="120" w:line="252" w:lineRule="auto"/>
        <w:contextualSpacing w:val="0"/>
      </w:pPr>
    </w:p>
    <w:p w14:paraId="69E2E60E" w14:textId="77777777" w:rsidR="008D0CC7" w:rsidRPr="008D0CC7" w:rsidRDefault="008D0CC7" w:rsidP="0053009A">
      <w:pPr>
        <w:pStyle w:val="PlainList"/>
        <w:numPr>
          <w:ilvl w:val="0"/>
          <w:numId w:val="0"/>
        </w:numPr>
        <w:spacing w:after="120" w:line="252" w:lineRule="auto"/>
        <w:ind w:left="567"/>
        <w:contextualSpacing w:val="0"/>
        <w:jc w:val="center"/>
      </w:pPr>
      <w:r w:rsidRPr="008D0CC7">
        <w:rPr>
          <w:noProof/>
          <w:lang w:eastAsia="el-GR"/>
        </w:rPr>
        <w:lastRenderedPageBreak/>
        <w:drawing>
          <wp:inline distT="0" distB="0" distL="0" distR="0" wp14:anchorId="1B1813EC" wp14:editId="05C10CE5">
            <wp:extent cx="4702821" cy="275579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13636" cy="2762131"/>
                    </a:xfrm>
                    <a:prstGeom prst="rect">
                      <a:avLst/>
                    </a:prstGeom>
                  </pic:spPr>
                </pic:pic>
              </a:graphicData>
            </a:graphic>
          </wp:inline>
        </w:drawing>
      </w:r>
    </w:p>
    <w:p w14:paraId="40A0A770" w14:textId="77777777" w:rsidR="008D0CC7" w:rsidRPr="008D0CC7" w:rsidRDefault="008D0CC7" w:rsidP="0053009A">
      <w:pPr>
        <w:pStyle w:val="PlainList"/>
        <w:numPr>
          <w:ilvl w:val="0"/>
          <w:numId w:val="0"/>
        </w:numPr>
        <w:spacing w:after="120" w:line="252" w:lineRule="auto"/>
        <w:ind w:left="567"/>
        <w:contextualSpacing w:val="0"/>
      </w:pPr>
    </w:p>
    <w:p w14:paraId="6E44534B" w14:textId="7CD25758" w:rsidR="00114AC1" w:rsidRDefault="00114AC1" w:rsidP="0053009A">
      <w:pPr>
        <w:spacing w:after="120" w:line="252" w:lineRule="auto"/>
        <w:rPr>
          <w:rFonts w:ascii="Tahoma" w:eastAsiaTheme="minorHAnsi" w:hAnsi="Tahoma" w:cs="Tahoma"/>
          <w:color w:val="auto"/>
          <w:sz w:val="20"/>
          <w:szCs w:val="20"/>
          <w:lang w:eastAsia="en-US"/>
        </w:rPr>
      </w:pPr>
      <w:r>
        <w:br w:type="page"/>
      </w:r>
    </w:p>
    <w:p w14:paraId="0D0C523B" w14:textId="77777777" w:rsidR="00114AC1" w:rsidRPr="004B5B16" w:rsidRDefault="00114AC1" w:rsidP="0053009A">
      <w:pPr>
        <w:spacing w:after="120" w:line="252" w:lineRule="auto"/>
        <w:rPr>
          <w:rFonts w:ascii="Tahoma" w:hAnsi="Tahoma" w:cs="Tahoma"/>
          <w:sz w:val="20"/>
          <w:szCs w:val="20"/>
        </w:rPr>
      </w:pPr>
    </w:p>
    <w:p w14:paraId="2CBB6745" w14:textId="77777777" w:rsidR="00114AC1" w:rsidRPr="004B5B16" w:rsidRDefault="00114AC1" w:rsidP="0053009A">
      <w:pPr>
        <w:spacing w:after="120" w:line="252" w:lineRule="auto"/>
        <w:rPr>
          <w:rFonts w:ascii="Tahoma" w:hAnsi="Tahoma" w:cs="Tahoma"/>
          <w:sz w:val="20"/>
          <w:szCs w:val="20"/>
        </w:rPr>
      </w:pPr>
    </w:p>
    <w:p w14:paraId="2C7580A2" w14:textId="77777777" w:rsidR="00114AC1" w:rsidRPr="004B5B16" w:rsidRDefault="00114AC1" w:rsidP="0053009A">
      <w:pPr>
        <w:spacing w:after="120" w:line="252" w:lineRule="auto"/>
        <w:rPr>
          <w:rFonts w:ascii="Tahoma" w:hAnsi="Tahoma" w:cs="Tahoma"/>
          <w:sz w:val="20"/>
          <w:szCs w:val="20"/>
        </w:rPr>
      </w:pPr>
    </w:p>
    <w:p w14:paraId="32D49407" w14:textId="77777777" w:rsidR="00114AC1" w:rsidRPr="004B5B16" w:rsidRDefault="00114AC1" w:rsidP="0053009A">
      <w:pPr>
        <w:spacing w:after="120" w:line="252" w:lineRule="auto"/>
        <w:rPr>
          <w:rFonts w:ascii="Tahoma" w:hAnsi="Tahoma" w:cs="Tahoma"/>
          <w:sz w:val="20"/>
          <w:szCs w:val="20"/>
        </w:rPr>
      </w:pPr>
    </w:p>
    <w:p w14:paraId="203FADD5" w14:textId="77777777" w:rsidR="00114AC1" w:rsidRPr="004B5B16" w:rsidRDefault="00114AC1" w:rsidP="0053009A">
      <w:pPr>
        <w:spacing w:after="120" w:line="252" w:lineRule="auto"/>
        <w:rPr>
          <w:rFonts w:ascii="Tahoma" w:hAnsi="Tahoma" w:cs="Tahoma"/>
          <w:sz w:val="20"/>
          <w:szCs w:val="20"/>
        </w:rPr>
      </w:pPr>
    </w:p>
    <w:p w14:paraId="45FC7D53" w14:textId="77777777" w:rsidR="00114AC1" w:rsidRPr="004B5B16" w:rsidRDefault="00114AC1" w:rsidP="0053009A">
      <w:pPr>
        <w:spacing w:after="120" w:line="252" w:lineRule="auto"/>
        <w:rPr>
          <w:rFonts w:ascii="Tahoma" w:hAnsi="Tahoma" w:cs="Tahoma"/>
          <w:sz w:val="20"/>
          <w:szCs w:val="20"/>
        </w:rPr>
      </w:pPr>
    </w:p>
    <w:p w14:paraId="0260B4CB" w14:textId="77777777" w:rsidR="00114AC1" w:rsidRPr="004B5B16" w:rsidRDefault="00114AC1" w:rsidP="0053009A">
      <w:pPr>
        <w:spacing w:after="120" w:line="252" w:lineRule="auto"/>
        <w:rPr>
          <w:rFonts w:ascii="Tahoma" w:hAnsi="Tahoma" w:cs="Tahoma"/>
          <w:sz w:val="20"/>
          <w:szCs w:val="20"/>
        </w:rPr>
      </w:pPr>
    </w:p>
    <w:p w14:paraId="530488D7" w14:textId="77777777" w:rsidR="00114AC1" w:rsidRPr="00C11F65" w:rsidRDefault="00114AC1" w:rsidP="0053009A">
      <w:pPr>
        <w:spacing w:after="120" w:line="252" w:lineRule="auto"/>
        <w:rPr>
          <w:rFonts w:ascii="Tahoma" w:hAnsi="Tahoma" w:cs="Tahoma"/>
          <w:sz w:val="20"/>
          <w:szCs w:val="20"/>
        </w:rPr>
      </w:pPr>
    </w:p>
    <w:p w14:paraId="700289AE" w14:textId="77777777" w:rsidR="00114AC1" w:rsidRPr="004B5B16" w:rsidRDefault="00114AC1" w:rsidP="0053009A">
      <w:pPr>
        <w:spacing w:after="120" w:line="252" w:lineRule="auto"/>
        <w:rPr>
          <w:rFonts w:ascii="Tahoma" w:hAnsi="Tahoma" w:cs="Tahoma"/>
          <w:sz w:val="20"/>
          <w:szCs w:val="20"/>
        </w:rPr>
      </w:pPr>
    </w:p>
    <w:p w14:paraId="2C68C66F" w14:textId="0F045244" w:rsidR="00114AC1" w:rsidRPr="006D326D" w:rsidRDefault="00114AC1" w:rsidP="0053009A">
      <w:pPr>
        <w:pStyle w:val="MERIMNAMIDDLE"/>
        <w:spacing w:before="0" w:after="120" w:line="252" w:lineRule="auto"/>
      </w:pPr>
      <w:bookmarkStart w:id="424" w:name="_Toc101341930"/>
      <w:r w:rsidRPr="00C11F65">
        <w:t xml:space="preserve">Γ ΜΕΡΟΣ: </w:t>
      </w:r>
      <w:r>
        <w:t>Παραρτήματα</w:t>
      </w:r>
      <w:bookmarkEnd w:id="424"/>
    </w:p>
    <w:p w14:paraId="2C6DD836" w14:textId="77777777" w:rsidR="008D0CC7" w:rsidRPr="008D0CC7" w:rsidRDefault="008D0CC7" w:rsidP="0053009A">
      <w:pPr>
        <w:pStyle w:val="PlainList"/>
        <w:numPr>
          <w:ilvl w:val="0"/>
          <w:numId w:val="0"/>
        </w:numPr>
        <w:spacing w:after="120" w:line="252" w:lineRule="auto"/>
        <w:contextualSpacing w:val="0"/>
      </w:pPr>
    </w:p>
    <w:p w14:paraId="4E3C5BC2" w14:textId="33D4AEC8" w:rsidR="008D0CC7" w:rsidRDefault="008D0CC7" w:rsidP="0053009A">
      <w:pPr>
        <w:pStyle w:val="PlainList"/>
        <w:numPr>
          <w:ilvl w:val="0"/>
          <w:numId w:val="0"/>
        </w:numPr>
        <w:spacing w:after="120" w:line="252" w:lineRule="auto"/>
        <w:contextualSpacing w:val="0"/>
      </w:pPr>
    </w:p>
    <w:p w14:paraId="0141EB5A" w14:textId="58EE941D" w:rsidR="00114AC1" w:rsidRDefault="00114AC1" w:rsidP="0053009A">
      <w:pPr>
        <w:pStyle w:val="PlainList"/>
        <w:numPr>
          <w:ilvl w:val="0"/>
          <w:numId w:val="0"/>
        </w:numPr>
        <w:spacing w:after="120" w:line="252" w:lineRule="auto"/>
        <w:contextualSpacing w:val="0"/>
      </w:pPr>
    </w:p>
    <w:p w14:paraId="53B5141F" w14:textId="64D1CAAB" w:rsidR="00114AC1" w:rsidRDefault="00114AC1" w:rsidP="0053009A">
      <w:pPr>
        <w:pStyle w:val="PlainList"/>
        <w:numPr>
          <w:ilvl w:val="0"/>
          <w:numId w:val="0"/>
        </w:numPr>
        <w:spacing w:after="120" w:line="252" w:lineRule="auto"/>
        <w:contextualSpacing w:val="0"/>
      </w:pPr>
    </w:p>
    <w:p w14:paraId="5F58E10E" w14:textId="6FBEB53E" w:rsidR="00114AC1" w:rsidRDefault="00114AC1" w:rsidP="0053009A">
      <w:pPr>
        <w:pStyle w:val="PlainList"/>
        <w:numPr>
          <w:ilvl w:val="0"/>
          <w:numId w:val="0"/>
        </w:numPr>
        <w:spacing w:after="120" w:line="252" w:lineRule="auto"/>
        <w:contextualSpacing w:val="0"/>
      </w:pPr>
    </w:p>
    <w:p w14:paraId="023BFF97" w14:textId="52C90544" w:rsidR="00114AC1" w:rsidRDefault="00114AC1" w:rsidP="0053009A">
      <w:pPr>
        <w:spacing w:after="120" w:line="252" w:lineRule="auto"/>
        <w:rPr>
          <w:rFonts w:ascii="Tahoma" w:eastAsiaTheme="minorHAnsi" w:hAnsi="Tahoma" w:cs="Tahoma"/>
          <w:color w:val="auto"/>
          <w:sz w:val="20"/>
          <w:szCs w:val="20"/>
          <w:lang w:eastAsia="en-US"/>
        </w:rPr>
      </w:pPr>
      <w:r>
        <w:br w:type="page"/>
      </w:r>
    </w:p>
    <w:p w14:paraId="35483646" w14:textId="73F6E110" w:rsidR="00114AC1" w:rsidRPr="004B01FC" w:rsidRDefault="7CB4D352" w:rsidP="00D12E7C">
      <w:pPr>
        <w:pStyle w:val="Heading1"/>
        <w:numPr>
          <w:ilvl w:val="0"/>
          <w:numId w:val="37"/>
        </w:numPr>
        <w:spacing w:before="0" w:after="120" w:line="252" w:lineRule="auto"/>
        <w:ind w:left="357" w:hanging="357"/>
        <w:rPr>
          <w:sz w:val="24"/>
          <w:szCs w:val="24"/>
        </w:rPr>
      </w:pPr>
      <w:bookmarkStart w:id="425" w:name="_Toc101341931"/>
      <w:r w:rsidRPr="0286D1F4">
        <w:rPr>
          <w:sz w:val="24"/>
          <w:szCs w:val="24"/>
        </w:rPr>
        <w:lastRenderedPageBreak/>
        <w:t>Παράρτημα Ι: Μη Επιλέξιμοι ΚΑΔ</w:t>
      </w:r>
      <w:bookmarkEnd w:id="425"/>
    </w:p>
    <w:p w14:paraId="4DF47E49" w14:textId="764BAF74" w:rsidR="114207E6" w:rsidRDefault="114207E6" w:rsidP="0053009A">
      <w:pPr>
        <w:spacing w:after="120" w:line="252" w:lineRule="auto"/>
        <w:jc w:val="both"/>
      </w:pPr>
      <w:r w:rsidRPr="114207E6">
        <w:rPr>
          <w:rFonts w:ascii="Tahoma" w:eastAsia="Tahoma" w:hAnsi="Tahoma" w:cs="Tahoma"/>
          <w:color w:val="002060"/>
          <w:sz w:val="20"/>
          <w:szCs w:val="20"/>
        </w:rPr>
        <w:t xml:space="preserve">Σύμφωνα με τον Κανονισμό 1407/2013, εξαιρούνται από το πεδίο εφαρμογής του οι ακόλουθοι παραγωγικοί τομείς: </w:t>
      </w:r>
    </w:p>
    <w:p w14:paraId="05BAAF95" w14:textId="4469A80D" w:rsidR="114207E6" w:rsidRDefault="114207E6" w:rsidP="00D12E7C">
      <w:pPr>
        <w:pStyle w:val="ListParagraph"/>
        <w:numPr>
          <w:ilvl w:val="0"/>
          <w:numId w:val="55"/>
        </w:numPr>
        <w:spacing w:after="120" w:line="252" w:lineRule="auto"/>
        <w:contextualSpacing w:val="0"/>
        <w:rPr>
          <w:rFonts w:ascii="Tahoma" w:eastAsia="Tahoma" w:hAnsi="Tahoma" w:cs="Tahoma"/>
          <w:color w:val="002060"/>
          <w:sz w:val="20"/>
          <w:szCs w:val="20"/>
          <w:lang w:val="en-US"/>
        </w:rPr>
      </w:pPr>
      <w:r w:rsidRPr="114207E6">
        <w:rPr>
          <w:rFonts w:ascii="Tahoma" w:eastAsia="Tahoma" w:hAnsi="Tahoma" w:cs="Tahoma"/>
          <w:color w:val="002060"/>
          <w:sz w:val="20"/>
          <w:szCs w:val="20"/>
        </w:rPr>
        <w:t>Πρωτογενής παραγωγή γεωργικών προϊόντων</w:t>
      </w:r>
      <w:r w:rsidRPr="114207E6">
        <w:rPr>
          <w:rFonts w:ascii="Tahoma" w:eastAsia="Tahoma" w:hAnsi="Tahoma" w:cs="Tahoma"/>
          <w:color w:val="002060"/>
          <w:sz w:val="20"/>
          <w:szCs w:val="20"/>
          <w:lang w:val="en-US"/>
        </w:rPr>
        <w:t xml:space="preserve"> </w:t>
      </w:r>
    </w:p>
    <w:p w14:paraId="1497C4C6" w14:textId="297A64AA" w:rsidR="114207E6" w:rsidRDefault="114207E6" w:rsidP="00D12E7C">
      <w:pPr>
        <w:pStyle w:val="ListParagraph"/>
        <w:numPr>
          <w:ilvl w:val="0"/>
          <w:numId w:val="55"/>
        </w:numPr>
        <w:spacing w:after="120" w:line="252" w:lineRule="auto"/>
        <w:contextualSpacing w:val="0"/>
        <w:rPr>
          <w:rFonts w:ascii="Tahoma" w:eastAsia="Tahoma" w:hAnsi="Tahoma" w:cs="Tahoma"/>
          <w:color w:val="002060"/>
          <w:sz w:val="20"/>
          <w:szCs w:val="20"/>
          <w:lang w:val="en-US"/>
        </w:rPr>
      </w:pPr>
      <w:r w:rsidRPr="114207E6">
        <w:rPr>
          <w:rFonts w:ascii="Tahoma" w:eastAsia="Tahoma" w:hAnsi="Tahoma" w:cs="Tahoma"/>
          <w:color w:val="002060"/>
          <w:sz w:val="20"/>
          <w:szCs w:val="20"/>
        </w:rPr>
        <w:t>Αλιεία</w:t>
      </w:r>
      <w:r w:rsidRPr="114207E6">
        <w:rPr>
          <w:rFonts w:ascii="Tahoma" w:eastAsia="Tahoma" w:hAnsi="Tahoma" w:cs="Tahoma"/>
          <w:color w:val="002060"/>
          <w:sz w:val="20"/>
          <w:szCs w:val="20"/>
          <w:lang w:val="en-US"/>
        </w:rPr>
        <w:t xml:space="preserve"> </w:t>
      </w:r>
    </w:p>
    <w:p w14:paraId="0C10FEF0" w14:textId="22B8E949" w:rsidR="114207E6" w:rsidRDefault="114207E6" w:rsidP="00D12E7C">
      <w:pPr>
        <w:pStyle w:val="ListParagraph"/>
        <w:numPr>
          <w:ilvl w:val="0"/>
          <w:numId w:val="55"/>
        </w:numPr>
        <w:spacing w:after="120" w:line="252" w:lineRule="auto"/>
        <w:contextualSpacing w:val="0"/>
        <w:rPr>
          <w:rFonts w:ascii="Tahoma" w:eastAsia="Tahoma" w:hAnsi="Tahoma" w:cs="Tahoma"/>
          <w:color w:val="002060"/>
          <w:sz w:val="20"/>
          <w:szCs w:val="20"/>
          <w:lang w:val="en-US"/>
        </w:rPr>
      </w:pPr>
      <w:r w:rsidRPr="114207E6">
        <w:rPr>
          <w:rFonts w:ascii="Tahoma" w:eastAsia="Tahoma" w:hAnsi="Tahoma" w:cs="Tahoma"/>
          <w:color w:val="002060"/>
          <w:sz w:val="20"/>
          <w:szCs w:val="20"/>
        </w:rPr>
        <w:t>Υδατοκαλλιέργεια</w:t>
      </w:r>
      <w:r w:rsidRPr="114207E6">
        <w:rPr>
          <w:rFonts w:ascii="Tahoma" w:eastAsia="Tahoma" w:hAnsi="Tahoma" w:cs="Tahoma"/>
          <w:color w:val="002060"/>
          <w:sz w:val="20"/>
          <w:szCs w:val="20"/>
          <w:lang w:val="en-US"/>
        </w:rPr>
        <w:t xml:space="preserve"> </w:t>
      </w:r>
    </w:p>
    <w:p w14:paraId="19FC9234" w14:textId="7EEFDB71" w:rsidR="114207E6" w:rsidRPr="00CE5863" w:rsidRDefault="114207E6" w:rsidP="00D12E7C">
      <w:pPr>
        <w:pStyle w:val="ListParagraph"/>
        <w:numPr>
          <w:ilvl w:val="0"/>
          <w:numId w:val="55"/>
        </w:numPr>
        <w:spacing w:after="120" w:line="252" w:lineRule="auto"/>
        <w:contextualSpacing w:val="0"/>
        <w:rPr>
          <w:rFonts w:ascii="Tahoma" w:eastAsia="Tahoma" w:hAnsi="Tahoma" w:cs="Tahoma"/>
          <w:color w:val="002060"/>
          <w:sz w:val="20"/>
          <w:szCs w:val="20"/>
        </w:rPr>
      </w:pPr>
      <w:r w:rsidRPr="114207E6">
        <w:rPr>
          <w:rFonts w:ascii="Tahoma" w:eastAsia="Tahoma" w:hAnsi="Tahoma" w:cs="Tahoma"/>
          <w:color w:val="002060"/>
          <w:sz w:val="20"/>
          <w:szCs w:val="20"/>
        </w:rPr>
        <w:t>Δραστηριότητες προετοιμασίας γεωργικών προϊόντων για την 1η πώληση</w:t>
      </w:r>
      <w:r w:rsidRPr="00CE5863">
        <w:rPr>
          <w:rFonts w:ascii="Tahoma" w:eastAsia="Tahoma" w:hAnsi="Tahoma" w:cs="Tahoma"/>
          <w:color w:val="002060"/>
          <w:sz w:val="20"/>
          <w:szCs w:val="20"/>
        </w:rPr>
        <w:t xml:space="preserve"> </w:t>
      </w:r>
    </w:p>
    <w:p w14:paraId="3D690CD8" w14:textId="5C768A5C" w:rsidR="114207E6" w:rsidRDefault="114207E6" w:rsidP="0053009A">
      <w:pPr>
        <w:spacing w:after="120" w:line="252" w:lineRule="auto"/>
        <w:jc w:val="both"/>
        <w:rPr>
          <w:rFonts w:ascii="Tahoma" w:eastAsia="Tahoma" w:hAnsi="Tahoma" w:cs="Tahoma"/>
          <w:color w:val="002060"/>
          <w:sz w:val="20"/>
          <w:szCs w:val="20"/>
        </w:rPr>
      </w:pPr>
      <w:r w:rsidRPr="114207E6">
        <w:rPr>
          <w:rFonts w:ascii="Tahoma" w:eastAsia="Tahoma" w:hAnsi="Tahoma" w:cs="Tahoma"/>
          <w:color w:val="002060"/>
          <w:sz w:val="20"/>
          <w:szCs w:val="20"/>
        </w:rPr>
        <w:t>Επιπλέον, στο πλαίσιο του Προγράμματος, εξαιρούνται συγκεκριμένες δραστηριότητες, οι οποίες δεν αποτελούν δραστηριότητες επιχειρηματικού/ εμπορικού χαρακτήρα.</w:t>
      </w:r>
      <w:r w:rsidRPr="00CE5863">
        <w:rPr>
          <w:rFonts w:ascii="Tahoma" w:eastAsia="Tahoma" w:hAnsi="Tahoma" w:cs="Tahoma"/>
          <w:color w:val="002060"/>
          <w:sz w:val="20"/>
          <w:szCs w:val="20"/>
        </w:rPr>
        <w:t xml:space="preserve"> </w:t>
      </w:r>
    </w:p>
    <w:p w14:paraId="6357AD7F" w14:textId="77777777" w:rsidR="00A7320F" w:rsidRPr="00A7320F" w:rsidRDefault="00A92CE7" w:rsidP="00A7320F">
      <w:pPr>
        <w:spacing w:after="120" w:line="252" w:lineRule="auto"/>
        <w:jc w:val="both"/>
        <w:rPr>
          <w:rFonts w:ascii="Tahoma" w:eastAsia="Tahoma" w:hAnsi="Tahoma" w:cs="Tahoma"/>
          <w:color w:val="002060"/>
          <w:sz w:val="20"/>
          <w:szCs w:val="20"/>
        </w:rPr>
      </w:pPr>
      <w:r>
        <w:rPr>
          <w:rFonts w:ascii="Tahoma" w:eastAsia="Tahoma" w:hAnsi="Tahoma" w:cs="Tahoma"/>
          <w:color w:val="002060"/>
          <w:sz w:val="20"/>
          <w:szCs w:val="20"/>
        </w:rPr>
        <w:t>Περαιτέρω, σύμφωνα με την υπ’ αριθ. ……………………… Κοινή Απόφαση των Υπουργών Οικονομικών και Επικρατείας με θέμα «</w:t>
      </w:r>
      <w:r w:rsidRPr="00A92CE7">
        <w:rPr>
          <w:rFonts w:ascii="Tahoma" w:eastAsia="Tahoma" w:hAnsi="Tahoma" w:cs="Tahoma"/>
          <w:color w:val="002060"/>
          <w:sz w:val="20"/>
          <w:szCs w:val="20"/>
        </w:rPr>
        <w:t xml:space="preserve">Όροι και ρυθμίσεις σχετικά με τη  Δράση </w:t>
      </w:r>
      <w:r>
        <w:rPr>
          <w:rFonts w:ascii="Tahoma" w:eastAsia="Tahoma" w:hAnsi="Tahoma" w:cs="Tahoma"/>
          <w:color w:val="002060"/>
          <w:sz w:val="20"/>
          <w:szCs w:val="20"/>
        </w:rPr>
        <w:t>‘</w:t>
      </w:r>
      <w:r w:rsidRPr="00A92CE7">
        <w:rPr>
          <w:rFonts w:ascii="Tahoma" w:eastAsia="Tahoma" w:hAnsi="Tahoma" w:cs="Tahoma"/>
          <w:color w:val="002060"/>
          <w:sz w:val="20"/>
          <w:szCs w:val="20"/>
        </w:rPr>
        <w:t>Ψηφιακός Μετασχηματισμός Μικρομεσαίων Επιχειρήσεων</w:t>
      </w:r>
      <w:r>
        <w:rPr>
          <w:rFonts w:ascii="Tahoma" w:eastAsia="Tahoma" w:hAnsi="Tahoma" w:cs="Tahoma"/>
          <w:color w:val="002060"/>
          <w:sz w:val="20"/>
          <w:szCs w:val="20"/>
        </w:rPr>
        <w:t xml:space="preserve">’», στο πλαίσιο του Προγράμματος </w:t>
      </w:r>
      <w:r w:rsidR="00A7320F">
        <w:rPr>
          <w:rFonts w:ascii="Tahoma" w:eastAsia="Tahoma" w:hAnsi="Tahoma" w:cs="Tahoma"/>
          <w:color w:val="002060"/>
          <w:sz w:val="20"/>
          <w:szCs w:val="20"/>
        </w:rPr>
        <w:t xml:space="preserve">δεν είναι επιλέξιμες δραστηριότητες </w:t>
      </w:r>
      <w:r w:rsidR="00A7320F" w:rsidRPr="00A7320F">
        <w:rPr>
          <w:rFonts w:ascii="Tahoma" w:eastAsia="Tahoma" w:hAnsi="Tahoma" w:cs="Tahoma"/>
          <w:color w:val="002060"/>
          <w:sz w:val="20"/>
          <w:szCs w:val="20"/>
        </w:rPr>
        <w:t>που συνδέονται με την εφαρμογή της αρχής της «μη πρόκλησης σημαντικής βλάβης» (2021/C 58/01), και ειδικότερα:</w:t>
      </w:r>
    </w:p>
    <w:p w14:paraId="35A7CDC9" w14:textId="77777777" w:rsidR="00A7320F" w:rsidRPr="00A7320F" w:rsidRDefault="00A7320F" w:rsidP="00D12E7C">
      <w:pPr>
        <w:pStyle w:val="ListParagraph"/>
        <w:numPr>
          <w:ilvl w:val="0"/>
          <w:numId w:val="55"/>
        </w:numPr>
        <w:spacing w:after="120" w:line="252" w:lineRule="auto"/>
        <w:contextualSpacing w:val="0"/>
        <w:rPr>
          <w:rFonts w:ascii="Tahoma" w:eastAsia="Tahoma" w:hAnsi="Tahoma" w:cs="Tahoma"/>
          <w:color w:val="002060"/>
          <w:sz w:val="20"/>
          <w:szCs w:val="20"/>
        </w:rPr>
      </w:pPr>
      <w:r w:rsidRPr="00A7320F">
        <w:rPr>
          <w:rFonts w:ascii="Tahoma" w:eastAsia="Tahoma" w:hAnsi="Tahoma" w:cs="Tahoma"/>
          <w:color w:val="002060"/>
          <w:sz w:val="20"/>
          <w:szCs w:val="20"/>
        </w:rPr>
        <w:t>i) δραστηριότητες που σχετίζονται με τα ορυκτά καύσιμα, συμπεριλαμβανομένης της μεταγενέστερης χρήσης, με εξαίρεση την παραγωγή ηλεκτρικής ενέργειας και/ή θερμότητας, καθώς και των σχετικών υποδομών μεταφοράς και διανομής, με χρήση φυσικού αερίου·</w:t>
      </w:r>
    </w:p>
    <w:p w14:paraId="018E5A09" w14:textId="77777777" w:rsidR="00A7320F" w:rsidRPr="00A7320F" w:rsidRDefault="00A7320F" w:rsidP="00D12E7C">
      <w:pPr>
        <w:pStyle w:val="ListParagraph"/>
        <w:numPr>
          <w:ilvl w:val="0"/>
          <w:numId w:val="55"/>
        </w:numPr>
        <w:spacing w:after="120" w:line="252" w:lineRule="auto"/>
        <w:contextualSpacing w:val="0"/>
        <w:rPr>
          <w:rFonts w:ascii="Tahoma" w:eastAsia="Tahoma" w:hAnsi="Tahoma" w:cs="Tahoma"/>
          <w:color w:val="002060"/>
          <w:sz w:val="20"/>
          <w:szCs w:val="20"/>
        </w:rPr>
      </w:pPr>
      <w:r w:rsidRPr="00A7320F">
        <w:rPr>
          <w:rFonts w:ascii="Tahoma" w:eastAsia="Tahoma" w:hAnsi="Tahoma" w:cs="Tahoma"/>
          <w:color w:val="002060"/>
          <w:sz w:val="20"/>
          <w:szCs w:val="20"/>
        </w:rPr>
        <w:t>ii) δραστηριότητες στο πλαίσιο του συστήματος εμπορίας δικαιωμάτων εκπομπής της Ε.Ε. (ΣΕΔΕ) για την επίτευξη των προβλεπόμενων εκπομπών  αερίων του θερμοκηπίου που δεν είναι χαμηλότερες από τους σχετικούς δείκτες αναφοράς·</w:t>
      </w:r>
    </w:p>
    <w:p w14:paraId="4D20BFB8" w14:textId="77777777" w:rsidR="00A7320F" w:rsidRPr="00A7320F" w:rsidRDefault="00A7320F" w:rsidP="00D12E7C">
      <w:pPr>
        <w:pStyle w:val="ListParagraph"/>
        <w:numPr>
          <w:ilvl w:val="0"/>
          <w:numId w:val="55"/>
        </w:numPr>
        <w:spacing w:after="120" w:line="252" w:lineRule="auto"/>
        <w:contextualSpacing w:val="0"/>
        <w:rPr>
          <w:rFonts w:ascii="Tahoma" w:eastAsia="Tahoma" w:hAnsi="Tahoma" w:cs="Tahoma"/>
          <w:color w:val="002060"/>
          <w:sz w:val="20"/>
          <w:szCs w:val="20"/>
        </w:rPr>
      </w:pPr>
      <w:r w:rsidRPr="00A7320F">
        <w:rPr>
          <w:rFonts w:ascii="Tahoma" w:eastAsia="Tahoma" w:hAnsi="Tahoma" w:cs="Tahoma"/>
          <w:color w:val="002060"/>
          <w:sz w:val="20"/>
          <w:szCs w:val="20"/>
        </w:rPr>
        <w:t>iii) δραστηριότητες που σχετίζονται με χώρους υγειονομικής ταφής αποβλήτων, αποτεφρωτήρες και μονάδες βιολογικής επεξεργασίας·</w:t>
      </w:r>
    </w:p>
    <w:p w14:paraId="4AA6C3E9" w14:textId="7C67D560" w:rsidR="00A92CE7" w:rsidRPr="00E64CCD" w:rsidRDefault="00A7320F" w:rsidP="00D12E7C">
      <w:pPr>
        <w:pStyle w:val="ListParagraph"/>
        <w:numPr>
          <w:ilvl w:val="0"/>
          <w:numId w:val="55"/>
        </w:numPr>
        <w:spacing w:after="120" w:line="252" w:lineRule="auto"/>
        <w:contextualSpacing w:val="0"/>
        <w:rPr>
          <w:rFonts w:ascii="Tahoma" w:eastAsia="Tahoma" w:hAnsi="Tahoma" w:cs="Tahoma"/>
          <w:color w:val="002060"/>
          <w:sz w:val="20"/>
          <w:szCs w:val="20"/>
        </w:rPr>
      </w:pPr>
      <w:r w:rsidRPr="00A7320F">
        <w:rPr>
          <w:rFonts w:ascii="Tahoma" w:eastAsia="Tahoma" w:hAnsi="Tahoma" w:cs="Tahoma"/>
          <w:color w:val="002060"/>
          <w:sz w:val="20"/>
          <w:szCs w:val="20"/>
        </w:rPr>
        <w:t>iv) δραστηριότητες κατά τις οποίες η μακροπρόθεσμη διάθεση αποβλήτων μπορεί να βλάψει το περιβάλλον.</w:t>
      </w:r>
    </w:p>
    <w:p w14:paraId="10897A78" w14:textId="20AFE026" w:rsidR="114207E6" w:rsidRDefault="114207E6" w:rsidP="0053009A">
      <w:pPr>
        <w:spacing w:after="120" w:line="252" w:lineRule="auto"/>
        <w:jc w:val="both"/>
      </w:pPr>
      <w:r w:rsidRPr="114207E6">
        <w:rPr>
          <w:rFonts w:ascii="Tahoma" w:eastAsia="Tahoma" w:hAnsi="Tahoma" w:cs="Tahoma"/>
          <w:color w:val="002060"/>
          <w:sz w:val="20"/>
          <w:szCs w:val="20"/>
        </w:rPr>
        <w:t>Οι ανωτέρω δραστηριότητες, οι οποίες καθίστανται ΜΗ ΕΠΙΛΕΞΙΜΕΣ για συμμετοχή στο Πρόγραμμα, αναλύονται με βάση τον Κωδικό Αριθμό Δραστηριότητας (ΚΑΔ) ως ακολούθως (</w:t>
      </w:r>
      <w:r w:rsidRPr="114207E6">
        <w:rPr>
          <w:rFonts w:ascii="Tahoma" w:eastAsia="Tahoma" w:hAnsi="Tahoma" w:cs="Tahoma"/>
          <w:color w:val="002060"/>
          <w:sz w:val="20"/>
          <w:szCs w:val="20"/>
          <w:u w:val="single"/>
        </w:rPr>
        <w:t>Επισήμανση</w:t>
      </w:r>
      <w:r w:rsidRPr="114207E6">
        <w:rPr>
          <w:rFonts w:ascii="Tahoma" w:eastAsia="Tahoma" w:hAnsi="Tahoma" w:cs="Tahoma"/>
          <w:color w:val="002060"/>
          <w:sz w:val="20"/>
          <w:szCs w:val="20"/>
        </w:rPr>
        <w:t>: στους μη επιλέξιμους ΚΑΔ του Προγράμματος εντάσσονται και όλες οι υποδιαιρέσεις των ΚΑΔ που αναφέρονται στον πίνακα που ακολουθεί):</w:t>
      </w:r>
      <w:r w:rsidRPr="00CE5863">
        <w:rPr>
          <w:rFonts w:ascii="Tahoma" w:eastAsia="Tahoma" w:hAnsi="Tahoma" w:cs="Tahoma"/>
          <w:color w:val="002060"/>
          <w:sz w:val="20"/>
          <w:szCs w:val="20"/>
        </w:rPr>
        <w:t xml:space="preserve"> </w:t>
      </w:r>
    </w:p>
    <w:tbl>
      <w:tblPr>
        <w:tblW w:w="5000" w:type="pct"/>
        <w:tblLook w:val="04A0" w:firstRow="1" w:lastRow="0" w:firstColumn="1" w:lastColumn="0" w:noHBand="0" w:noVBand="1"/>
      </w:tblPr>
      <w:tblGrid>
        <w:gridCol w:w="882"/>
        <w:gridCol w:w="824"/>
        <w:gridCol w:w="1297"/>
        <w:gridCol w:w="1596"/>
        <w:gridCol w:w="5133"/>
      </w:tblGrid>
      <w:tr w:rsidR="00E81CCB" w:rsidRPr="00E81CCB" w14:paraId="7C65FCBD" w14:textId="77777777" w:rsidTr="00C26263">
        <w:trPr>
          <w:tblHeader/>
        </w:trPr>
        <w:tc>
          <w:tcPr>
            <w:tcW w:w="463" w:type="pct"/>
            <w:tcBorders>
              <w:top w:val="single" w:sz="8" w:space="0" w:color="auto"/>
              <w:left w:val="single" w:sz="8" w:space="0" w:color="auto"/>
              <w:bottom w:val="single" w:sz="8" w:space="0" w:color="auto"/>
              <w:right w:val="single" w:sz="8" w:space="0" w:color="auto"/>
            </w:tcBorders>
            <w:shd w:val="clear" w:color="auto" w:fill="C0C0C0"/>
            <w:vAlign w:val="center"/>
          </w:tcPr>
          <w:p w14:paraId="16129750" w14:textId="2399A0F5" w:rsidR="00E64CCD" w:rsidRPr="00E81CCB" w:rsidRDefault="00E64CCD" w:rsidP="0053009A">
            <w:pPr>
              <w:spacing w:after="120" w:line="252" w:lineRule="auto"/>
              <w:jc w:val="center"/>
              <w:rPr>
                <w:rFonts w:ascii="Tahoma" w:hAnsi="Tahoma" w:cs="Tahoma"/>
                <w:sz w:val="18"/>
                <w:szCs w:val="18"/>
              </w:rPr>
            </w:pPr>
            <w:r w:rsidRPr="00E81CCB">
              <w:rPr>
                <w:rFonts w:ascii="Tahoma" w:eastAsia="Tahoma" w:hAnsi="Tahoma" w:cs="Tahoma"/>
                <w:color w:val="002060"/>
                <w:sz w:val="18"/>
                <w:szCs w:val="18"/>
              </w:rPr>
              <w:t>ΤΟΜΕΙΣ ΚΛΑΔΟΙ NACE</w:t>
            </w:r>
          </w:p>
        </w:tc>
        <w:tc>
          <w:tcPr>
            <w:tcW w:w="433" w:type="pct"/>
            <w:tcBorders>
              <w:top w:val="single" w:sz="8" w:space="0" w:color="auto"/>
              <w:left w:val="single" w:sz="8" w:space="0" w:color="auto"/>
              <w:bottom w:val="single" w:sz="8" w:space="0" w:color="auto"/>
              <w:right w:val="single" w:sz="8" w:space="0" w:color="auto"/>
            </w:tcBorders>
            <w:shd w:val="clear" w:color="auto" w:fill="C0C0C0"/>
            <w:vAlign w:val="center"/>
          </w:tcPr>
          <w:p w14:paraId="54AA10E1" w14:textId="56098FCD" w:rsidR="00E64CCD" w:rsidRPr="00E81CCB" w:rsidRDefault="00E64CCD" w:rsidP="0053009A">
            <w:pPr>
              <w:spacing w:after="120" w:line="252" w:lineRule="auto"/>
              <w:jc w:val="center"/>
              <w:rPr>
                <w:rFonts w:ascii="Tahoma" w:hAnsi="Tahoma" w:cs="Tahoma"/>
                <w:sz w:val="18"/>
                <w:szCs w:val="18"/>
              </w:rPr>
            </w:pPr>
            <w:r w:rsidRPr="00E81CCB">
              <w:rPr>
                <w:rFonts w:ascii="Tahoma" w:eastAsia="Tahoma" w:hAnsi="Tahoma" w:cs="Tahoma"/>
                <w:color w:val="002060"/>
                <w:sz w:val="18"/>
                <w:szCs w:val="18"/>
              </w:rPr>
              <w:t>ΤΑΞΕΙΣ NACE</w:t>
            </w:r>
          </w:p>
        </w:tc>
        <w:tc>
          <w:tcPr>
            <w:tcW w:w="676" w:type="pct"/>
            <w:tcBorders>
              <w:top w:val="single" w:sz="8" w:space="0" w:color="auto"/>
              <w:left w:val="single" w:sz="8" w:space="0" w:color="auto"/>
              <w:bottom w:val="single" w:sz="8" w:space="0" w:color="auto"/>
              <w:right w:val="single" w:sz="8" w:space="0" w:color="auto"/>
            </w:tcBorders>
            <w:shd w:val="clear" w:color="auto" w:fill="C0C0C0"/>
            <w:vAlign w:val="center"/>
          </w:tcPr>
          <w:p w14:paraId="6DB2A716" w14:textId="57BEC9AC" w:rsidR="00E64CCD" w:rsidRPr="00E81CCB" w:rsidRDefault="00E64CCD" w:rsidP="0053009A">
            <w:pPr>
              <w:spacing w:after="120" w:line="252" w:lineRule="auto"/>
              <w:jc w:val="center"/>
              <w:rPr>
                <w:rFonts w:ascii="Tahoma" w:eastAsia="Tahoma" w:hAnsi="Tahoma" w:cs="Tahoma"/>
                <w:color w:val="002060"/>
                <w:sz w:val="18"/>
                <w:szCs w:val="18"/>
                <w:lang w:val="en-US"/>
              </w:rPr>
            </w:pPr>
            <w:r w:rsidRPr="00E81CCB">
              <w:rPr>
                <w:rFonts w:ascii="Tahoma" w:eastAsia="Tahoma" w:hAnsi="Tahoma" w:cs="Tahoma"/>
                <w:color w:val="002060"/>
                <w:sz w:val="18"/>
                <w:szCs w:val="18"/>
              </w:rPr>
              <w:t xml:space="preserve">ΚΑΤΗΓΟΡΙΕΣ </w:t>
            </w:r>
            <w:r w:rsidRPr="00E81CCB">
              <w:rPr>
                <w:rFonts w:ascii="Tahoma" w:eastAsia="Tahoma" w:hAnsi="Tahoma" w:cs="Tahoma"/>
                <w:color w:val="002060"/>
                <w:sz w:val="18"/>
                <w:szCs w:val="18"/>
                <w:lang w:val="en-US"/>
              </w:rPr>
              <w:t>CPA</w:t>
            </w:r>
          </w:p>
        </w:tc>
        <w:tc>
          <w:tcPr>
            <w:tcW w:w="781" w:type="pct"/>
            <w:tcBorders>
              <w:top w:val="single" w:sz="8" w:space="0" w:color="auto"/>
              <w:left w:val="single" w:sz="8" w:space="0" w:color="auto"/>
              <w:bottom w:val="single" w:sz="8" w:space="0" w:color="auto"/>
              <w:right w:val="single" w:sz="8" w:space="0" w:color="auto"/>
            </w:tcBorders>
            <w:shd w:val="clear" w:color="auto" w:fill="C0C0C0"/>
            <w:vAlign w:val="center"/>
          </w:tcPr>
          <w:p w14:paraId="15811E19" w14:textId="0CC62DFF" w:rsidR="00E64CCD" w:rsidRPr="00E81CCB" w:rsidRDefault="00E64CCD" w:rsidP="0053009A">
            <w:pPr>
              <w:spacing w:after="120" w:line="252" w:lineRule="auto"/>
              <w:jc w:val="center"/>
              <w:rPr>
                <w:rFonts w:ascii="Tahoma" w:eastAsia="Tahoma" w:hAnsi="Tahoma" w:cs="Tahoma"/>
                <w:color w:val="002060"/>
                <w:sz w:val="18"/>
                <w:szCs w:val="18"/>
              </w:rPr>
            </w:pPr>
            <w:r w:rsidRPr="00E81CCB">
              <w:rPr>
                <w:rFonts w:ascii="Tahoma" w:eastAsia="Tahoma" w:hAnsi="Tahoma" w:cs="Tahoma"/>
                <w:color w:val="002060"/>
                <w:sz w:val="18"/>
                <w:szCs w:val="18"/>
              </w:rPr>
              <w:t xml:space="preserve">ΥΠΟΚΑΤΗΓΟΡΙΕΣ </w:t>
            </w:r>
            <w:r w:rsidRPr="00E81CCB">
              <w:rPr>
                <w:rFonts w:ascii="Tahoma" w:eastAsia="Tahoma" w:hAnsi="Tahoma" w:cs="Tahoma"/>
                <w:color w:val="002060"/>
                <w:sz w:val="18"/>
                <w:szCs w:val="18"/>
                <w:lang w:val="en-US"/>
              </w:rPr>
              <w:t>CPA</w:t>
            </w:r>
          </w:p>
        </w:tc>
        <w:tc>
          <w:tcPr>
            <w:tcW w:w="2647" w:type="pct"/>
            <w:tcBorders>
              <w:top w:val="single" w:sz="8" w:space="0" w:color="auto"/>
              <w:left w:val="single" w:sz="8" w:space="0" w:color="auto"/>
              <w:bottom w:val="single" w:sz="8" w:space="0" w:color="auto"/>
              <w:right w:val="single" w:sz="8" w:space="0" w:color="auto"/>
            </w:tcBorders>
            <w:shd w:val="clear" w:color="auto" w:fill="C0C0C0"/>
            <w:vAlign w:val="center"/>
          </w:tcPr>
          <w:p w14:paraId="55E3B6F9" w14:textId="54066C99" w:rsidR="00E64CCD" w:rsidRPr="00E81CCB" w:rsidRDefault="00E64CCD" w:rsidP="0053009A">
            <w:pPr>
              <w:spacing w:after="120" w:line="252" w:lineRule="auto"/>
              <w:jc w:val="center"/>
              <w:rPr>
                <w:rFonts w:ascii="Tahoma" w:hAnsi="Tahoma" w:cs="Tahoma"/>
                <w:sz w:val="18"/>
                <w:szCs w:val="18"/>
              </w:rPr>
            </w:pPr>
            <w:r w:rsidRPr="00E81CCB">
              <w:rPr>
                <w:rFonts w:ascii="Tahoma" w:eastAsia="Tahoma" w:hAnsi="Tahoma" w:cs="Tahoma"/>
                <w:color w:val="002060"/>
                <w:sz w:val="18"/>
                <w:szCs w:val="18"/>
              </w:rPr>
              <w:t>ΠΕΡΙΓΡΑΦΗ ΔΡΑΣΤΗΡΙΟΤΗΤΑΣ</w:t>
            </w:r>
          </w:p>
        </w:tc>
      </w:tr>
      <w:tr w:rsidR="00E81CCB" w:rsidRPr="00E81CCB" w14:paraId="25EA1A64"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1D05A686" w14:textId="312AB9C0"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01</w:t>
            </w:r>
          </w:p>
        </w:tc>
        <w:tc>
          <w:tcPr>
            <w:tcW w:w="433" w:type="pct"/>
            <w:tcBorders>
              <w:top w:val="dotted" w:sz="8" w:space="0" w:color="auto"/>
              <w:left w:val="single" w:sz="8" w:space="0" w:color="auto"/>
              <w:bottom w:val="dotted" w:sz="8" w:space="0" w:color="auto"/>
              <w:right w:val="single" w:sz="8" w:space="0" w:color="auto"/>
            </w:tcBorders>
            <w:vAlign w:val="center"/>
          </w:tcPr>
          <w:p w14:paraId="3F3F6318" w14:textId="1DF2A064"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 xml:space="preserve"> </w:t>
            </w:r>
          </w:p>
        </w:tc>
        <w:tc>
          <w:tcPr>
            <w:tcW w:w="676" w:type="pct"/>
            <w:tcBorders>
              <w:top w:val="dotted" w:sz="8" w:space="0" w:color="auto"/>
              <w:left w:val="single" w:sz="8" w:space="0" w:color="auto"/>
              <w:bottom w:val="dotted" w:sz="8" w:space="0" w:color="auto"/>
              <w:right w:val="single" w:sz="8" w:space="0" w:color="auto"/>
            </w:tcBorders>
            <w:vAlign w:val="center"/>
          </w:tcPr>
          <w:p w14:paraId="7A599099"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7B2639BE"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437F6B8F" w14:textId="156C69DE"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Φυτική και ζωική παραγωγή, θήρα και συναφείς δραστηριότητες</w:t>
            </w:r>
          </w:p>
        </w:tc>
      </w:tr>
      <w:tr w:rsidR="00E81CCB" w:rsidRPr="00E81CCB" w14:paraId="558354EA"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4882E473" w14:textId="0B7BB32B"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02</w:t>
            </w:r>
          </w:p>
        </w:tc>
        <w:tc>
          <w:tcPr>
            <w:tcW w:w="433" w:type="pct"/>
            <w:tcBorders>
              <w:top w:val="dotted" w:sz="8" w:space="0" w:color="auto"/>
              <w:left w:val="single" w:sz="8" w:space="0" w:color="auto"/>
              <w:bottom w:val="dotted" w:sz="8" w:space="0" w:color="auto"/>
              <w:right w:val="single" w:sz="8" w:space="0" w:color="auto"/>
            </w:tcBorders>
            <w:vAlign w:val="center"/>
          </w:tcPr>
          <w:p w14:paraId="6FDAF48D" w14:textId="2A485263"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 xml:space="preserve"> </w:t>
            </w:r>
          </w:p>
        </w:tc>
        <w:tc>
          <w:tcPr>
            <w:tcW w:w="676" w:type="pct"/>
            <w:tcBorders>
              <w:top w:val="dotted" w:sz="8" w:space="0" w:color="auto"/>
              <w:left w:val="single" w:sz="8" w:space="0" w:color="auto"/>
              <w:bottom w:val="dotted" w:sz="8" w:space="0" w:color="auto"/>
              <w:right w:val="single" w:sz="8" w:space="0" w:color="auto"/>
            </w:tcBorders>
            <w:vAlign w:val="center"/>
          </w:tcPr>
          <w:p w14:paraId="6B72A07D"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12340D3C"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7C53F61B" w14:textId="048234E6"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Δασοκομία και υλοτομία</w:t>
            </w:r>
          </w:p>
        </w:tc>
      </w:tr>
      <w:tr w:rsidR="00E81CCB" w:rsidRPr="00E81CCB" w14:paraId="6A424EFD"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422F867F" w14:textId="353623D7"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03</w:t>
            </w:r>
          </w:p>
        </w:tc>
        <w:tc>
          <w:tcPr>
            <w:tcW w:w="433" w:type="pct"/>
            <w:tcBorders>
              <w:top w:val="dotted" w:sz="8" w:space="0" w:color="auto"/>
              <w:left w:val="single" w:sz="8" w:space="0" w:color="auto"/>
              <w:bottom w:val="dotted" w:sz="8" w:space="0" w:color="auto"/>
              <w:right w:val="single" w:sz="8" w:space="0" w:color="auto"/>
            </w:tcBorders>
            <w:vAlign w:val="center"/>
          </w:tcPr>
          <w:p w14:paraId="1126B0E8" w14:textId="2154F957"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 xml:space="preserve"> </w:t>
            </w:r>
          </w:p>
        </w:tc>
        <w:tc>
          <w:tcPr>
            <w:tcW w:w="676" w:type="pct"/>
            <w:tcBorders>
              <w:top w:val="dotted" w:sz="8" w:space="0" w:color="auto"/>
              <w:left w:val="single" w:sz="8" w:space="0" w:color="auto"/>
              <w:bottom w:val="dotted" w:sz="8" w:space="0" w:color="auto"/>
              <w:right w:val="single" w:sz="8" w:space="0" w:color="auto"/>
            </w:tcBorders>
            <w:vAlign w:val="center"/>
          </w:tcPr>
          <w:p w14:paraId="07259807"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182B54C8"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0A433655" w14:textId="71EC7AAE"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Αλιεία και υδατοκαλλιέργεια</w:t>
            </w:r>
          </w:p>
        </w:tc>
      </w:tr>
      <w:tr w:rsidR="00E81CCB" w:rsidRPr="00E81CCB" w14:paraId="123C39CC"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3D49CF1E" w14:textId="33BE9622" w:rsidR="00E64CCD" w:rsidRPr="00E81CCB" w:rsidRDefault="00E64CCD" w:rsidP="00E64CCD">
            <w:pPr>
              <w:spacing w:after="120" w:line="252" w:lineRule="auto"/>
              <w:rPr>
                <w:rFonts w:ascii="Tahoma" w:eastAsia="Tahoma" w:hAnsi="Tahoma" w:cs="Tahoma"/>
                <w:i/>
                <w:iCs/>
                <w:color w:val="002060"/>
                <w:sz w:val="18"/>
                <w:szCs w:val="18"/>
              </w:rPr>
            </w:pPr>
            <w:r w:rsidRPr="00E81CCB">
              <w:rPr>
                <w:rFonts w:ascii="Tahoma" w:eastAsia="Tahoma" w:hAnsi="Tahoma" w:cs="Tahoma"/>
                <w:i/>
                <w:iCs/>
                <w:color w:val="002060"/>
                <w:sz w:val="18"/>
                <w:szCs w:val="18"/>
              </w:rPr>
              <w:t>05</w:t>
            </w:r>
          </w:p>
        </w:tc>
        <w:tc>
          <w:tcPr>
            <w:tcW w:w="433" w:type="pct"/>
            <w:tcBorders>
              <w:top w:val="dotted" w:sz="8" w:space="0" w:color="auto"/>
              <w:left w:val="single" w:sz="8" w:space="0" w:color="auto"/>
              <w:bottom w:val="dotted" w:sz="8" w:space="0" w:color="auto"/>
              <w:right w:val="single" w:sz="8" w:space="0" w:color="auto"/>
            </w:tcBorders>
            <w:vAlign w:val="center"/>
          </w:tcPr>
          <w:p w14:paraId="539B8657" w14:textId="77777777" w:rsidR="00E64CCD" w:rsidRPr="00E81CCB" w:rsidRDefault="00E64CCD" w:rsidP="00E64CCD">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3E03D81A" w14:textId="77777777" w:rsidR="00E64CCD" w:rsidRPr="00E81CCB" w:rsidRDefault="00E64CCD" w:rsidP="00E64CCD">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74CF7B3E" w14:textId="77777777" w:rsidR="00E64CCD" w:rsidRPr="00E81CCB" w:rsidRDefault="00E64CCD" w:rsidP="00E64CCD">
            <w:pPr>
              <w:spacing w:after="120" w:line="252" w:lineRule="auto"/>
              <w:jc w:val="both"/>
              <w:rPr>
                <w:rFonts w:ascii="Tahoma" w:eastAsia="Tahoma" w:hAnsi="Tahoma" w:cs="Tahoma"/>
                <w:i/>
                <w:iCs/>
                <w:color w:val="002060"/>
                <w:sz w:val="18"/>
                <w:szCs w:val="18"/>
              </w:rPr>
            </w:pPr>
          </w:p>
        </w:tc>
        <w:tc>
          <w:tcPr>
            <w:tcW w:w="2644" w:type="pct"/>
            <w:tcBorders>
              <w:top w:val="dotted" w:sz="8" w:space="0" w:color="auto"/>
              <w:left w:val="single" w:sz="8" w:space="0" w:color="auto"/>
              <w:bottom w:val="dotted" w:sz="8" w:space="0" w:color="auto"/>
              <w:right w:val="single" w:sz="8" w:space="0" w:color="auto"/>
            </w:tcBorders>
            <w:vAlign w:val="center"/>
          </w:tcPr>
          <w:p w14:paraId="107DACA6" w14:textId="516041F7" w:rsidR="00E64CCD" w:rsidRPr="00E81CCB" w:rsidRDefault="00E64CCD" w:rsidP="00E64CCD">
            <w:pPr>
              <w:spacing w:after="120" w:line="252" w:lineRule="auto"/>
              <w:jc w:val="both"/>
              <w:rPr>
                <w:rFonts w:ascii="Tahoma" w:eastAsia="Tahoma" w:hAnsi="Tahoma" w:cs="Tahoma"/>
                <w:i/>
                <w:iCs/>
                <w:color w:val="002060"/>
                <w:sz w:val="18"/>
                <w:szCs w:val="18"/>
              </w:rPr>
            </w:pPr>
            <w:r w:rsidRPr="00E81CCB">
              <w:rPr>
                <w:rFonts w:ascii="Tahoma" w:eastAsia="Tahoma" w:hAnsi="Tahoma" w:cs="Tahoma"/>
                <w:i/>
                <w:iCs/>
                <w:color w:val="002060"/>
                <w:sz w:val="18"/>
                <w:szCs w:val="18"/>
              </w:rPr>
              <w:t>Εξόρυξη άνθρακα και λιγνίτη</w:t>
            </w:r>
          </w:p>
        </w:tc>
      </w:tr>
      <w:tr w:rsidR="00E81CCB" w:rsidRPr="00E81CCB" w14:paraId="2E509FEB"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5AC4FE23" w14:textId="31926507" w:rsidR="00E64CCD" w:rsidRPr="00E81CCB" w:rsidRDefault="00E64CCD" w:rsidP="00E64CCD">
            <w:pPr>
              <w:spacing w:after="120" w:line="252" w:lineRule="auto"/>
              <w:rPr>
                <w:rFonts w:ascii="Tahoma" w:eastAsia="Tahoma" w:hAnsi="Tahoma" w:cs="Tahoma"/>
                <w:i/>
                <w:iCs/>
                <w:color w:val="002060"/>
                <w:sz w:val="18"/>
                <w:szCs w:val="18"/>
              </w:rPr>
            </w:pPr>
            <w:r w:rsidRPr="00E81CCB">
              <w:rPr>
                <w:rFonts w:ascii="Tahoma" w:eastAsia="Tahoma" w:hAnsi="Tahoma" w:cs="Tahoma"/>
                <w:i/>
                <w:iCs/>
                <w:color w:val="002060"/>
                <w:sz w:val="18"/>
                <w:szCs w:val="18"/>
              </w:rPr>
              <w:t>06</w:t>
            </w:r>
          </w:p>
        </w:tc>
        <w:tc>
          <w:tcPr>
            <w:tcW w:w="433" w:type="pct"/>
            <w:tcBorders>
              <w:top w:val="dotted" w:sz="8" w:space="0" w:color="auto"/>
              <w:left w:val="single" w:sz="8" w:space="0" w:color="auto"/>
              <w:bottom w:val="dotted" w:sz="8" w:space="0" w:color="auto"/>
              <w:right w:val="single" w:sz="8" w:space="0" w:color="auto"/>
            </w:tcBorders>
            <w:vAlign w:val="center"/>
          </w:tcPr>
          <w:p w14:paraId="5256649F" w14:textId="77777777" w:rsidR="00E64CCD" w:rsidRPr="00E81CCB" w:rsidRDefault="00E64CCD" w:rsidP="00E64CCD">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1CBE94CA" w14:textId="77777777" w:rsidR="00E64CCD" w:rsidRPr="00E81CCB" w:rsidRDefault="00E64CCD" w:rsidP="00E64CCD">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67A14C98" w14:textId="77777777" w:rsidR="00E64CCD" w:rsidRPr="00E81CCB" w:rsidRDefault="00E64CCD" w:rsidP="00E64CCD">
            <w:pPr>
              <w:spacing w:after="120" w:line="252" w:lineRule="auto"/>
              <w:jc w:val="both"/>
              <w:rPr>
                <w:rFonts w:ascii="Tahoma" w:eastAsia="Tahoma" w:hAnsi="Tahoma" w:cs="Tahoma"/>
                <w:i/>
                <w:iCs/>
                <w:color w:val="002060"/>
                <w:sz w:val="18"/>
                <w:szCs w:val="18"/>
              </w:rPr>
            </w:pPr>
          </w:p>
        </w:tc>
        <w:tc>
          <w:tcPr>
            <w:tcW w:w="2644" w:type="pct"/>
            <w:tcBorders>
              <w:top w:val="dotted" w:sz="8" w:space="0" w:color="auto"/>
              <w:left w:val="single" w:sz="8" w:space="0" w:color="auto"/>
              <w:bottom w:val="dotted" w:sz="8" w:space="0" w:color="auto"/>
              <w:right w:val="single" w:sz="8" w:space="0" w:color="auto"/>
            </w:tcBorders>
            <w:vAlign w:val="center"/>
          </w:tcPr>
          <w:p w14:paraId="575F14C8" w14:textId="56B7E38C" w:rsidR="00E64CCD" w:rsidRPr="00E81CCB" w:rsidRDefault="00E64CCD" w:rsidP="00E64CCD">
            <w:pPr>
              <w:spacing w:after="120" w:line="252" w:lineRule="auto"/>
              <w:jc w:val="both"/>
              <w:rPr>
                <w:rFonts w:ascii="Tahoma" w:eastAsia="Tahoma" w:hAnsi="Tahoma" w:cs="Tahoma"/>
                <w:i/>
                <w:iCs/>
                <w:color w:val="002060"/>
                <w:sz w:val="18"/>
                <w:szCs w:val="18"/>
              </w:rPr>
            </w:pPr>
            <w:r w:rsidRPr="00E81CCB">
              <w:rPr>
                <w:rFonts w:ascii="Tahoma" w:eastAsia="Tahoma" w:hAnsi="Tahoma" w:cs="Tahoma"/>
                <w:i/>
                <w:iCs/>
                <w:color w:val="002060"/>
                <w:sz w:val="18"/>
                <w:szCs w:val="18"/>
              </w:rPr>
              <w:t>Άντληση αργού πετρελαίου και φυσικού αερίου</w:t>
            </w:r>
          </w:p>
        </w:tc>
      </w:tr>
      <w:tr w:rsidR="00E81CCB" w:rsidRPr="00E81CCB" w14:paraId="1D10FBBF"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2FEB6CCC" w14:textId="77777777" w:rsidR="00E64CCD" w:rsidRPr="00E81CCB" w:rsidRDefault="00E64CCD" w:rsidP="0053009A">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75B998F6" w14:textId="53980F43" w:rsidR="00E64CCD" w:rsidRPr="00E81CCB" w:rsidRDefault="00E64CCD" w:rsidP="0053009A">
            <w:pPr>
              <w:spacing w:after="120" w:line="252" w:lineRule="auto"/>
              <w:rPr>
                <w:rFonts w:ascii="Tahoma" w:eastAsia="Tahoma" w:hAnsi="Tahoma" w:cs="Tahoma"/>
                <w:color w:val="002060"/>
                <w:sz w:val="18"/>
                <w:szCs w:val="18"/>
                <w:lang w:val="en-US"/>
              </w:rPr>
            </w:pPr>
            <w:r w:rsidRPr="00E81CCB">
              <w:rPr>
                <w:rFonts w:ascii="Tahoma" w:eastAsia="Tahoma" w:hAnsi="Tahoma" w:cs="Tahoma"/>
                <w:color w:val="002060"/>
                <w:sz w:val="18"/>
                <w:szCs w:val="18"/>
                <w:lang w:val="en-US"/>
              </w:rPr>
              <w:t>8.92</w:t>
            </w:r>
          </w:p>
        </w:tc>
        <w:tc>
          <w:tcPr>
            <w:tcW w:w="676" w:type="pct"/>
            <w:tcBorders>
              <w:top w:val="dotted" w:sz="8" w:space="0" w:color="auto"/>
              <w:left w:val="single" w:sz="8" w:space="0" w:color="auto"/>
              <w:bottom w:val="dotted" w:sz="8" w:space="0" w:color="auto"/>
              <w:right w:val="single" w:sz="8" w:space="0" w:color="auto"/>
            </w:tcBorders>
            <w:vAlign w:val="center"/>
          </w:tcPr>
          <w:p w14:paraId="0B88B536"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6D361A1A"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4" w:type="pct"/>
            <w:tcBorders>
              <w:top w:val="dotted" w:sz="8" w:space="0" w:color="auto"/>
              <w:left w:val="single" w:sz="8" w:space="0" w:color="auto"/>
              <w:bottom w:val="dotted" w:sz="8" w:space="0" w:color="auto"/>
              <w:right w:val="single" w:sz="8" w:space="0" w:color="auto"/>
            </w:tcBorders>
            <w:vAlign w:val="center"/>
          </w:tcPr>
          <w:p w14:paraId="6C2E00D0" w14:textId="32046226" w:rsidR="00E64CCD" w:rsidRPr="00E81CCB" w:rsidRDefault="00E64CCD"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Εξόρυξη τύρφης</w:t>
            </w:r>
          </w:p>
        </w:tc>
      </w:tr>
      <w:tr w:rsidR="00E81CCB" w:rsidRPr="00E81CCB" w14:paraId="37411C6F"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69B48BAC" w14:textId="395FE9BF" w:rsidR="00E64CCD" w:rsidRPr="00E81CCB" w:rsidRDefault="00E64CCD" w:rsidP="0053009A">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09.1</w:t>
            </w:r>
          </w:p>
        </w:tc>
        <w:tc>
          <w:tcPr>
            <w:tcW w:w="433" w:type="pct"/>
            <w:tcBorders>
              <w:top w:val="dotted" w:sz="8" w:space="0" w:color="auto"/>
              <w:left w:val="single" w:sz="8" w:space="0" w:color="auto"/>
              <w:bottom w:val="dotted" w:sz="8" w:space="0" w:color="auto"/>
              <w:right w:val="single" w:sz="8" w:space="0" w:color="auto"/>
            </w:tcBorders>
            <w:vAlign w:val="center"/>
          </w:tcPr>
          <w:p w14:paraId="4E5F270A" w14:textId="77777777" w:rsidR="00E64CCD" w:rsidRPr="00E81CCB" w:rsidRDefault="00E64CCD" w:rsidP="0053009A">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0CCBBC82"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07E23944"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4" w:type="pct"/>
            <w:tcBorders>
              <w:top w:val="dotted" w:sz="8" w:space="0" w:color="auto"/>
              <w:left w:val="single" w:sz="8" w:space="0" w:color="auto"/>
              <w:bottom w:val="dotted" w:sz="8" w:space="0" w:color="auto"/>
              <w:right w:val="single" w:sz="8" w:space="0" w:color="auto"/>
            </w:tcBorders>
            <w:vAlign w:val="center"/>
          </w:tcPr>
          <w:p w14:paraId="33699781" w14:textId="781B07EE" w:rsidR="00E64CCD" w:rsidRPr="00E81CCB" w:rsidRDefault="00E64CCD"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Υποστηρικτικές δραστηριότητες για την άντληση πετρελαίου και φυσικού αερίου</w:t>
            </w:r>
          </w:p>
        </w:tc>
      </w:tr>
      <w:tr w:rsidR="00E81CCB" w:rsidRPr="00E81CCB" w14:paraId="4B3CF6C6"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6966EDBC" w14:textId="77777777" w:rsidR="00E64CCD" w:rsidRPr="00E81CCB" w:rsidRDefault="00E64CCD" w:rsidP="0053009A">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2CBB3E02" w14:textId="77777777" w:rsidR="00E64CCD" w:rsidRPr="00E81CCB" w:rsidRDefault="00E64CCD" w:rsidP="0053009A">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787D2565"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150CDE95" w14:textId="5BA28F56" w:rsidR="00E64CCD" w:rsidRPr="00E81CCB" w:rsidRDefault="00E64CCD"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09.90.11</w:t>
            </w:r>
          </w:p>
        </w:tc>
        <w:tc>
          <w:tcPr>
            <w:tcW w:w="2644" w:type="pct"/>
            <w:tcBorders>
              <w:top w:val="dotted" w:sz="8" w:space="0" w:color="auto"/>
              <w:left w:val="single" w:sz="8" w:space="0" w:color="auto"/>
              <w:bottom w:val="dotted" w:sz="8" w:space="0" w:color="auto"/>
              <w:right w:val="single" w:sz="8" w:space="0" w:color="auto"/>
            </w:tcBorders>
            <w:vAlign w:val="center"/>
          </w:tcPr>
          <w:p w14:paraId="26469E1B" w14:textId="5F8FA357" w:rsidR="00E64CCD" w:rsidRPr="00E81CCB" w:rsidRDefault="00E64CCD"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Υποστηρικτικές υπηρεσίες για την εξαγωγή λιθάνθρακα</w:t>
            </w:r>
          </w:p>
        </w:tc>
      </w:tr>
      <w:tr w:rsidR="00E81CCB" w:rsidRPr="00E81CCB" w14:paraId="2C3B416F"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4F540D86" w14:textId="1864F9B6" w:rsidR="00E64CCD" w:rsidRPr="00E81CCB" w:rsidRDefault="00E64CCD" w:rsidP="0053009A">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19</w:t>
            </w:r>
          </w:p>
        </w:tc>
        <w:tc>
          <w:tcPr>
            <w:tcW w:w="433" w:type="pct"/>
            <w:tcBorders>
              <w:top w:val="dotted" w:sz="8" w:space="0" w:color="auto"/>
              <w:left w:val="single" w:sz="8" w:space="0" w:color="auto"/>
              <w:bottom w:val="dotted" w:sz="8" w:space="0" w:color="auto"/>
              <w:right w:val="single" w:sz="8" w:space="0" w:color="auto"/>
            </w:tcBorders>
            <w:vAlign w:val="center"/>
          </w:tcPr>
          <w:p w14:paraId="66979E00" w14:textId="77777777" w:rsidR="00E64CCD" w:rsidRPr="00E81CCB" w:rsidRDefault="00E64CCD" w:rsidP="0053009A">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372F762B"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54F02D92"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4" w:type="pct"/>
            <w:tcBorders>
              <w:top w:val="dotted" w:sz="8" w:space="0" w:color="auto"/>
              <w:left w:val="single" w:sz="8" w:space="0" w:color="auto"/>
              <w:bottom w:val="dotted" w:sz="8" w:space="0" w:color="auto"/>
              <w:right w:val="single" w:sz="8" w:space="0" w:color="auto"/>
            </w:tcBorders>
            <w:vAlign w:val="center"/>
          </w:tcPr>
          <w:p w14:paraId="61955B69" w14:textId="45D5E6AA" w:rsidR="00E64CCD" w:rsidRPr="00E81CCB" w:rsidRDefault="00E64CCD" w:rsidP="0053009A">
            <w:pPr>
              <w:spacing w:after="120" w:line="252" w:lineRule="auto"/>
              <w:jc w:val="both"/>
              <w:rPr>
                <w:rFonts w:ascii="Tahoma" w:eastAsia="Tahoma" w:hAnsi="Tahoma" w:cs="Tahoma"/>
                <w:i/>
                <w:iCs/>
                <w:color w:val="002060"/>
                <w:sz w:val="18"/>
                <w:szCs w:val="18"/>
              </w:rPr>
            </w:pPr>
            <w:r w:rsidRPr="00E81CCB">
              <w:rPr>
                <w:rFonts w:ascii="Tahoma" w:eastAsia="Tahoma" w:hAnsi="Tahoma" w:cs="Tahoma"/>
                <w:i/>
                <w:iCs/>
                <w:color w:val="002060"/>
                <w:sz w:val="18"/>
                <w:szCs w:val="18"/>
              </w:rPr>
              <w:t>Παραγωγή οπτάνθρακα και προϊόντων διύλισης πετρελαίου</w:t>
            </w:r>
          </w:p>
        </w:tc>
      </w:tr>
      <w:tr w:rsidR="00E81CCB" w:rsidRPr="00E81CCB" w14:paraId="779D0AE8"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5EDAFB62" w14:textId="77777777" w:rsidR="00E64CCD" w:rsidRPr="00E81CCB" w:rsidRDefault="00E64CCD" w:rsidP="00E64CCD">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11EAD31E" w14:textId="6C6849E3" w:rsidR="00E64CCD" w:rsidRPr="00E81CCB" w:rsidRDefault="00E64CCD" w:rsidP="00E64CCD">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36202B7D" w14:textId="3AC14F92" w:rsidR="00E64CCD" w:rsidRPr="00E81CCB" w:rsidRDefault="00E64CCD" w:rsidP="00E64CCD">
            <w:pPr>
              <w:spacing w:after="120" w:line="252" w:lineRule="auto"/>
              <w:jc w:val="both"/>
              <w:rPr>
                <w:rFonts w:ascii="Tahoma" w:eastAsia="Tahoma" w:hAnsi="Tahoma" w:cs="Tahoma"/>
                <w:color w:val="002060"/>
                <w:sz w:val="18"/>
                <w:szCs w:val="18"/>
                <w:lang w:val="en-US"/>
              </w:rPr>
            </w:pPr>
            <w:r w:rsidRPr="00E81CCB">
              <w:rPr>
                <w:rFonts w:ascii="Tahoma" w:eastAsia="Tahoma" w:hAnsi="Tahoma" w:cs="Tahoma"/>
                <w:color w:val="002060"/>
                <w:sz w:val="18"/>
                <w:szCs w:val="18"/>
                <w:lang w:val="en-US"/>
              </w:rPr>
              <w:t>20.13.1</w:t>
            </w:r>
          </w:p>
        </w:tc>
        <w:tc>
          <w:tcPr>
            <w:tcW w:w="781" w:type="pct"/>
            <w:tcBorders>
              <w:top w:val="dotted" w:sz="8" w:space="0" w:color="auto"/>
              <w:left w:val="single" w:sz="8" w:space="0" w:color="auto"/>
              <w:bottom w:val="dotted" w:sz="8" w:space="0" w:color="auto"/>
              <w:right w:val="single" w:sz="8" w:space="0" w:color="auto"/>
            </w:tcBorders>
            <w:vAlign w:val="center"/>
          </w:tcPr>
          <w:p w14:paraId="36566C54" w14:textId="77777777" w:rsidR="00E64CCD" w:rsidRPr="00E81CCB" w:rsidRDefault="00E64CCD" w:rsidP="00E64CCD">
            <w:pPr>
              <w:spacing w:after="120" w:line="252" w:lineRule="auto"/>
              <w:jc w:val="both"/>
              <w:rPr>
                <w:rFonts w:ascii="Tahoma" w:eastAsia="Tahoma" w:hAnsi="Tahoma" w:cs="Tahoma"/>
                <w:color w:val="002060"/>
                <w:sz w:val="18"/>
                <w:szCs w:val="18"/>
              </w:rPr>
            </w:pPr>
          </w:p>
        </w:tc>
        <w:tc>
          <w:tcPr>
            <w:tcW w:w="2644" w:type="pct"/>
            <w:tcBorders>
              <w:top w:val="dotted" w:sz="8" w:space="0" w:color="auto"/>
              <w:left w:val="single" w:sz="8" w:space="0" w:color="auto"/>
              <w:bottom w:val="dotted" w:sz="8" w:space="0" w:color="auto"/>
              <w:right w:val="single" w:sz="8" w:space="0" w:color="auto"/>
            </w:tcBorders>
            <w:vAlign w:val="center"/>
          </w:tcPr>
          <w:p w14:paraId="78B1EAAE" w14:textId="0D5526A7" w:rsidR="00E64CCD" w:rsidRPr="00E81CCB" w:rsidRDefault="00E64CCD" w:rsidP="00E64CC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εμπλουτισμένου ουράνιου και πλουτώνιου· εξαντλημένου ουράνιου και θόριου· άλλων ραδιενεργών στοιχείων</w:t>
            </w:r>
          </w:p>
        </w:tc>
      </w:tr>
      <w:tr w:rsidR="00E81CCB" w:rsidRPr="00E81CCB" w14:paraId="5F604938"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47347A84" w14:textId="77777777" w:rsidR="00E64CCD" w:rsidRPr="00E81CCB" w:rsidRDefault="00E64CCD" w:rsidP="00E64CCD">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434D0540" w14:textId="25166DA8" w:rsidR="00E64CCD" w:rsidRPr="00E81CCB" w:rsidRDefault="00E64CCD" w:rsidP="00E64CCD">
            <w:pPr>
              <w:spacing w:after="120" w:line="252" w:lineRule="auto"/>
              <w:rPr>
                <w:rFonts w:ascii="Tahoma" w:eastAsia="Tahoma" w:hAnsi="Tahoma" w:cs="Tahoma"/>
                <w:color w:val="002060"/>
                <w:sz w:val="18"/>
                <w:szCs w:val="18"/>
                <w:lang w:val="en-US"/>
              </w:rPr>
            </w:pPr>
            <w:r w:rsidRPr="00E81CCB">
              <w:rPr>
                <w:rFonts w:ascii="Tahoma" w:eastAsia="Tahoma" w:hAnsi="Tahoma" w:cs="Tahoma"/>
                <w:color w:val="002060"/>
                <w:sz w:val="18"/>
                <w:szCs w:val="18"/>
                <w:lang w:val="en-US"/>
              </w:rPr>
              <w:t>20.14</w:t>
            </w:r>
          </w:p>
        </w:tc>
        <w:tc>
          <w:tcPr>
            <w:tcW w:w="676" w:type="pct"/>
            <w:tcBorders>
              <w:top w:val="dotted" w:sz="8" w:space="0" w:color="auto"/>
              <w:left w:val="single" w:sz="8" w:space="0" w:color="auto"/>
              <w:bottom w:val="dotted" w:sz="8" w:space="0" w:color="auto"/>
              <w:right w:val="single" w:sz="8" w:space="0" w:color="auto"/>
            </w:tcBorders>
            <w:vAlign w:val="center"/>
          </w:tcPr>
          <w:p w14:paraId="7946D193" w14:textId="62EA1EB3" w:rsidR="00E64CCD" w:rsidRPr="00E81CCB" w:rsidRDefault="00E64CCD" w:rsidP="00E64CCD">
            <w:pPr>
              <w:spacing w:after="120" w:line="252" w:lineRule="auto"/>
              <w:jc w:val="both"/>
              <w:rPr>
                <w:rFonts w:ascii="Tahoma" w:eastAsia="Tahoma" w:hAnsi="Tahoma" w:cs="Tahoma"/>
                <w:color w:val="002060"/>
                <w:sz w:val="18"/>
                <w:szCs w:val="18"/>
                <w:lang w:val="en-US"/>
              </w:rPr>
            </w:pPr>
          </w:p>
        </w:tc>
        <w:tc>
          <w:tcPr>
            <w:tcW w:w="781" w:type="pct"/>
            <w:tcBorders>
              <w:top w:val="dotted" w:sz="8" w:space="0" w:color="auto"/>
              <w:left w:val="single" w:sz="8" w:space="0" w:color="auto"/>
              <w:bottom w:val="dotted" w:sz="8" w:space="0" w:color="auto"/>
              <w:right w:val="single" w:sz="8" w:space="0" w:color="auto"/>
            </w:tcBorders>
            <w:vAlign w:val="center"/>
          </w:tcPr>
          <w:p w14:paraId="45A8CF91" w14:textId="77777777" w:rsidR="00E64CCD" w:rsidRPr="00E81CCB" w:rsidRDefault="00E64CCD" w:rsidP="00E64CCD">
            <w:pPr>
              <w:spacing w:after="120" w:line="252" w:lineRule="auto"/>
              <w:jc w:val="both"/>
              <w:rPr>
                <w:rFonts w:ascii="Tahoma" w:eastAsia="Tahoma" w:hAnsi="Tahoma" w:cs="Tahoma"/>
                <w:color w:val="002060"/>
                <w:sz w:val="18"/>
                <w:szCs w:val="18"/>
              </w:rPr>
            </w:pPr>
          </w:p>
        </w:tc>
        <w:tc>
          <w:tcPr>
            <w:tcW w:w="2644" w:type="pct"/>
            <w:tcBorders>
              <w:top w:val="dotted" w:sz="8" w:space="0" w:color="auto"/>
              <w:left w:val="single" w:sz="8" w:space="0" w:color="auto"/>
              <w:bottom w:val="dotted" w:sz="8" w:space="0" w:color="auto"/>
              <w:right w:val="single" w:sz="8" w:space="0" w:color="auto"/>
            </w:tcBorders>
            <w:vAlign w:val="center"/>
          </w:tcPr>
          <w:p w14:paraId="7CCF4648" w14:textId="4338845D" w:rsidR="00E64CCD" w:rsidRPr="00E81CCB" w:rsidRDefault="00E64CCD" w:rsidP="00E64CC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άλλων οργανικών βασικών χημικών ουσιών</w:t>
            </w:r>
          </w:p>
        </w:tc>
      </w:tr>
      <w:tr w:rsidR="00E81CCB" w:rsidRPr="00E81CCB" w14:paraId="4EBE8797"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49C9F6D6" w14:textId="77777777" w:rsidR="00E64CCD" w:rsidRPr="00E81CCB" w:rsidRDefault="00E64CCD" w:rsidP="0053009A">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640F3BF1" w14:textId="14E0AC58" w:rsidR="00E64CCD" w:rsidRPr="00E81CCB" w:rsidRDefault="00E64CCD" w:rsidP="0053009A">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20.16</w:t>
            </w:r>
          </w:p>
        </w:tc>
        <w:tc>
          <w:tcPr>
            <w:tcW w:w="676" w:type="pct"/>
            <w:tcBorders>
              <w:top w:val="dotted" w:sz="8" w:space="0" w:color="auto"/>
              <w:left w:val="single" w:sz="8" w:space="0" w:color="auto"/>
              <w:bottom w:val="dotted" w:sz="8" w:space="0" w:color="auto"/>
              <w:right w:val="single" w:sz="8" w:space="0" w:color="auto"/>
            </w:tcBorders>
            <w:vAlign w:val="center"/>
          </w:tcPr>
          <w:p w14:paraId="18F9F9A1"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5C258333"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4" w:type="pct"/>
            <w:tcBorders>
              <w:top w:val="dotted" w:sz="8" w:space="0" w:color="auto"/>
              <w:left w:val="single" w:sz="8" w:space="0" w:color="auto"/>
              <w:bottom w:val="dotted" w:sz="8" w:space="0" w:color="auto"/>
              <w:right w:val="single" w:sz="8" w:space="0" w:color="auto"/>
            </w:tcBorders>
            <w:vAlign w:val="center"/>
          </w:tcPr>
          <w:p w14:paraId="377B8257" w14:textId="3C3F65D9" w:rsidR="00E64CCD" w:rsidRPr="00E81CCB" w:rsidRDefault="00E64CCD"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πλαστικών σε πρωτογενείς μορφές</w:t>
            </w:r>
          </w:p>
        </w:tc>
      </w:tr>
      <w:tr w:rsidR="00E81CCB" w:rsidRPr="00E81CCB" w14:paraId="1447FA05"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2E5EF1EB" w14:textId="48F7DECE" w:rsidR="00E64CCD" w:rsidRPr="00E81CCB" w:rsidRDefault="00E64CCD" w:rsidP="0053009A">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lastRenderedPageBreak/>
              <w:t>22.2</w:t>
            </w:r>
          </w:p>
        </w:tc>
        <w:tc>
          <w:tcPr>
            <w:tcW w:w="433" w:type="pct"/>
            <w:tcBorders>
              <w:top w:val="dotted" w:sz="8" w:space="0" w:color="auto"/>
              <w:left w:val="single" w:sz="8" w:space="0" w:color="auto"/>
              <w:bottom w:val="dotted" w:sz="8" w:space="0" w:color="auto"/>
              <w:right w:val="single" w:sz="8" w:space="0" w:color="auto"/>
            </w:tcBorders>
            <w:vAlign w:val="center"/>
          </w:tcPr>
          <w:p w14:paraId="0B739226" w14:textId="77777777" w:rsidR="00E64CCD" w:rsidRPr="00E81CCB" w:rsidRDefault="00E64CCD" w:rsidP="0053009A">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5FAD5583"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49119347"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4" w:type="pct"/>
            <w:tcBorders>
              <w:top w:val="dotted" w:sz="8" w:space="0" w:color="auto"/>
              <w:left w:val="single" w:sz="8" w:space="0" w:color="auto"/>
              <w:bottom w:val="dotted" w:sz="8" w:space="0" w:color="auto"/>
              <w:right w:val="single" w:sz="8" w:space="0" w:color="auto"/>
            </w:tcBorders>
            <w:vAlign w:val="center"/>
          </w:tcPr>
          <w:p w14:paraId="6BBA841C" w14:textId="26F28177" w:rsidR="00E64CCD" w:rsidRPr="00E81CCB" w:rsidRDefault="00E64CCD"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Κατασκευή πλαστικών προϊόντων</w:t>
            </w:r>
          </w:p>
        </w:tc>
      </w:tr>
      <w:tr w:rsidR="00E81CCB" w:rsidRPr="00E81CCB" w14:paraId="56D5C659"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3563963F" w14:textId="77777777" w:rsidR="00321A1D" w:rsidRPr="00E81CCB" w:rsidRDefault="00321A1D" w:rsidP="00321A1D">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4887AC1A" w14:textId="77777777" w:rsidR="00321A1D" w:rsidRPr="00E81CCB" w:rsidRDefault="00321A1D" w:rsidP="00321A1D">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17E24AA6" w14:textId="77777777" w:rsidR="00321A1D" w:rsidRPr="00E81CCB" w:rsidRDefault="00321A1D" w:rsidP="00321A1D">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5F5676AE" w14:textId="2D576F1F" w:rsidR="00321A1D" w:rsidRPr="00E81CCB" w:rsidRDefault="00321A1D" w:rsidP="00321A1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24.20.11</w:t>
            </w:r>
          </w:p>
        </w:tc>
        <w:tc>
          <w:tcPr>
            <w:tcW w:w="2644" w:type="pct"/>
            <w:tcBorders>
              <w:top w:val="dotted" w:sz="8" w:space="0" w:color="auto"/>
              <w:left w:val="single" w:sz="8" w:space="0" w:color="auto"/>
              <w:bottom w:val="dotted" w:sz="8" w:space="0" w:color="auto"/>
              <w:right w:val="single" w:sz="8" w:space="0" w:color="auto"/>
            </w:tcBorders>
            <w:vAlign w:val="center"/>
          </w:tcPr>
          <w:p w14:paraId="1313C9C7" w14:textId="62AFD3C2" w:rsidR="00321A1D" w:rsidRPr="00E81CCB" w:rsidRDefault="00321A1D" w:rsidP="00321A1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Κατασκευή σωλήνων των τύπων που χρησιμοποιούνται για αγωγούς πετρελαίου ή φυσικού αερίου, χωρίς συγκόλληση, από χάλυβα</w:t>
            </w:r>
          </w:p>
        </w:tc>
      </w:tr>
      <w:tr w:rsidR="00E81CCB" w:rsidRPr="00E81CCB" w14:paraId="6448E75A"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50AA1B68" w14:textId="77777777" w:rsidR="00321A1D" w:rsidRPr="00E81CCB" w:rsidRDefault="00321A1D" w:rsidP="00321A1D">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28EA4271" w14:textId="77777777" w:rsidR="00321A1D" w:rsidRPr="00E81CCB" w:rsidRDefault="00321A1D" w:rsidP="00321A1D">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3E03C4D7" w14:textId="77777777" w:rsidR="00321A1D" w:rsidRPr="00E81CCB" w:rsidRDefault="00321A1D" w:rsidP="00321A1D">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31A33324" w14:textId="0E4EB615" w:rsidR="00321A1D" w:rsidRPr="00E81CCB" w:rsidRDefault="00321A1D" w:rsidP="00321A1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24.20.12</w:t>
            </w:r>
          </w:p>
        </w:tc>
        <w:tc>
          <w:tcPr>
            <w:tcW w:w="2644" w:type="pct"/>
            <w:tcBorders>
              <w:top w:val="dotted" w:sz="8" w:space="0" w:color="auto"/>
              <w:left w:val="single" w:sz="8" w:space="0" w:color="auto"/>
              <w:bottom w:val="dotted" w:sz="8" w:space="0" w:color="auto"/>
              <w:right w:val="single" w:sz="8" w:space="0" w:color="auto"/>
            </w:tcBorders>
            <w:vAlign w:val="center"/>
          </w:tcPr>
          <w:p w14:paraId="5CEDA70C" w14:textId="5094BA7B" w:rsidR="00321A1D" w:rsidRPr="00E81CCB" w:rsidRDefault="00321A1D" w:rsidP="00321A1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 xml:space="preserve">Κατασκευή επενδύσεων και </w:t>
            </w:r>
            <w:r w:rsidR="00C26263" w:rsidRPr="00E81CCB">
              <w:rPr>
                <w:rFonts w:ascii="Tahoma" w:eastAsia="Tahoma" w:hAnsi="Tahoma" w:cs="Tahoma"/>
                <w:color w:val="002060"/>
                <w:sz w:val="18"/>
                <w:szCs w:val="18"/>
              </w:rPr>
              <w:t>σωληνώσεων</w:t>
            </w:r>
            <w:r w:rsidRPr="00E81CCB">
              <w:rPr>
                <w:rFonts w:ascii="Tahoma" w:eastAsia="Tahoma" w:hAnsi="Tahoma" w:cs="Tahoma"/>
                <w:color w:val="002060"/>
                <w:sz w:val="18"/>
                <w:szCs w:val="18"/>
              </w:rPr>
              <w:t xml:space="preserve"> φρεάτων και διατρητικών στελεχών αγωγών, των τύπων που χρησιμοποιούνται για τη γεώτρηση πετρελαίου ή αερίου, χωρίς συγκόλληση, από χάλυβα</w:t>
            </w:r>
          </w:p>
        </w:tc>
      </w:tr>
      <w:tr w:rsidR="00E81CCB" w:rsidRPr="00E81CCB" w14:paraId="7326C72D"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47F4C905" w14:textId="77777777" w:rsidR="00321A1D" w:rsidRPr="00E81CCB" w:rsidRDefault="00321A1D" w:rsidP="00321A1D">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14D0A64D" w14:textId="77777777" w:rsidR="00321A1D" w:rsidRPr="00E81CCB" w:rsidRDefault="00321A1D" w:rsidP="00321A1D">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3889784" w14:textId="77777777" w:rsidR="00321A1D" w:rsidRPr="00E81CCB" w:rsidRDefault="00321A1D" w:rsidP="00321A1D">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4A2957A1" w14:textId="7CABF17B" w:rsidR="00321A1D" w:rsidRPr="00E81CCB" w:rsidRDefault="00321A1D" w:rsidP="00321A1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24.20.21</w:t>
            </w:r>
          </w:p>
        </w:tc>
        <w:tc>
          <w:tcPr>
            <w:tcW w:w="2644" w:type="pct"/>
            <w:tcBorders>
              <w:top w:val="dotted" w:sz="8" w:space="0" w:color="auto"/>
              <w:left w:val="single" w:sz="8" w:space="0" w:color="auto"/>
              <w:bottom w:val="dotted" w:sz="8" w:space="0" w:color="auto"/>
              <w:right w:val="single" w:sz="8" w:space="0" w:color="auto"/>
            </w:tcBorders>
            <w:vAlign w:val="center"/>
          </w:tcPr>
          <w:p w14:paraId="2F138991" w14:textId="6CB05F41" w:rsidR="00321A1D" w:rsidRPr="00E81CCB" w:rsidRDefault="00321A1D" w:rsidP="00321A1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Κατασκευή σωλήνων κάθε είδους των τύπων που χρησιμοποιούνται για τους αγωγούς πετρελαίου ή αερίου, συγκολλημένων, με εξωτερική διάμετρο &gt; 406,4 mm, από χάλυβα</w:t>
            </w:r>
          </w:p>
        </w:tc>
      </w:tr>
      <w:tr w:rsidR="00E81CCB" w:rsidRPr="00E81CCB" w14:paraId="1BE8C180"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637C92A1" w14:textId="77777777" w:rsidR="00321A1D" w:rsidRPr="00E81CCB" w:rsidRDefault="00321A1D" w:rsidP="00321A1D">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3D121928" w14:textId="77777777" w:rsidR="00321A1D" w:rsidRPr="00E81CCB" w:rsidRDefault="00321A1D" w:rsidP="00321A1D">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7A5BF83B" w14:textId="77777777" w:rsidR="00321A1D" w:rsidRPr="00E81CCB" w:rsidRDefault="00321A1D" w:rsidP="00321A1D">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354EF46F" w14:textId="6B5C022D" w:rsidR="00321A1D" w:rsidRPr="00E81CCB" w:rsidRDefault="00321A1D" w:rsidP="00321A1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24.20.22</w:t>
            </w:r>
          </w:p>
        </w:tc>
        <w:tc>
          <w:tcPr>
            <w:tcW w:w="2644" w:type="pct"/>
            <w:tcBorders>
              <w:top w:val="dotted" w:sz="8" w:space="0" w:color="auto"/>
              <w:left w:val="single" w:sz="8" w:space="0" w:color="auto"/>
              <w:bottom w:val="dotted" w:sz="8" w:space="0" w:color="auto"/>
              <w:right w:val="single" w:sz="8" w:space="0" w:color="auto"/>
            </w:tcBorders>
            <w:vAlign w:val="center"/>
          </w:tcPr>
          <w:p w14:paraId="310409B0" w14:textId="45434217" w:rsidR="00321A1D" w:rsidRPr="00E81CCB" w:rsidRDefault="00321A1D" w:rsidP="00321A1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Κατασκευή επενδύσεων και σωληνώσεων των τύπων που χρησιμοποιούνται για τη γεώτρηση πετρελαίου ή αερίου, συγκολλημένων, με εξωτερική διάμετρο &gt; 406,4 mm, από χάλυβα</w:t>
            </w:r>
          </w:p>
        </w:tc>
      </w:tr>
      <w:tr w:rsidR="00E81CCB" w:rsidRPr="00E81CCB" w14:paraId="1DE1C9BF"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3D37E3E5" w14:textId="77777777" w:rsidR="00321A1D" w:rsidRPr="00E81CCB" w:rsidRDefault="00321A1D" w:rsidP="00321A1D">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242E90A6" w14:textId="77777777" w:rsidR="00321A1D" w:rsidRPr="00E81CCB" w:rsidRDefault="00321A1D" w:rsidP="00321A1D">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96FFC95" w14:textId="77777777" w:rsidR="00321A1D" w:rsidRPr="00E81CCB" w:rsidRDefault="00321A1D" w:rsidP="00321A1D">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4839B685" w14:textId="43CC7A59" w:rsidR="00321A1D" w:rsidRPr="00E81CCB" w:rsidRDefault="00321A1D" w:rsidP="00321A1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24.20.31</w:t>
            </w:r>
          </w:p>
        </w:tc>
        <w:tc>
          <w:tcPr>
            <w:tcW w:w="2644" w:type="pct"/>
            <w:tcBorders>
              <w:top w:val="dotted" w:sz="8" w:space="0" w:color="auto"/>
              <w:left w:val="single" w:sz="8" w:space="0" w:color="auto"/>
              <w:bottom w:val="dotted" w:sz="8" w:space="0" w:color="auto"/>
              <w:right w:val="single" w:sz="8" w:space="0" w:color="auto"/>
            </w:tcBorders>
            <w:vAlign w:val="center"/>
          </w:tcPr>
          <w:p w14:paraId="691BF6B6" w14:textId="404B4166" w:rsidR="00321A1D" w:rsidRPr="00E81CCB" w:rsidRDefault="00321A1D" w:rsidP="00321A1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Κατασκευή σωλήνων των τύπων που χρησιμοποιούνται για τους αγωγούς πετρελαίου ή αερίου, συγκολλημένων, με εξωτερική διάμετρο &lt;= 406,4 mm, από χάλυβα</w:t>
            </w:r>
          </w:p>
        </w:tc>
      </w:tr>
      <w:tr w:rsidR="00E81CCB" w:rsidRPr="00E81CCB" w14:paraId="771D5EFA"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22C9AB8B" w14:textId="77777777" w:rsidR="00321A1D" w:rsidRPr="00E81CCB" w:rsidRDefault="00321A1D" w:rsidP="00321A1D">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2DC6C04D" w14:textId="77777777" w:rsidR="00321A1D" w:rsidRPr="00E81CCB" w:rsidRDefault="00321A1D" w:rsidP="00321A1D">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3CCC046B" w14:textId="77777777" w:rsidR="00321A1D" w:rsidRPr="00E81CCB" w:rsidRDefault="00321A1D" w:rsidP="00321A1D">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79D24A6B" w14:textId="167E87DE" w:rsidR="00321A1D" w:rsidRPr="00E81CCB" w:rsidRDefault="00321A1D" w:rsidP="00321A1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24.20.32</w:t>
            </w:r>
          </w:p>
        </w:tc>
        <w:tc>
          <w:tcPr>
            <w:tcW w:w="2644" w:type="pct"/>
            <w:tcBorders>
              <w:top w:val="dotted" w:sz="8" w:space="0" w:color="auto"/>
              <w:left w:val="single" w:sz="8" w:space="0" w:color="auto"/>
              <w:bottom w:val="dotted" w:sz="8" w:space="0" w:color="auto"/>
              <w:right w:val="single" w:sz="8" w:space="0" w:color="auto"/>
            </w:tcBorders>
            <w:vAlign w:val="center"/>
          </w:tcPr>
          <w:p w14:paraId="137DEB00" w14:textId="2218C61D" w:rsidR="00321A1D" w:rsidRPr="00E81CCB" w:rsidRDefault="00321A1D" w:rsidP="00321A1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Κατασκευή επενδύσεων και σωληνώσεων των τύπων που χρησιμοποιούνται για τη γεώτρηση πετρελαίου ή αερίου, συγκολλημένων, με εξωτερική διάμετρο &lt;= 406,4 mm, από χάλυβα</w:t>
            </w:r>
          </w:p>
        </w:tc>
      </w:tr>
      <w:tr w:rsidR="00E81CCB" w:rsidRPr="00E81CCB" w14:paraId="1904828C"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188C681C" w14:textId="32241608" w:rsidR="009E6D21" w:rsidRPr="00E81CCB" w:rsidRDefault="009E6D21" w:rsidP="0053009A">
            <w:pPr>
              <w:spacing w:after="120" w:line="252" w:lineRule="auto"/>
              <w:rPr>
                <w:rFonts w:ascii="Tahoma" w:eastAsia="Tahoma" w:hAnsi="Tahoma" w:cs="Tahoma"/>
                <w:i/>
                <w:iCs/>
                <w:color w:val="002060"/>
                <w:sz w:val="18"/>
                <w:szCs w:val="18"/>
              </w:rPr>
            </w:pPr>
            <w:r w:rsidRPr="00E81CCB">
              <w:rPr>
                <w:rFonts w:ascii="Tahoma" w:eastAsia="Tahoma" w:hAnsi="Tahoma" w:cs="Tahoma"/>
                <w:i/>
                <w:iCs/>
                <w:color w:val="002060"/>
                <w:sz w:val="18"/>
                <w:szCs w:val="18"/>
              </w:rPr>
              <w:t>37</w:t>
            </w:r>
          </w:p>
        </w:tc>
        <w:tc>
          <w:tcPr>
            <w:tcW w:w="433" w:type="pct"/>
            <w:tcBorders>
              <w:top w:val="dotted" w:sz="8" w:space="0" w:color="auto"/>
              <w:left w:val="single" w:sz="8" w:space="0" w:color="auto"/>
              <w:bottom w:val="dotted" w:sz="8" w:space="0" w:color="auto"/>
              <w:right w:val="single" w:sz="8" w:space="0" w:color="auto"/>
            </w:tcBorders>
            <w:vAlign w:val="center"/>
          </w:tcPr>
          <w:p w14:paraId="5D82B118" w14:textId="77777777" w:rsidR="009E6D21" w:rsidRPr="00E81CCB" w:rsidRDefault="009E6D21" w:rsidP="0053009A">
            <w:pPr>
              <w:spacing w:after="120" w:line="252" w:lineRule="auto"/>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79D0C506" w14:textId="77777777" w:rsidR="009E6D21" w:rsidRPr="00E81CCB" w:rsidRDefault="009E6D21" w:rsidP="0053009A">
            <w:pPr>
              <w:spacing w:after="120" w:line="252" w:lineRule="auto"/>
              <w:jc w:val="both"/>
              <w:rPr>
                <w:rFonts w:ascii="Tahoma" w:eastAsia="Tahoma" w:hAnsi="Tahoma" w:cs="Tahoma"/>
                <w:i/>
                <w:iCs/>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5923792E" w14:textId="77777777" w:rsidR="009E6D21" w:rsidRPr="00E81CCB" w:rsidRDefault="009E6D21" w:rsidP="0053009A">
            <w:pPr>
              <w:spacing w:after="120" w:line="252" w:lineRule="auto"/>
              <w:jc w:val="both"/>
              <w:rPr>
                <w:rFonts w:ascii="Tahoma" w:eastAsia="Tahoma" w:hAnsi="Tahoma" w:cs="Tahoma"/>
                <w:i/>
                <w:iCs/>
                <w:color w:val="002060"/>
                <w:sz w:val="18"/>
                <w:szCs w:val="18"/>
              </w:rPr>
            </w:pPr>
          </w:p>
        </w:tc>
        <w:tc>
          <w:tcPr>
            <w:tcW w:w="2644" w:type="pct"/>
            <w:tcBorders>
              <w:top w:val="dotted" w:sz="8" w:space="0" w:color="auto"/>
              <w:left w:val="single" w:sz="8" w:space="0" w:color="auto"/>
              <w:bottom w:val="dotted" w:sz="8" w:space="0" w:color="auto"/>
              <w:right w:val="single" w:sz="8" w:space="0" w:color="auto"/>
            </w:tcBorders>
            <w:vAlign w:val="center"/>
          </w:tcPr>
          <w:p w14:paraId="40ECB93F" w14:textId="7A7E80C5" w:rsidR="009E6D21" w:rsidRPr="00E81CCB" w:rsidRDefault="009E6D21" w:rsidP="0053009A">
            <w:pPr>
              <w:spacing w:after="120" w:line="252" w:lineRule="auto"/>
              <w:jc w:val="both"/>
              <w:rPr>
                <w:rFonts w:ascii="Tahoma" w:eastAsia="Tahoma" w:hAnsi="Tahoma" w:cs="Tahoma"/>
                <w:i/>
                <w:iCs/>
                <w:color w:val="002060"/>
                <w:sz w:val="18"/>
                <w:szCs w:val="18"/>
              </w:rPr>
            </w:pPr>
            <w:r w:rsidRPr="00E81CCB">
              <w:rPr>
                <w:rFonts w:ascii="Tahoma" w:eastAsia="Tahoma" w:hAnsi="Tahoma" w:cs="Tahoma"/>
                <w:i/>
                <w:iCs/>
                <w:color w:val="002060"/>
                <w:sz w:val="18"/>
                <w:szCs w:val="18"/>
              </w:rPr>
              <w:t>Επεξεργασία λυμάτων</w:t>
            </w:r>
          </w:p>
        </w:tc>
      </w:tr>
      <w:tr w:rsidR="00E81CCB" w:rsidRPr="00E81CCB" w14:paraId="3A5168F4"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04570F46" w14:textId="77777777" w:rsidR="009E6D21" w:rsidRPr="00E81CCB" w:rsidRDefault="009E6D21" w:rsidP="009E6D21">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1AF1B4C4" w14:textId="72144A54" w:rsidR="009E6D21" w:rsidRPr="00E81CCB" w:rsidRDefault="009E6D21" w:rsidP="009E6D21">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38.21</w:t>
            </w:r>
          </w:p>
        </w:tc>
        <w:tc>
          <w:tcPr>
            <w:tcW w:w="676" w:type="pct"/>
            <w:tcBorders>
              <w:top w:val="dotted" w:sz="8" w:space="0" w:color="auto"/>
              <w:left w:val="single" w:sz="8" w:space="0" w:color="auto"/>
              <w:bottom w:val="dotted" w:sz="8" w:space="0" w:color="auto"/>
              <w:right w:val="single" w:sz="8" w:space="0" w:color="auto"/>
            </w:tcBorders>
            <w:vAlign w:val="center"/>
          </w:tcPr>
          <w:p w14:paraId="45B08FDB" w14:textId="77777777" w:rsidR="009E6D21" w:rsidRPr="00E81CCB" w:rsidRDefault="009E6D21" w:rsidP="009E6D21">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218B976E" w14:textId="77777777" w:rsidR="009E6D21" w:rsidRPr="00E81CCB" w:rsidRDefault="009E6D21" w:rsidP="009E6D21">
            <w:pPr>
              <w:spacing w:after="120" w:line="252" w:lineRule="auto"/>
              <w:jc w:val="both"/>
              <w:rPr>
                <w:rFonts w:ascii="Tahoma" w:eastAsia="Tahoma" w:hAnsi="Tahoma" w:cs="Tahoma"/>
                <w:color w:val="002060"/>
                <w:sz w:val="18"/>
                <w:szCs w:val="18"/>
              </w:rPr>
            </w:pPr>
          </w:p>
        </w:tc>
        <w:tc>
          <w:tcPr>
            <w:tcW w:w="2644" w:type="pct"/>
            <w:tcBorders>
              <w:top w:val="dotted" w:sz="8" w:space="0" w:color="auto"/>
              <w:left w:val="single" w:sz="8" w:space="0" w:color="auto"/>
              <w:bottom w:val="dotted" w:sz="8" w:space="0" w:color="auto"/>
              <w:right w:val="single" w:sz="8" w:space="0" w:color="auto"/>
            </w:tcBorders>
            <w:vAlign w:val="center"/>
          </w:tcPr>
          <w:p w14:paraId="033D2CC2" w14:textId="052785C1" w:rsidR="009E6D21" w:rsidRPr="00E81CCB" w:rsidRDefault="009E6D21" w:rsidP="009E6D21">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Επεξεργασία και διάθεση μη επικίνδυνων απορριμμάτων</w:t>
            </w:r>
          </w:p>
        </w:tc>
      </w:tr>
      <w:tr w:rsidR="00E81CCB" w:rsidRPr="00E81CCB" w14:paraId="5480D5B4"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34FFE0BD" w14:textId="77777777" w:rsidR="009E6D21" w:rsidRPr="00E81CCB" w:rsidRDefault="009E6D21" w:rsidP="009E6D21">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575D83A8" w14:textId="035DD1D2" w:rsidR="009E6D21" w:rsidRPr="00E81CCB" w:rsidRDefault="009E6D21" w:rsidP="009E6D21">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38.22</w:t>
            </w:r>
          </w:p>
        </w:tc>
        <w:tc>
          <w:tcPr>
            <w:tcW w:w="676" w:type="pct"/>
            <w:tcBorders>
              <w:top w:val="dotted" w:sz="8" w:space="0" w:color="auto"/>
              <w:left w:val="single" w:sz="8" w:space="0" w:color="auto"/>
              <w:bottom w:val="dotted" w:sz="8" w:space="0" w:color="auto"/>
              <w:right w:val="single" w:sz="8" w:space="0" w:color="auto"/>
            </w:tcBorders>
            <w:vAlign w:val="center"/>
          </w:tcPr>
          <w:p w14:paraId="3990AB6F" w14:textId="77777777" w:rsidR="009E6D21" w:rsidRPr="00E81CCB" w:rsidRDefault="009E6D21" w:rsidP="009E6D21">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7E0D8E46" w14:textId="77777777" w:rsidR="009E6D21" w:rsidRPr="00E81CCB" w:rsidRDefault="009E6D21" w:rsidP="009E6D21">
            <w:pPr>
              <w:spacing w:after="120" w:line="252" w:lineRule="auto"/>
              <w:jc w:val="both"/>
              <w:rPr>
                <w:rFonts w:ascii="Tahoma" w:eastAsia="Tahoma" w:hAnsi="Tahoma" w:cs="Tahoma"/>
                <w:color w:val="002060"/>
                <w:sz w:val="18"/>
                <w:szCs w:val="18"/>
              </w:rPr>
            </w:pPr>
          </w:p>
        </w:tc>
        <w:tc>
          <w:tcPr>
            <w:tcW w:w="2644" w:type="pct"/>
            <w:tcBorders>
              <w:top w:val="dotted" w:sz="8" w:space="0" w:color="auto"/>
              <w:left w:val="single" w:sz="8" w:space="0" w:color="auto"/>
              <w:bottom w:val="dotted" w:sz="8" w:space="0" w:color="auto"/>
              <w:right w:val="single" w:sz="8" w:space="0" w:color="auto"/>
            </w:tcBorders>
            <w:vAlign w:val="center"/>
          </w:tcPr>
          <w:p w14:paraId="6918022C" w14:textId="5842E1AD" w:rsidR="009E6D21" w:rsidRPr="00E81CCB" w:rsidRDefault="009E6D21" w:rsidP="009E6D21">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Επεξεργασία και διάθεση επικίνδυνων απορριμμάτων</w:t>
            </w:r>
          </w:p>
        </w:tc>
      </w:tr>
      <w:tr w:rsidR="00E81CCB" w:rsidRPr="00E81CCB" w14:paraId="20361386"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6DFFA78F" w14:textId="48628933"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5276B436" w14:textId="0FC53B1F"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46.11</w:t>
            </w:r>
          </w:p>
        </w:tc>
        <w:tc>
          <w:tcPr>
            <w:tcW w:w="676" w:type="pct"/>
            <w:tcBorders>
              <w:top w:val="dotted" w:sz="8" w:space="0" w:color="auto"/>
              <w:left w:val="single" w:sz="8" w:space="0" w:color="auto"/>
              <w:bottom w:val="dotted" w:sz="8" w:space="0" w:color="auto"/>
              <w:right w:val="single" w:sz="8" w:space="0" w:color="auto"/>
            </w:tcBorders>
            <w:vAlign w:val="center"/>
          </w:tcPr>
          <w:p w14:paraId="4C85BCCB"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7785CA61"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4107F900" w14:textId="424BF86A"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Εμπορικοί αντιπρόσωποι που μεσολαβούν στην πώληση γεωργικών πρώτων υλών, ζώντων ζώων, κλωστοϋφαντουργικών πρώτων υλών και ημιτελών προϊόντων</w:t>
            </w:r>
          </w:p>
        </w:tc>
      </w:tr>
      <w:tr w:rsidR="00E81CCB" w:rsidRPr="00E81CCB" w14:paraId="0F57E96F"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773897EA" w14:textId="77777777" w:rsidR="009E6D21" w:rsidRPr="00E81CCB" w:rsidRDefault="009E6D21" w:rsidP="0053009A">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5128D7AE" w14:textId="77777777" w:rsidR="009E6D21" w:rsidRPr="00E81CCB" w:rsidRDefault="009E6D21" w:rsidP="0053009A">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6E708CD" w14:textId="77777777" w:rsidR="009E6D21" w:rsidRPr="00E81CCB" w:rsidRDefault="009E6D21"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08496B1B" w14:textId="35406621" w:rsidR="009E6D21" w:rsidRPr="00E81CCB" w:rsidRDefault="009E6D21"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46.12.11</w:t>
            </w:r>
          </w:p>
        </w:tc>
        <w:tc>
          <w:tcPr>
            <w:tcW w:w="2647" w:type="pct"/>
            <w:tcBorders>
              <w:top w:val="dotted" w:sz="8" w:space="0" w:color="auto"/>
              <w:left w:val="single" w:sz="8" w:space="0" w:color="auto"/>
              <w:bottom w:val="dotted" w:sz="8" w:space="0" w:color="auto"/>
              <w:right w:val="single" w:sz="8" w:space="0" w:color="auto"/>
            </w:tcBorders>
            <w:vAlign w:val="center"/>
          </w:tcPr>
          <w:p w14:paraId="039E9AFE" w14:textId="1CCF3341" w:rsidR="009E6D21" w:rsidRPr="00E81CCB" w:rsidRDefault="009E6D21"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Εμπορικοί αντιπρόσωποι που μεσολαβούν στην πώληση στερεών, υγρών και αέριων καυσίμων και συναφών προϊόντων</w:t>
            </w:r>
          </w:p>
        </w:tc>
      </w:tr>
      <w:tr w:rsidR="00E81CCB" w:rsidRPr="00E81CCB" w14:paraId="7F3CC2CA"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66F0DC94" w14:textId="7D06280A"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46.2</w:t>
            </w:r>
          </w:p>
        </w:tc>
        <w:tc>
          <w:tcPr>
            <w:tcW w:w="433" w:type="pct"/>
            <w:tcBorders>
              <w:top w:val="dotted" w:sz="8" w:space="0" w:color="auto"/>
              <w:left w:val="single" w:sz="8" w:space="0" w:color="auto"/>
              <w:bottom w:val="dotted" w:sz="8" w:space="0" w:color="auto"/>
              <w:right w:val="single" w:sz="8" w:space="0" w:color="auto"/>
            </w:tcBorders>
            <w:vAlign w:val="center"/>
          </w:tcPr>
          <w:p w14:paraId="3AB064D9" w14:textId="506D6A8B"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 xml:space="preserve"> </w:t>
            </w:r>
          </w:p>
        </w:tc>
        <w:tc>
          <w:tcPr>
            <w:tcW w:w="676" w:type="pct"/>
            <w:tcBorders>
              <w:top w:val="dotted" w:sz="8" w:space="0" w:color="auto"/>
              <w:left w:val="single" w:sz="8" w:space="0" w:color="auto"/>
              <w:bottom w:val="dotted" w:sz="8" w:space="0" w:color="auto"/>
              <w:right w:val="single" w:sz="8" w:space="0" w:color="auto"/>
            </w:tcBorders>
            <w:vAlign w:val="center"/>
          </w:tcPr>
          <w:p w14:paraId="7B16D6F6"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5C7FF85E"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6E2F5ED8" w14:textId="62B1DD34"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Χονδρικό εμπόριο ακατέργαστων γεωργικών πρώτων υλών και ζώντων ζώων</w:t>
            </w:r>
          </w:p>
        </w:tc>
      </w:tr>
      <w:tr w:rsidR="00E81CCB" w:rsidRPr="00E81CCB" w14:paraId="1A7C2D73"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768AEDC6" w14:textId="5877565E"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1061C2BA" w14:textId="471D0A1C"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46.31</w:t>
            </w:r>
          </w:p>
        </w:tc>
        <w:tc>
          <w:tcPr>
            <w:tcW w:w="676" w:type="pct"/>
            <w:tcBorders>
              <w:top w:val="dotted" w:sz="8" w:space="0" w:color="auto"/>
              <w:left w:val="single" w:sz="8" w:space="0" w:color="auto"/>
              <w:bottom w:val="dotted" w:sz="8" w:space="0" w:color="auto"/>
              <w:right w:val="single" w:sz="8" w:space="0" w:color="auto"/>
            </w:tcBorders>
            <w:vAlign w:val="center"/>
          </w:tcPr>
          <w:p w14:paraId="0EE89721"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195D002D"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7B0CDDD5" w14:textId="34681E3E"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Χονδρικό εμπόριο φρούτων και λαχανικών</w:t>
            </w:r>
          </w:p>
        </w:tc>
      </w:tr>
      <w:tr w:rsidR="00E81CCB" w:rsidRPr="00E81CCB" w14:paraId="732E16FF"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3EE8E207" w14:textId="3A363B5D"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0B4B2E71" w14:textId="5CEA863A"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46.32</w:t>
            </w:r>
          </w:p>
        </w:tc>
        <w:tc>
          <w:tcPr>
            <w:tcW w:w="676" w:type="pct"/>
            <w:tcBorders>
              <w:top w:val="dotted" w:sz="8" w:space="0" w:color="auto"/>
              <w:left w:val="single" w:sz="8" w:space="0" w:color="auto"/>
              <w:bottom w:val="dotted" w:sz="8" w:space="0" w:color="auto"/>
              <w:right w:val="single" w:sz="8" w:space="0" w:color="auto"/>
            </w:tcBorders>
            <w:vAlign w:val="center"/>
          </w:tcPr>
          <w:p w14:paraId="26A02A11"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678317C3"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51533AD9" w14:textId="1FDC750C"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Χονδρικό εμπόριο κρέατος και προϊόντων κρέατος</w:t>
            </w:r>
          </w:p>
        </w:tc>
      </w:tr>
      <w:tr w:rsidR="00E81CCB" w:rsidRPr="00E81CCB" w14:paraId="12DF21CF"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77E6132C" w14:textId="123CA3C9"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687180E9" w14:textId="1D9E0142"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46.33</w:t>
            </w:r>
          </w:p>
        </w:tc>
        <w:tc>
          <w:tcPr>
            <w:tcW w:w="676" w:type="pct"/>
            <w:tcBorders>
              <w:top w:val="dotted" w:sz="8" w:space="0" w:color="auto"/>
              <w:left w:val="single" w:sz="8" w:space="0" w:color="auto"/>
              <w:bottom w:val="dotted" w:sz="8" w:space="0" w:color="auto"/>
              <w:right w:val="single" w:sz="8" w:space="0" w:color="auto"/>
            </w:tcBorders>
            <w:vAlign w:val="center"/>
          </w:tcPr>
          <w:p w14:paraId="1BFD9325"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7122C570"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362630D4" w14:textId="2B337BD8"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Χονδρικό εμπόριο γαλακτοκομικών προϊόντων, αβγών και βρώσιμων ελαίων και λιπών</w:t>
            </w:r>
          </w:p>
        </w:tc>
      </w:tr>
      <w:tr w:rsidR="00E81CCB" w:rsidRPr="00E81CCB" w14:paraId="1F720B57"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3F0B3E96" w14:textId="13CE0C75"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5A909787" w14:textId="080BBC74"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46.37</w:t>
            </w:r>
          </w:p>
        </w:tc>
        <w:tc>
          <w:tcPr>
            <w:tcW w:w="676" w:type="pct"/>
            <w:tcBorders>
              <w:top w:val="dotted" w:sz="8" w:space="0" w:color="auto"/>
              <w:left w:val="single" w:sz="8" w:space="0" w:color="auto"/>
              <w:bottom w:val="dotted" w:sz="8" w:space="0" w:color="auto"/>
              <w:right w:val="single" w:sz="8" w:space="0" w:color="auto"/>
            </w:tcBorders>
            <w:vAlign w:val="center"/>
          </w:tcPr>
          <w:p w14:paraId="03928F50"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599F8678"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54F5303C" w14:textId="5DFD4DD3"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Χονδρικό εμπόριο καφέ, τσαγιού, κακάου και μπαχαρικών</w:t>
            </w:r>
          </w:p>
        </w:tc>
      </w:tr>
      <w:tr w:rsidR="00E81CCB" w:rsidRPr="00E81CCB" w14:paraId="65E9E9C8"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27594E5D" w14:textId="19FDCA97"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0CAF2EF8" w14:textId="436E3B5F"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46.38</w:t>
            </w:r>
          </w:p>
        </w:tc>
        <w:tc>
          <w:tcPr>
            <w:tcW w:w="676" w:type="pct"/>
            <w:tcBorders>
              <w:top w:val="dotted" w:sz="8" w:space="0" w:color="auto"/>
              <w:left w:val="single" w:sz="8" w:space="0" w:color="auto"/>
              <w:bottom w:val="dotted" w:sz="8" w:space="0" w:color="auto"/>
              <w:right w:val="single" w:sz="8" w:space="0" w:color="auto"/>
            </w:tcBorders>
            <w:vAlign w:val="center"/>
          </w:tcPr>
          <w:p w14:paraId="50491205"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2AD48031"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376838ED" w14:textId="57F69C3C"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Χονδρικό εμπόριο άλλων τροφίμων, συμπεριλαμβανομένων ψαριών, καρκινοειδών και μαλακίων</w:t>
            </w:r>
          </w:p>
        </w:tc>
      </w:tr>
      <w:tr w:rsidR="00E81CCB" w:rsidRPr="00E81CCB" w14:paraId="523738A0"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3D3F17B3" w14:textId="7ADB3D9B"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37781D5B" w14:textId="35A4D138"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47.11</w:t>
            </w:r>
          </w:p>
        </w:tc>
        <w:tc>
          <w:tcPr>
            <w:tcW w:w="676" w:type="pct"/>
            <w:tcBorders>
              <w:top w:val="dotted" w:sz="8" w:space="0" w:color="auto"/>
              <w:left w:val="single" w:sz="8" w:space="0" w:color="auto"/>
              <w:bottom w:val="dotted" w:sz="8" w:space="0" w:color="auto"/>
              <w:right w:val="single" w:sz="8" w:space="0" w:color="auto"/>
            </w:tcBorders>
            <w:vAlign w:val="center"/>
          </w:tcPr>
          <w:p w14:paraId="5D89D4CC"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70D537E2"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69642798" w14:textId="35469BD6"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Λιανικό εμπόριο σε μη εξειδικευμένα καταστήματα που πωλούν κυρίως τρόφιμα, ποτά ή καπνό</w:t>
            </w:r>
          </w:p>
        </w:tc>
      </w:tr>
      <w:tr w:rsidR="00E81CCB" w:rsidRPr="00E81CCB" w14:paraId="486C661C"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28D5097D" w14:textId="142A65E4"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3045CE3E" w14:textId="208AD71C"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47.21</w:t>
            </w:r>
          </w:p>
        </w:tc>
        <w:tc>
          <w:tcPr>
            <w:tcW w:w="676" w:type="pct"/>
            <w:tcBorders>
              <w:top w:val="dotted" w:sz="8" w:space="0" w:color="auto"/>
              <w:left w:val="single" w:sz="8" w:space="0" w:color="auto"/>
              <w:bottom w:val="dotted" w:sz="8" w:space="0" w:color="auto"/>
              <w:right w:val="single" w:sz="8" w:space="0" w:color="auto"/>
            </w:tcBorders>
            <w:vAlign w:val="center"/>
          </w:tcPr>
          <w:p w14:paraId="4BF05F4D"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75C3A8F2"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5F340396" w14:textId="3ECDBC75"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Λιανικό εμπόριο φρούτων και λαχανικών σε εξειδικευμένα καταστήματα</w:t>
            </w:r>
          </w:p>
        </w:tc>
      </w:tr>
      <w:tr w:rsidR="00E81CCB" w:rsidRPr="00E81CCB" w14:paraId="4646ED32"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5CBDF2EF" w14:textId="16A9288D"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521122E4" w14:textId="77CC4992"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47.22</w:t>
            </w:r>
          </w:p>
        </w:tc>
        <w:tc>
          <w:tcPr>
            <w:tcW w:w="676" w:type="pct"/>
            <w:tcBorders>
              <w:top w:val="dotted" w:sz="8" w:space="0" w:color="auto"/>
              <w:left w:val="single" w:sz="8" w:space="0" w:color="auto"/>
              <w:bottom w:val="dotted" w:sz="8" w:space="0" w:color="auto"/>
              <w:right w:val="single" w:sz="8" w:space="0" w:color="auto"/>
            </w:tcBorders>
            <w:vAlign w:val="center"/>
          </w:tcPr>
          <w:p w14:paraId="08892BE2"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0C099FFE"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2702378D" w14:textId="6E3540F3"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Λιανικό εμπόριο κρέατος και προϊόντων κρέατος σε εξειδικευμένα καταστήματα</w:t>
            </w:r>
          </w:p>
        </w:tc>
      </w:tr>
      <w:tr w:rsidR="00E81CCB" w:rsidRPr="00E81CCB" w14:paraId="03AED639"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2F959522" w14:textId="35ABC75E"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lastRenderedPageBreak/>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0502BD17" w14:textId="7FCD03E8"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47.23</w:t>
            </w:r>
          </w:p>
        </w:tc>
        <w:tc>
          <w:tcPr>
            <w:tcW w:w="676" w:type="pct"/>
            <w:tcBorders>
              <w:top w:val="dotted" w:sz="8" w:space="0" w:color="auto"/>
              <w:left w:val="single" w:sz="8" w:space="0" w:color="auto"/>
              <w:bottom w:val="dotted" w:sz="8" w:space="0" w:color="auto"/>
              <w:right w:val="single" w:sz="8" w:space="0" w:color="auto"/>
            </w:tcBorders>
            <w:vAlign w:val="center"/>
          </w:tcPr>
          <w:p w14:paraId="750AACA5"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368E2DA0"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4B10CA8E" w14:textId="684B9489"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Λιανικό εμπόριο ψαριών, καρκινοειδών και μαλακίων σε εξειδικευμένα καταστήματα</w:t>
            </w:r>
          </w:p>
        </w:tc>
      </w:tr>
      <w:tr w:rsidR="00E81CCB" w:rsidRPr="00E81CCB" w14:paraId="563543A1"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57D7FEBF" w14:textId="720FE538"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1E48BD2D" w14:textId="378B94EB"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47.29</w:t>
            </w:r>
          </w:p>
        </w:tc>
        <w:tc>
          <w:tcPr>
            <w:tcW w:w="676" w:type="pct"/>
            <w:tcBorders>
              <w:top w:val="dotted" w:sz="8" w:space="0" w:color="auto"/>
              <w:left w:val="single" w:sz="8" w:space="0" w:color="auto"/>
              <w:bottom w:val="dotted" w:sz="8" w:space="0" w:color="auto"/>
              <w:right w:val="single" w:sz="8" w:space="0" w:color="auto"/>
            </w:tcBorders>
            <w:vAlign w:val="center"/>
          </w:tcPr>
          <w:p w14:paraId="2C471530"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500682A9"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1347EAC0" w14:textId="07793582"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Λιανικό εμπόριο άλλων τροφίμων σε εξειδικευμένα καταστήματα</w:t>
            </w:r>
          </w:p>
        </w:tc>
      </w:tr>
      <w:tr w:rsidR="00E81CCB" w:rsidRPr="00E81CCB" w14:paraId="62095C3F"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64F527EA" w14:textId="35E19099" w:rsidR="009E6D21" w:rsidRPr="00E81CCB" w:rsidRDefault="009E6D21" w:rsidP="0053009A">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47.3</w:t>
            </w:r>
          </w:p>
        </w:tc>
        <w:tc>
          <w:tcPr>
            <w:tcW w:w="433" w:type="pct"/>
            <w:tcBorders>
              <w:top w:val="dotted" w:sz="8" w:space="0" w:color="auto"/>
              <w:left w:val="single" w:sz="8" w:space="0" w:color="auto"/>
              <w:bottom w:val="dotted" w:sz="8" w:space="0" w:color="auto"/>
              <w:right w:val="single" w:sz="8" w:space="0" w:color="auto"/>
            </w:tcBorders>
            <w:vAlign w:val="center"/>
          </w:tcPr>
          <w:p w14:paraId="2C093757" w14:textId="77777777" w:rsidR="009E6D21" w:rsidRPr="00E81CCB" w:rsidRDefault="009E6D21" w:rsidP="0053009A">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789CDDB1" w14:textId="77777777" w:rsidR="009E6D21" w:rsidRPr="00E81CCB" w:rsidRDefault="009E6D21"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34F1CE61" w14:textId="77777777" w:rsidR="009E6D21" w:rsidRPr="00E81CCB" w:rsidRDefault="009E6D21"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3B873B7A" w14:textId="4A9DB20B" w:rsidR="009E6D21" w:rsidRPr="00E81CCB" w:rsidRDefault="009E6D21"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Λιανικό εμπόριο καυσίμων κίνησης σε εξειδικευμένα καταστήματα</w:t>
            </w:r>
          </w:p>
        </w:tc>
      </w:tr>
      <w:tr w:rsidR="00E81CCB" w:rsidRPr="00E81CCB" w14:paraId="6EFA4D0B"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24E40272" w14:textId="6CF466AC"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79496EF3" w14:textId="126ADF03"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47.81</w:t>
            </w:r>
          </w:p>
        </w:tc>
        <w:tc>
          <w:tcPr>
            <w:tcW w:w="676" w:type="pct"/>
            <w:tcBorders>
              <w:top w:val="dotted" w:sz="8" w:space="0" w:color="auto"/>
              <w:left w:val="single" w:sz="8" w:space="0" w:color="auto"/>
              <w:bottom w:val="dotted" w:sz="8" w:space="0" w:color="auto"/>
              <w:right w:val="single" w:sz="8" w:space="0" w:color="auto"/>
            </w:tcBorders>
            <w:vAlign w:val="center"/>
          </w:tcPr>
          <w:p w14:paraId="504FBFA2"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423CCB8A"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6D6ECA78" w14:textId="24CF5D58"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Λιανικό εμπόριο τροφίμων, ποτών και καπνού, σε υπαίθριους πάγκους και αγορές</w:t>
            </w:r>
          </w:p>
        </w:tc>
      </w:tr>
      <w:tr w:rsidR="00E81CCB" w:rsidRPr="00E81CCB" w14:paraId="68956902"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02381597" w14:textId="6CF5DE13"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530DF148" w14:textId="00A1B698"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 xml:space="preserve"> </w:t>
            </w:r>
          </w:p>
        </w:tc>
        <w:tc>
          <w:tcPr>
            <w:tcW w:w="676" w:type="pct"/>
            <w:tcBorders>
              <w:top w:val="dotted" w:sz="8" w:space="0" w:color="auto"/>
              <w:left w:val="single" w:sz="8" w:space="0" w:color="auto"/>
              <w:bottom w:val="dotted" w:sz="8" w:space="0" w:color="auto"/>
              <w:right w:val="single" w:sz="8" w:space="0" w:color="auto"/>
            </w:tcBorders>
            <w:vAlign w:val="center"/>
          </w:tcPr>
          <w:p w14:paraId="6BF53899" w14:textId="1C2DEF6C" w:rsidR="00E64CCD" w:rsidRPr="00E81CCB" w:rsidRDefault="009E6D21"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47.91.1</w:t>
            </w:r>
          </w:p>
        </w:tc>
        <w:tc>
          <w:tcPr>
            <w:tcW w:w="781" w:type="pct"/>
            <w:tcBorders>
              <w:top w:val="dotted" w:sz="8" w:space="0" w:color="auto"/>
              <w:left w:val="single" w:sz="8" w:space="0" w:color="auto"/>
              <w:bottom w:val="dotted" w:sz="8" w:space="0" w:color="auto"/>
              <w:right w:val="single" w:sz="8" w:space="0" w:color="auto"/>
            </w:tcBorders>
            <w:vAlign w:val="center"/>
          </w:tcPr>
          <w:p w14:paraId="49FBC502"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555C161E" w14:textId="31594D6B"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Λιανικό εμπόριο φρούτων, λαχανικών, κρέατος, ψαριών, προϊόντων αρτοποιίας, γαλακτοκομικών προϊόντων και αβγών, με αλληλογραφία ή μέσω διαδίκτυου</w:t>
            </w:r>
          </w:p>
        </w:tc>
      </w:tr>
      <w:tr w:rsidR="00E81CCB" w:rsidRPr="00E81CCB" w14:paraId="2462BB70"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0342D47A" w14:textId="2EF0F5C0"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5FBA2E71" w14:textId="3788AE8E"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 xml:space="preserve"> </w:t>
            </w:r>
          </w:p>
        </w:tc>
        <w:tc>
          <w:tcPr>
            <w:tcW w:w="676" w:type="pct"/>
            <w:tcBorders>
              <w:top w:val="dotted" w:sz="8" w:space="0" w:color="auto"/>
              <w:left w:val="single" w:sz="8" w:space="0" w:color="auto"/>
              <w:bottom w:val="dotted" w:sz="8" w:space="0" w:color="auto"/>
              <w:right w:val="single" w:sz="8" w:space="0" w:color="auto"/>
            </w:tcBorders>
            <w:vAlign w:val="center"/>
          </w:tcPr>
          <w:p w14:paraId="5EDA4949" w14:textId="7B77C6CD" w:rsidR="00E64CCD" w:rsidRPr="00E81CCB" w:rsidRDefault="009E6D21"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47.91.2</w:t>
            </w:r>
          </w:p>
        </w:tc>
        <w:tc>
          <w:tcPr>
            <w:tcW w:w="781" w:type="pct"/>
            <w:tcBorders>
              <w:top w:val="dotted" w:sz="8" w:space="0" w:color="auto"/>
              <w:left w:val="single" w:sz="8" w:space="0" w:color="auto"/>
              <w:bottom w:val="dotted" w:sz="8" w:space="0" w:color="auto"/>
              <w:right w:val="single" w:sz="8" w:space="0" w:color="auto"/>
            </w:tcBorders>
            <w:vAlign w:val="center"/>
          </w:tcPr>
          <w:p w14:paraId="533C17E7"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6AC5D3BC" w14:textId="5AC1ADF9"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Λιανικό εμπόριο άλλων προϊόντων τροφίμων, ποτών και καπνού, με αλληλογραφία ή μέσω διαδίκτυου</w:t>
            </w:r>
          </w:p>
        </w:tc>
      </w:tr>
      <w:tr w:rsidR="00E81CCB" w:rsidRPr="00E81CCB" w14:paraId="5E9EFAFC"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3FB59BC2" w14:textId="77777777" w:rsidR="009E6D21" w:rsidRPr="00E81CCB" w:rsidRDefault="009E6D21" w:rsidP="0053009A">
            <w:pPr>
              <w:spacing w:after="120" w:line="252" w:lineRule="auto"/>
              <w:jc w:val="both"/>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352525BD" w14:textId="77777777" w:rsidR="009E6D21" w:rsidRPr="00E81CCB" w:rsidRDefault="009E6D21" w:rsidP="0053009A">
            <w:pPr>
              <w:spacing w:after="120" w:line="252" w:lineRule="auto"/>
              <w:jc w:val="both"/>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6D258957" w14:textId="0084E61F" w:rsidR="009E6D21" w:rsidRPr="00E81CCB" w:rsidRDefault="009E6D21"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47.91.8</w:t>
            </w:r>
          </w:p>
        </w:tc>
        <w:tc>
          <w:tcPr>
            <w:tcW w:w="781" w:type="pct"/>
            <w:tcBorders>
              <w:top w:val="dotted" w:sz="8" w:space="0" w:color="auto"/>
              <w:left w:val="single" w:sz="8" w:space="0" w:color="auto"/>
              <w:bottom w:val="dotted" w:sz="8" w:space="0" w:color="auto"/>
              <w:right w:val="single" w:sz="8" w:space="0" w:color="auto"/>
            </w:tcBorders>
            <w:vAlign w:val="center"/>
          </w:tcPr>
          <w:p w14:paraId="5412CBF6" w14:textId="77777777" w:rsidR="009E6D21" w:rsidRPr="00E81CCB" w:rsidRDefault="009E6D21"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702771DC" w14:textId="3E709E99" w:rsidR="009E6D21" w:rsidRPr="00E81CCB" w:rsidRDefault="009E6D21"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Λιανικό εμπόριο καυσίμων για οχήματα και άλλων νέων εμπορευμάτων π.δ.κ.α., με αλληλογραφία ή μέσω διαδίκτυου</w:t>
            </w:r>
          </w:p>
        </w:tc>
      </w:tr>
      <w:tr w:rsidR="00E81CCB" w:rsidRPr="00E81CCB" w14:paraId="71B642AE"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0357D6DA" w14:textId="4708A909"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2211645F" w14:textId="38C66132"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 xml:space="preserve"> </w:t>
            </w:r>
          </w:p>
        </w:tc>
        <w:tc>
          <w:tcPr>
            <w:tcW w:w="676" w:type="pct"/>
            <w:tcBorders>
              <w:top w:val="dotted" w:sz="8" w:space="0" w:color="auto"/>
              <w:left w:val="single" w:sz="8" w:space="0" w:color="auto"/>
              <w:bottom w:val="dotted" w:sz="8" w:space="0" w:color="auto"/>
              <w:right w:val="single" w:sz="8" w:space="0" w:color="auto"/>
            </w:tcBorders>
            <w:vAlign w:val="center"/>
          </w:tcPr>
          <w:p w14:paraId="13ACE677" w14:textId="10210240" w:rsidR="00E64CCD" w:rsidRPr="00E81CCB" w:rsidRDefault="009E6D21"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47.99.1</w:t>
            </w:r>
          </w:p>
        </w:tc>
        <w:tc>
          <w:tcPr>
            <w:tcW w:w="781" w:type="pct"/>
            <w:tcBorders>
              <w:top w:val="dotted" w:sz="8" w:space="0" w:color="auto"/>
              <w:left w:val="single" w:sz="8" w:space="0" w:color="auto"/>
              <w:bottom w:val="dotted" w:sz="8" w:space="0" w:color="auto"/>
              <w:right w:val="single" w:sz="8" w:space="0" w:color="auto"/>
            </w:tcBorders>
            <w:vAlign w:val="center"/>
          </w:tcPr>
          <w:p w14:paraId="65B9FF7A"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7F68E9B8" w14:textId="436DC8B7"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Άλλο λιανικό εμπόριο φρούτων, λαχανικών, κρέατος, ψαριών, προϊόντων αρτοποιίας, γαλακτοκομικών προϊόντων και αβγών εκτός καταστημάτων, υπαίθριων πάγκων ή αγορών</w:t>
            </w:r>
          </w:p>
        </w:tc>
      </w:tr>
      <w:tr w:rsidR="00E81CCB" w:rsidRPr="00E81CCB" w14:paraId="1560E6E6"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182EEC0D" w14:textId="21F32546"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3F92A9CD" w14:textId="48E2B5F8"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 xml:space="preserve"> </w:t>
            </w:r>
          </w:p>
        </w:tc>
        <w:tc>
          <w:tcPr>
            <w:tcW w:w="676" w:type="pct"/>
            <w:tcBorders>
              <w:top w:val="dotted" w:sz="8" w:space="0" w:color="auto"/>
              <w:left w:val="single" w:sz="8" w:space="0" w:color="auto"/>
              <w:bottom w:val="dotted" w:sz="8" w:space="0" w:color="auto"/>
              <w:right w:val="single" w:sz="8" w:space="0" w:color="auto"/>
            </w:tcBorders>
            <w:vAlign w:val="center"/>
          </w:tcPr>
          <w:p w14:paraId="33BE043B" w14:textId="6EAB8F8A" w:rsidR="00E64CCD" w:rsidRPr="00E81CCB" w:rsidRDefault="009E6D21"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47.99.2</w:t>
            </w:r>
          </w:p>
        </w:tc>
        <w:tc>
          <w:tcPr>
            <w:tcW w:w="781" w:type="pct"/>
            <w:tcBorders>
              <w:top w:val="dotted" w:sz="8" w:space="0" w:color="auto"/>
              <w:left w:val="single" w:sz="8" w:space="0" w:color="auto"/>
              <w:bottom w:val="dotted" w:sz="8" w:space="0" w:color="auto"/>
              <w:right w:val="single" w:sz="8" w:space="0" w:color="auto"/>
            </w:tcBorders>
            <w:vAlign w:val="center"/>
          </w:tcPr>
          <w:p w14:paraId="07EDEE39"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4D702C5A" w14:textId="2B8AD3D9"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Άλλο λιανικό εμπόριο άλλων προϊόντων τροφίμων, ποτών και καπνού εκτός καταστημάτων, υπαίθριων πάγκων ή αγορών</w:t>
            </w:r>
          </w:p>
        </w:tc>
      </w:tr>
      <w:tr w:rsidR="00F17722" w:rsidRPr="00E81CCB" w14:paraId="1EF52912"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77C24C32" w14:textId="77777777" w:rsidR="009E6D21" w:rsidRPr="00E81CCB" w:rsidRDefault="009E6D21" w:rsidP="0053009A">
            <w:pPr>
              <w:spacing w:after="120" w:line="252" w:lineRule="auto"/>
              <w:jc w:val="both"/>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73F20323" w14:textId="77777777" w:rsidR="009E6D21" w:rsidRPr="00E81CCB" w:rsidRDefault="009E6D21" w:rsidP="0053009A">
            <w:pPr>
              <w:spacing w:after="120" w:line="252" w:lineRule="auto"/>
              <w:jc w:val="both"/>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66F41FD" w14:textId="64C50EAE" w:rsidR="009E6D21" w:rsidRPr="00E81CCB" w:rsidRDefault="009E6D21"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47.99.8</w:t>
            </w:r>
          </w:p>
        </w:tc>
        <w:tc>
          <w:tcPr>
            <w:tcW w:w="781" w:type="pct"/>
            <w:tcBorders>
              <w:top w:val="dotted" w:sz="8" w:space="0" w:color="auto"/>
              <w:left w:val="single" w:sz="8" w:space="0" w:color="auto"/>
              <w:bottom w:val="dotted" w:sz="8" w:space="0" w:color="auto"/>
              <w:right w:val="single" w:sz="8" w:space="0" w:color="auto"/>
            </w:tcBorders>
            <w:vAlign w:val="center"/>
          </w:tcPr>
          <w:p w14:paraId="15434C85" w14:textId="77777777" w:rsidR="009E6D21" w:rsidRPr="00E81CCB" w:rsidRDefault="009E6D21"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51DB5A57" w14:textId="43A00B69" w:rsidR="009E6D21" w:rsidRPr="00E81CCB" w:rsidRDefault="009E6D21"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Άλλο λιανικό εμπόριο καυσίμων για οχήματα και άλλων νέων εμπορευμάτων π.δ.κ.α. εκτός καταστημάτων, υπαίθριων πάγκων ή αγορών</w:t>
            </w:r>
          </w:p>
        </w:tc>
      </w:tr>
      <w:tr w:rsidR="00E81CCB" w:rsidRPr="00E81CCB" w14:paraId="2B566946"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72151B10" w14:textId="61ED2860"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84</w:t>
            </w:r>
          </w:p>
        </w:tc>
        <w:tc>
          <w:tcPr>
            <w:tcW w:w="433" w:type="pct"/>
            <w:tcBorders>
              <w:top w:val="dotted" w:sz="8" w:space="0" w:color="auto"/>
              <w:left w:val="single" w:sz="8" w:space="0" w:color="auto"/>
              <w:bottom w:val="dotted" w:sz="8" w:space="0" w:color="auto"/>
              <w:right w:val="single" w:sz="8" w:space="0" w:color="auto"/>
            </w:tcBorders>
            <w:vAlign w:val="center"/>
          </w:tcPr>
          <w:p w14:paraId="45CD41E2" w14:textId="09CB2833"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 xml:space="preserve"> </w:t>
            </w:r>
          </w:p>
        </w:tc>
        <w:tc>
          <w:tcPr>
            <w:tcW w:w="676" w:type="pct"/>
            <w:tcBorders>
              <w:top w:val="dotted" w:sz="8" w:space="0" w:color="auto"/>
              <w:left w:val="single" w:sz="8" w:space="0" w:color="auto"/>
              <w:bottom w:val="dotted" w:sz="8" w:space="0" w:color="auto"/>
              <w:right w:val="single" w:sz="8" w:space="0" w:color="auto"/>
            </w:tcBorders>
            <w:vAlign w:val="center"/>
          </w:tcPr>
          <w:p w14:paraId="1004B8DD"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0D238526"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65265CB1" w14:textId="4DD8B1A2"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Δημόσια διοίκηση και άμυνα· υποχρεωτική κοινωνική ασφάλιση</w:t>
            </w:r>
          </w:p>
        </w:tc>
      </w:tr>
      <w:tr w:rsidR="00E81CCB" w:rsidRPr="00E81CCB" w14:paraId="26C605F1"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600D7BF6" w14:textId="736E4140"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94</w:t>
            </w:r>
          </w:p>
        </w:tc>
        <w:tc>
          <w:tcPr>
            <w:tcW w:w="433" w:type="pct"/>
            <w:tcBorders>
              <w:top w:val="dotted" w:sz="8" w:space="0" w:color="auto"/>
              <w:left w:val="single" w:sz="8" w:space="0" w:color="auto"/>
              <w:bottom w:val="dotted" w:sz="8" w:space="0" w:color="auto"/>
              <w:right w:val="single" w:sz="8" w:space="0" w:color="auto"/>
            </w:tcBorders>
            <w:vAlign w:val="center"/>
          </w:tcPr>
          <w:p w14:paraId="18E65EB7" w14:textId="69A4F097"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 xml:space="preserve"> </w:t>
            </w:r>
          </w:p>
        </w:tc>
        <w:tc>
          <w:tcPr>
            <w:tcW w:w="676" w:type="pct"/>
            <w:tcBorders>
              <w:top w:val="dotted" w:sz="8" w:space="0" w:color="auto"/>
              <w:left w:val="single" w:sz="8" w:space="0" w:color="auto"/>
              <w:bottom w:val="dotted" w:sz="8" w:space="0" w:color="auto"/>
              <w:right w:val="single" w:sz="8" w:space="0" w:color="auto"/>
            </w:tcBorders>
            <w:vAlign w:val="center"/>
          </w:tcPr>
          <w:p w14:paraId="1F393153"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6EC7D19F"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2CC6B70E" w14:textId="26B7A87F"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Δραστηριότητες οργανώσεων</w:t>
            </w:r>
          </w:p>
        </w:tc>
      </w:tr>
      <w:tr w:rsidR="00E81CCB" w:rsidRPr="00E81CCB" w14:paraId="6011A1EE"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60AEA347" w14:textId="4BB7D76A"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97</w:t>
            </w:r>
          </w:p>
        </w:tc>
        <w:tc>
          <w:tcPr>
            <w:tcW w:w="433" w:type="pct"/>
            <w:tcBorders>
              <w:top w:val="dotted" w:sz="8" w:space="0" w:color="auto"/>
              <w:left w:val="single" w:sz="8" w:space="0" w:color="auto"/>
              <w:bottom w:val="dotted" w:sz="8" w:space="0" w:color="auto"/>
              <w:right w:val="single" w:sz="8" w:space="0" w:color="auto"/>
            </w:tcBorders>
            <w:vAlign w:val="center"/>
          </w:tcPr>
          <w:p w14:paraId="6F879681" w14:textId="2F88AE1C"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 xml:space="preserve"> </w:t>
            </w:r>
          </w:p>
        </w:tc>
        <w:tc>
          <w:tcPr>
            <w:tcW w:w="676" w:type="pct"/>
            <w:tcBorders>
              <w:top w:val="dotted" w:sz="8" w:space="0" w:color="auto"/>
              <w:left w:val="single" w:sz="8" w:space="0" w:color="auto"/>
              <w:bottom w:val="dotted" w:sz="8" w:space="0" w:color="auto"/>
              <w:right w:val="single" w:sz="8" w:space="0" w:color="auto"/>
            </w:tcBorders>
            <w:vAlign w:val="center"/>
          </w:tcPr>
          <w:p w14:paraId="7D618191"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5CAA65C5"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2C9868E7" w14:textId="02C1B787"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Δραστηριότητες νοικοκυριών ως εργοδοτών οικιακού προσωπικού</w:t>
            </w:r>
          </w:p>
        </w:tc>
      </w:tr>
      <w:tr w:rsidR="00E81CCB" w:rsidRPr="00E81CCB" w14:paraId="665B7AD9"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3711F2BB" w14:textId="622E290D"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98</w:t>
            </w:r>
          </w:p>
        </w:tc>
        <w:tc>
          <w:tcPr>
            <w:tcW w:w="433" w:type="pct"/>
            <w:tcBorders>
              <w:top w:val="dotted" w:sz="8" w:space="0" w:color="auto"/>
              <w:left w:val="single" w:sz="8" w:space="0" w:color="auto"/>
              <w:bottom w:val="dotted" w:sz="8" w:space="0" w:color="auto"/>
              <w:right w:val="single" w:sz="8" w:space="0" w:color="auto"/>
            </w:tcBorders>
            <w:vAlign w:val="center"/>
          </w:tcPr>
          <w:p w14:paraId="1FF23988" w14:textId="6DC3A0BF"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 xml:space="preserve"> </w:t>
            </w:r>
          </w:p>
        </w:tc>
        <w:tc>
          <w:tcPr>
            <w:tcW w:w="676" w:type="pct"/>
            <w:tcBorders>
              <w:top w:val="dotted" w:sz="8" w:space="0" w:color="auto"/>
              <w:left w:val="single" w:sz="8" w:space="0" w:color="auto"/>
              <w:bottom w:val="dotted" w:sz="8" w:space="0" w:color="auto"/>
              <w:right w:val="single" w:sz="8" w:space="0" w:color="auto"/>
            </w:tcBorders>
            <w:vAlign w:val="center"/>
          </w:tcPr>
          <w:p w14:paraId="4AC069A8"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3102FFC5"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751B9986" w14:textId="100F2B76"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Δραστηριότητες ιδιωτικών νοικοκυριών, που αφορούν την παραγωγή μη διακριτών αγαθών -και υπηρεσιών- για ίδια χρήση</w:t>
            </w:r>
          </w:p>
        </w:tc>
      </w:tr>
      <w:tr w:rsidR="00E81CCB" w:rsidRPr="00E81CCB" w14:paraId="27889D77"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7439D0EC" w14:textId="573E1DE2"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99</w:t>
            </w:r>
          </w:p>
        </w:tc>
        <w:tc>
          <w:tcPr>
            <w:tcW w:w="433" w:type="pct"/>
            <w:tcBorders>
              <w:top w:val="dotted" w:sz="8" w:space="0" w:color="auto"/>
              <w:left w:val="single" w:sz="8" w:space="0" w:color="auto"/>
              <w:bottom w:val="dotted" w:sz="8" w:space="0" w:color="auto"/>
              <w:right w:val="single" w:sz="8" w:space="0" w:color="auto"/>
            </w:tcBorders>
            <w:vAlign w:val="center"/>
          </w:tcPr>
          <w:p w14:paraId="2DFF7C1D" w14:textId="3249A53D"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 xml:space="preserve"> </w:t>
            </w:r>
          </w:p>
        </w:tc>
        <w:tc>
          <w:tcPr>
            <w:tcW w:w="676" w:type="pct"/>
            <w:tcBorders>
              <w:top w:val="dotted" w:sz="8" w:space="0" w:color="auto"/>
              <w:left w:val="single" w:sz="8" w:space="0" w:color="auto"/>
              <w:bottom w:val="dotted" w:sz="8" w:space="0" w:color="auto"/>
              <w:right w:val="single" w:sz="8" w:space="0" w:color="auto"/>
            </w:tcBorders>
            <w:vAlign w:val="center"/>
          </w:tcPr>
          <w:p w14:paraId="3528DCC7"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360FE344"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44F03697" w14:textId="5B1B015B"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Δραστηριότητες εξωχώριων οργανισμών και φορέων</w:t>
            </w:r>
          </w:p>
        </w:tc>
      </w:tr>
      <w:tr w:rsidR="00E81CCB" w:rsidRPr="00E81CCB" w14:paraId="70558DB6" w14:textId="77777777" w:rsidTr="00C26263">
        <w:tc>
          <w:tcPr>
            <w:tcW w:w="463" w:type="pct"/>
            <w:tcBorders>
              <w:top w:val="dotted" w:sz="8" w:space="0" w:color="auto"/>
              <w:left w:val="single" w:sz="8" w:space="0" w:color="auto"/>
              <w:bottom w:val="single" w:sz="8" w:space="0" w:color="auto"/>
              <w:right w:val="single" w:sz="8" w:space="0" w:color="auto"/>
            </w:tcBorders>
            <w:vAlign w:val="center"/>
          </w:tcPr>
          <w:p w14:paraId="54E94383" w14:textId="71C78CCC"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00</w:t>
            </w:r>
          </w:p>
        </w:tc>
        <w:tc>
          <w:tcPr>
            <w:tcW w:w="433" w:type="pct"/>
            <w:tcBorders>
              <w:top w:val="dotted" w:sz="8" w:space="0" w:color="auto"/>
              <w:left w:val="single" w:sz="8" w:space="0" w:color="auto"/>
              <w:bottom w:val="single" w:sz="8" w:space="0" w:color="auto"/>
              <w:right w:val="single" w:sz="8" w:space="0" w:color="auto"/>
            </w:tcBorders>
            <w:vAlign w:val="center"/>
          </w:tcPr>
          <w:p w14:paraId="797593F4" w14:textId="6E5B224A"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 xml:space="preserve"> </w:t>
            </w:r>
          </w:p>
        </w:tc>
        <w:tc>
          <w:tcPr>
            <w:tcW w:w="676" w:type="pct"/>
            <w:tcBorders>
              <w:top w:val="dotted" w:sz="8" w:space="0" w:color="auto"/>
              <w:left w:val="single" w:sz="8" w:space="0" w:color="auto"/>
              <w:bottom w:val="single" w:sz="8" w:space="0" w:color="auto"/>
              <w:right w:val="single" w:sz="8" w:space="0" w:color="auto"/>
            </w:tcBorders>
            <w:vAlign w:val="center"/>
          </w:tcPr>
          <w:p w14:paraId="56AA2F6A"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single" w:sz="8" w:space="0" w:color="auto"/>
              <w:right w:val="single" w:sz="8" w:space="0" w:color="auto"/>
            </w:tcBorders>
            <w:vAlign w:val="center"/>
          </w:tcPr>
          <w:p w14:paraId="652124CA"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single" w:sz="8" w:space="0" w:color="auto"/>
              <w:right w:val="single" w:sz="8" w:space="0" w:color="auto"/>
            </w:tcBorders>
            <w:vAlign w:val="center"/>
          </w:tcPr>
          <w:p w14:paraId="3B58D9A4" w14:textId="1A8E6E10"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Έλλειψη δραστηριότητας</w:t>
            </w:r>
          </w:p>
        </w:tc>
      </w:tr>
    </w:tbl>
    <w:p w14:paraId="56E48147" w14:textId="61ACECAB" w:rsidR="114207E6" w:rsidRDefault="114207E6" w:rsidP="0053009A">
      <w:pPr>
        <w:tabs>
          <w:tab w:val="left" w:pos="720"/>
        </w:tabs>
        <w:spacing w:after="120" w:line="252" w:lineRule="auto"/>
        <w:jc w:val="both"/>
        <w:rPr>
          <w:rFonts w:ascii="Tahoma" w:eastAsia="Tahoma" w:hAnsi="Tahoma" w:cs="Tahoma"/>
          <w:sz w:val="20"/>
          <w:szCs w:val="20"/>
        </w:rPr>
      </w:pPr>
    </w:p>
    <w:p w14:paraId="3F6ABD8D" w14:textId="7CF6A94E" w:rsidR="00614F69" w:rsidRDefault="00614F69" w:rsidP="0053009A">
      <w:pPr>
        <w:pStyle w:val="PlainList"/>
        <w:numPr>
          <w:ilvl w:val="0"/>
          <w:numId w:val="0"/>
        </w:numPr>
        <w:spacing w:after="120" w:line="252" w:lineRule="auto"/>
        <w:contextualSpacing w:val="0"/>
      </w:pPr>
    </w:p>
    <w:p w14:paraId="3D148F9F" w14:textId="535F9565" w:rsidR="114207E6" w:rsidRDefault="114207E6" w:rsidP="0053009A">
      <w:pPr>
        <w:spacing w:after="120" w:line="252" w:lineRule="auto"/>
      </w:pPr>
      <w:r>
        <w:br w:type="page"/>
      </w:r>
    </w:p>
    <w:p w14:paraId="441103A1" w14:textId="6F1A54F9" w:rsidR="00614F69" w:rsidRDefault="7CB4D352" w:rsidP="00D12E7C">
      <w:pPr>
        <w:pStyle w:val="Heading1"/>
        <w:numPr>
          <w:ilvl w:val="0"/>
          <w:numId w:val="37"/>
        </w:numPr>
        <w:spacing w:before="0" w:after="120" w:line="252" w:lineRule="auto"/>
        <w:ind w:left="357" w:hanging="357"/>
        <w:rPr>
          <w:sz w:val="24"/>
          <w:szCs w:val="24"/>
        </w:rPr>
      </w:pPr>
      <w:bookmarkStart w:id="426" w:name="_Toc101341932"/>
      <w:r w:rsidRPr="0286D1F4">
        <w:rPr>
          <w:sz w:val="24"/>
          <w:szCs w:val="24"/>
        </w:rPr>
        <w:lastRenderedPageBreak/>
        <w:t>Παράρτημα ΙI: ΚΑΔ Μεταποιητικών Δραστηριοτήτων και RIS3</w:t>
      </w:r>
      <w:bookmarkEnd w:id="426"/>
    </w:p>
    <w:p w14:paraId="54CEFC55" w14:textId="7DFA0599" w:rsidR="00614F69" w:rsidRDefault="114207E6" w:rsidP="00F8065C">
      <w:pPr>
        <w:spacing w:after="120" w:line="252" w:lineRule="auto"/>
        <w:jc w:val="both"/>
      </w:pPr>
      <w:r w:rsidRPr="114207E6">
        <w:rPr>
          <w:rFonts w:ascii="Tahoma" w:eastAsia="Tahoma" w:hAnsi="Tahoma" w:cs="Tahoma"/>
          <w:color w:val="002060"/>
          <w:sz w:val="20"/>
          <w:szCs w:val="20"/>
        </w:rPr>
        <w:t>Στην Ελλάδα έχουν εκπονηθεί μία εθνική και 13 περιφερειακές στρατηγικές έρευνας και καινοτομίας για την έξυπνη εξειδίκευση (</w:t>
      </w:r>
      <w:r w:rsidRPr="114207E6">
        <w:rPr>
          <w:rFonts w:ascii="Tahoma" w:eastAsia="Tahoma" w:hAnsi="Tahoma" w:cs="Tahoma"/>
          <w:color w:val="002060"/>
          <w:sz w:val="20"/>
          <w:szCs w:val="20"/>
          <w:lang w:val="en-US"/>
        </w:rPr>
        <w:t>Regional</w:t>
      </w:r>
      <w:r w:rsidRPr="00CE5863">
        <w:rPr>
          <w:rFonts w:ascii="Tahoma" w:eastAsia="Tahoma" w:hAnsi="Tahoma" w:cs="Tahoma"/>
          <w:color w:val="002060"/>
          <w:sz w:val="20"/>
          <w:szCs w:val="20"/>
        </w:rPr>
        <w:t xml:space="preserve"> </w:t>
      </w:r>
      <w:r w:rsidRPr="114207E6">
        <w:rPr>
          <w:rFonts w:ascii="Tahoma" w:eastAsia="Tahoma" w:hAnsi="Tahoma" w:cs="Tahoma"/>
          <w:color w:val="002060"/>
          <w:sz w:val="20"/>
          <w:szCs w:val="20"/>
          <w:lang w:val="en-US"/>
        </w:rPr>
        <w:t>Innovation</w:t>
      </w:r>
      <w:r w:rsidRPr="00CE5863">
        <w:rPr>
          <w:rFonts w:ascii="Tahoma" w:eastAsia="Tahoma" w:hAnsi="Tahoma" w:cs="Tahoma"/>
          <w:color w:val="002060"/>
          <w:sz w:val="20"/>
          <w:szCs w:val="20"/>
        </w:rPr>
        <w:t xml:space="preserve"> </w:t>
      </w:r>
      <w:r w:rsidRPr="114207E6">
        <w:rPr>
          <w:rFonts w:ascii="Tahoma" w:eastAsia="Tahoma" w:hAnsi="Tahoma" w:cs="Tahoma"/>
          <w:color w:val="002060"/>
          <w:sz w:val="20"/>
          <w:szCs w:val="20"/>
          <w:lang w:val="en-US"/>
        </w:rPr>
        <w:t>Smart</w:t>
      </w:r>
      <w:r w:rsidRPr="00CE5863">
        <w:rPr>
          <w:rFonts w:ascii="Tahoma" w:eastAsia="Tahoma" w:hAnsi="Tahoma" w:cs="Tahoma"/>
          <w:color w:val="002060"/>
          <w:sz w:val="20"/>
          <w:szCs w:val="20"/>
        </w:rPr>
        <w:t xml:space="preserve"> </w:t>
      </w:r>
      <w:proofErr w:type="spellStart"/>
      <w:r w:rsidRPr="114207E6">
        <w:rPr>
          <w:rFonts w:ascii="Tahoma" w:eastAsia="Tahoma" w:hAnsi="Tahoma" w:cs="Tahoma"/>
          <w:color w:val="002060"/>
          <w:sz w:val="20"/>
          <w:szCs w:val="20"/>
          <w:lang w:val="en-US"/>
        </w:rPr>
        <w:t>Specialisation</w:t>
      </w:r>
      <w:proofErr w:type="spellEnd"/>
      <w:r w:rsidRPr="00CE5863">
        <w:rPr>
          <w:rFonts w:ascii="Tahoma" w:eastAsia="Tahoma" w:hAnsi="Tahoma" w:cs="Tahoma"/>
          <w:color w:val="002060"/>
          <w:sz w:val="20"/>
          <w:szCs w:val="20"/>
        </w:rPr>
        <w:t xml:space="preserve"> </w:t>
      </w:r>
      <w:r w:rsidRPr="114207E6">
        <w:rPr>
          <w:rFonts w:ascii="Tahoma" w:eastAsia="Tahoma" w:hAnsi="Tahoma" w:cs="Tahoma"/>
          <w:color w:val="002060"/>
          <w:sz w:val="20"/>
          <w:szCs w:val="20"/>
          <w:lang w:val="en-US"/>
        </w:rPr>
        <w:t>Strategies</w:t>
      </w:r>
      <w:r w:rsidRPr="00CE5863">
        <w:rPr>
          <w:rFonts w:ascii="Tahoma" w:eastAsia="Tahoma" w:hAnsi="Tahoma" w:cs="Tahoma"/>
          <w:color w:val="002060"/>
          <w:sz w:val="20"/>
          <w:szCs w:val="20"/>
        </w:rPr>
        <w:t xml:space="preserve"> </w:t>
      </w:r>
      <w:r w:rsidRPr="114207E6">
        <w:rPr>
          <w:rFonts w:ascii="Tahoma" w:eastAsia="Tahoma" w:hAnsi="Tahoma" w:cs="Tahoma"/>
          <w:color w:val="002060"/>
          <w:sz w:val="20"/>
          <w:szCs w:val="20"/>
        </w:rPr>
        <w:t xml:space="preserve">– </w:t>
      </w:r>
      <w:r w:rsidRPr="114207E6">
        <w:rPr>
          <w:rFonts w:ascii="Tahoma" w:eastAsia="Tahoma" w:hAnsi="Tahoma" w:cs="Tahoma"/>
          <w:color w:val="002060"/>
          <w:sz w:val="20"/>
          <w:szCs w:val="20"/>
          <w:lang w:val="en-US"/>
        </w:rPr>
        <w:t>RIS</w:t>
      </w:r>
      <w:r w:rsidRPr="114207E6">
        <w:rPr>
          <w:rFonts w:ascii="Tahoma" w:eastAsia="Tahoma" w:hAnsi="Tahoma" w:cs="Tahoma"/>
          <w:color w:val="002060"/>
          <w:sz w:val="20"/>
          <w:szCs w:val="20"/>
        </w:rPr>
        <w:t>3). Στο πλαίσιο της εκπόνησης των στρατηγικών αυτών, η χώρα και οι Περιφέρειές της κλήθηκαν να εντοπίσουν τις δραστηριότητες εκείνες στις οποίες παρουσιάζουν ή είναι σε θέση να οικοδομήσουν, ανταγωνιστικά πλεονεκτήματα και σε αυτές να επικεντρώσουν τους διαθέσιμους πόρους και τις προσπάθειες, ώστε να καταστεί δυνατή η επίτευξη σημαντικών αναπτυξιακών αποτελεσμάτων.</w:t>
      </w:r>
      <w:r w:rsidRPr="00CE5863">
        <w:rPr>
          <w:rFonts w:ascii="Tahoma" w:eastAsia="Tahoma" w:hAnsi="Tahoma" w:cs="Tahoma"/>
          <w:color w:val="002060"/>
          <w:sz w:val="20"/>
          <w:szCs w:val="20"/>
        </w:rPr>
        <w:t xml:space="preserve"> </w:t>
      </w:r>
    </w:p>
    <w:p w14:paraId="5A3BC8D8" w14:textId="590A5AFB" w:rsidR="00614F69" w:rsidRDefault="114207E6" w:rsidP="00F8065C">
      <w:pPr>
        <w:spacing w:after="120" w:line="252" w:lineRule="auto"/>
        <w:jc w:val="both"/>
      </w:pPr>
      <w:r w:rsidRPr="114207E6">
        <w:rPr>
          <w:rFonts w:ascii="Tahoma" w:eastAsia="Tahoma" w:hAnsi="Tahoma" w:cs="Tahoma"/>
          <w:color w:val="002060"/>
          <w:sz w:val="20"/>
          <w:szCs w:val="20"/>
        </w:rPr>
        <w:t xml:space="preserve">Η διερεύνηση που πραγματοποιήθηκε στο πλαίσιο της εκπόνησης της Εθνικής Στρατηγικής οδήγησε στον εντοπισμό οκτώ κλάδων στους οποίους η έρευνα και η καινοτομία μπορούν να συμβάλουν στην ανάπτυξη σημαντικού ανταγωνιστικού πλεονεκτήματος, ενώ συνυπολογίσθηκε η κρίσιμη μάζα και η αριστεία του ερευνητικού δυναμικού. </w:t>
      </w:r>
      <w:r w:rsidRPr="114207E6">
        <w:rPr>
          <w:rFonts w:ascii="Times New Roman" w:hAnsi="Times New Roman"/>
        </w:rPr>
        <w:t xml:space="preserve"> </w:t>
      </w:r>
      <w:r w:rsidR="00614F69">
        <w:br/>
      </w:r>
      <w:r w:rsidRPr="114207E6">
        <w:rPr>
          <w:rFonts w:ascii="Times New Roman" w:hAnsi="Times New Roman"/>
        </w:rPr>
        <w:t xml:space="preserve"> </w:t>
      </w:r>
      <w:r w:rsidRPr="114207E6">
        <w:rPr>
          <w:rFonts w:ascii="Tahoma" w:eastAsia="Tahoma" w:hAnsi="Tahoma" w:cs="Tahoma"/>
          <w:color w:val="002060"/>
          <w:sz w:val="20"/>
          <w:szCs w:val="20"/>
        </w:rPr>
        <w:t>Οι κλάδοι αυτοί είναι οι εξής:</w:t>
      </w:r>
      <w:r w:rsidRPr="114207E6">
        <w:rPr>
          <w:rFonts w:ascii="Times New Roman" w:hAnsi="Times New Roman"/>
        </w:rPr>
        <w:t xml:space="preserve"> </w:t>
      </w:r>
    </w:p>
    <w:p w14:paraId="27EC40A2" w14:textId="33E84F25" w:rsidR="00614F69" w:rsidRDefault="114207E6" w:rsidP="00D12E7C">
      <w:pPr>
        <w:pStyle w:val="ListParagraph"/>
        <w:numPr>
          <w:ilvl w:val="0"/>
          <w:numId w:val="1"/>
        </w:numPr>
        <w:spacing w:after="120" w:line="252" w:lineRule="auto"/>
        <w:contextualSpacing w:val="0"/>
        <w:jc w:val="both"/>
        <w:rPr>
          <w:rFonts w:ascii="Tahoma" w:eastAsia="Tahoma" w:hAnsi="Tahoma" w:cs="Tahoma"/>
          <w:color w:val="002060"/>
          <w:sz w:val="20"/>
          <w:szCs w:val="20"/>
          <w:lang w:val="en-US"/>
        </w:rPr>
      </w:pPr>
      <w:r w:rsidRPr="114207E6">
        <w:rPr>
          <w:rFonts w:ascii="Tahoma" w:eastAsia="Tahoma" w:hAnsi="Tahoma" w:cs="Tahoma"/>
          <w:color w:val="002060"/>
          <w:sz w:val="20"/>
          <w:szCs w:val="20"/>
        </w:rPr>
        <w:t>Αγρο-διατροφή</w:t>
      </w:r>
      <w:r w:rsidRPr="114207E6">
        <w:rPr>
          <w:rFonts w:ascii="Tahoma" w:eastAsia="Tahoma" w:hAnsi="Tahoma" w:cs="Tahoma"/>
          <w:color w:val="002060"/>
          <w:sz w:val="20"/>
          <w:szCs w:val="20"/>
          <w:lang w:val="en-US"/>
        </w:rPr>
        <w:t xml:space="preserve"> </w:t>
      </w:r>
    </w:p>
    <w:p w14:paraId="6DF05C18" w14:textId="3D97434C" w:rsidR="00614F69" w:rsidRDefault="114207E6" w:rsidP="00D12E7C">
      <w:pPr>
        <w:pStyle w:val="ListParagraph"/>
        <w:numPr>
          <w:ilvl w:val="0"/>
          <w:numId w:val="1"/>
        </w:numPr>
        <w:spacing w:after="120" w:line="252" w:lineRule="auto"/>
        <w:contextualSpacing w:val="0"/>
        <w:jc w:val="both"/>
        <w:rPr>
          <w:rFonts w:ascii="Tahoma" w:eastAsia="Tahoma" w:hAnsi="Tahoma" w:cs="Tahoma"/>
          <w:color w:val="002060"/>
          <w:sz w:val="20"/>
          <w:szCs w:val="20"/>
          <w:lang w:val="en-US"/>
        </w:rPr>
      </w:pPr>
      <w:r w:rsidRPr="114207E6">
        <w:rPr>
          <w:rFonts w:ascii="Tahoma" w:eastAsia="Tahoma" w:hAnsi="Tahoma" w:cs="Tahoma"/>
          <w:color w:val="002060"/>
          <w:sz w:val="20"/>
          <w:szCs w:val="20"/>
        </w:rPr>
        <w:t>Υγεία – φάρμακα</w:t>
      </w:r>
      <w:r w:rsidRPr="114207E6">
        <w:rPr>
          <w:rFonts w:ascii="Tahoma" w:eastAsia="Tahoma" w:hAnsi="Tahoma" w:cs="Tahoma"/>
          <w:color w:val="002060"/>
          <w:sz w:val="20"/>
          <w:szCs w:val="20"/>
          <w:lang w:val="en-US"/>
        </w:rPr>
        <w:t xml:space="preserve"> </w:t>
      </w:r>
    </w:p>
    <w:p w14:paraId="2E9DF619" w14:textId="6729927E" w:rsidR="00614F69" w:rsidRDefault="114207E6" w:rsidP="00D12E7C">
      <w:pPr>
        <w:pStyle w:val="ListParagraph"/>
        <w:numPr>
          <w:ilvl w:val="0"/>
          <w:numId w:val="1"/>
        </w:numPr>
        <w:spacing w:after="120" w:line="252" w:lineRule="auto"/>
        <w:contextualSpacing w:val="0"/>
        <w:jc w:val="both"/>
        <w:rPr>
          <w:rFonts w:ascii="Tahoma" w:eastAsia="Tahoma" w:hAnsi="Tahoma" w:cs="Tahoma"/>
          <w:color w:val="002060"/>
          <w:sz w:val="20"/>
          <w:szCs w:val="20"/>
          <w:lang w:val="en-US"/>
        </w:rPr>
      </w:pPr>
      <w:r w:rsidRPr="114207E6">
        <w:rPr>
          <w:rFonts w:ascii="Tahoma" w:eastAsia="Tahoma" w:hAnsi="Tahoma" w:cs="Tahoma"/>
          <w:color w:val="002060"/>
          <w:sz w:val="20"/>
          <w:szCs w:val="20"/>
        </w:rPr>
        <w:t>Τεχνολογίες πληροφορικής και επικοινωνιών</w:t>
      </w:r>
      <w:r w:rsidRPr="114207E6">
        <w:rPr>
          <w:rFonts w:ascii="Tahoma" w:eastAsia="Tahoma" w:hAnsi="Tahoma" w:cs="Tahoma"/>
          <w:color w:val="002060"/>
          <w:sz w:val="20"/>
          <w:szCs w:val="20"/>
          <w:lang w:val="en-US"/>
        </w:rPr>
        <w:t xml:space="preserve"> </w:t>
      </w:r>
    </w:p>
    <w:p w14:paraId="1027FBBB" w14:textId="165262B0" w:rsidR="00614F69" w:rsidRDefault="114207E6" w:rsidP="00D12E7C">
      <w:pPr>
        <w:pStyle w:val="ListParagraph"/>
        <w:numPr>
          <w:ilvl w:val="0"/>
          <w:numId w:val="1"/>
        </w:numPr>
        <w:spacing w:after="120" w:line="252" w:lineRule="auto"/>
        <w:contextualSpacing w:val="0"/>
        <w:jc w:val="both"/>
        <w:rPr>
          <w:rFonts w:ascii="Tahoma" w:eastAsia="Tahoma" w:hAnsi="Tahoma" w:cs="Tahoma"/>
          <w:color w:val="002060"/>
          <w:sz w:val="20"/>
          <w:szCs w:val="20"/>
          <w:lang w:val="en-US"/>
        </w:rPr>
      </w:pPr>
      <w:r w:rsidRPr="114207E6">
        <w:rPr>
          <w:rFonts w:ascii="Tahoma" w:eastAsia="Tahoma" w:hAnsi="Tahoma" w:cs="Tahoma"/>
          <w:color w:val="002060"/>
          <w:sz w:val="20"/>
          <w:szCs w:val="20"/>
        </w:rPr>
        <w:t>Ενέργεια</w:t>
      </w:r>
      <w:r w:rsidRPr="114207E6">
        <w:rPr>
          <w:rFonts w:ascii="Tahoma" w:eastAsia="Tahoma" w:hAnsi="Tahoma" w:cs="Tahoma"/>
          <w:color w:val="002060"/>
          <w:sz w:val="20"/>
          <w:szCs w:val="20"/>
          <w:lang w:val="en-US"/>
        </w:rPr>
        <w:t xml:space="preserve"> </w:t>
      </w:r>
    </w:p>
    <w:p w14:paraId="66121EE3" w14:textId="7E291819" w:rsidR="00614F69" w:rsidRDefault="114207E6" w:rsidP="00D12E7C">
      <w:pPr>
        <w:pStyle w:val="ListParagraph"/>
        <w:numPr>
          <w:ilvl w:val="0"/>
          <w:numId w:val="1"/>
        </w:numPr>
        <w:spacing w:after="120" w:line="252" w:lineRule="auto"/>
        <w:contextualSpacing w:val="0"/>
        <w:jc w:val="both"/>
        <w:rPr>
          <w:rFonts w:ascii="Tahoma" w:eastAsia="Tahoma" w:hAnsi="Tahoma" w:cs="Tahoma"/>
          <w:color w:val="002060"/>
          <w:sz w:val="20"/>
          <w:szCs w:val="20"/>
          <w:lang w:val="en-US"/>
        </w:rPr>
      </w:pPr>
      <w:r w:rsidRPr="114207E6">
        <w:rPr>
          <w:rFonts w:ascii="Tahoma" w:eastAsia="Tahoma" w:hAnsi="Tahoma" w:cs="Tahoma"/>
          <w:color w:val="002060"/>
          <w:sz w:val="20"/>
          <w:szCs w:val="20"/>
        </w:rPr>
        <w:t>Περιβάλλον και βιώσιμη ανάπτυξη</w:t>
      </w:r>
      <w:r w:rsidRPr="114207E6">
        <w:rPr>
          <w:rFonts w:ascii="Tahoma" w:eastAsia="Tahoma" w:hAnsi="Tahoma" w:cs="Tahoma"/>
          <w:color w:val="002060"/>
          <w:sz w:val="20"/>
          <w:szCs w:val="20"/>
          <w:lang w:val="en-US"/>
        </w:rPr>
        <w:t xml:space="preserve"> </w:t>
      </w:r>
    </w:p>
    <w:p w14:paraId="1F3F95AE" w14:textId="7A6254D3" w:rsidR="00614F69" w:rsidRDefault="114207E6" w:rsidP="00D12E7C">
      <w:pPr>
        <w:pStyle w:val="ListParagraph"/>
        <w:numPr>
          <w:ilvl w:val="0"/>
          <w:numId w:val="1"/>
        </w:numPr>
        <w:spacing w:after="120" w:line="252" w:lineRule="auto"/>
        <w:contextualSpacing w:val="0"/>
        <w:jc w:val="both"/>
        <w:rPr>
          <w:rFonts w:ascii="Tahoma" w:eastAsia="Tahoma" w:hAnsi="Tahoma" w:cs="Tahoma"/>
          <w:color w:val="002060"/>
          <w:sz w:val="20"/>
          <w:szCs w:val="20"/>
          <w:lang w:val="en-US"/>
        </w:rPr>
      </w:pPr>
      <w:r w:rsidRPr="114207E6">
        <w:rPr>
          <w:rFonts w:ascii="Tahoma" w:eastAsia="Tahoma" w:hAnsi="Tahoma" w:cs="Tahoma"/>
          <w:color w:val="002060"/>
          <w:sz w:val="20"/>
          <w:szCs w:val="20"/>
        </w:rPr>
        <w:t>Μεταφορές</w:t>
      </w:r>
      <w:r w:rsidRPr="114207E6">
        <w:rPr>
          <w:rFonts w:ascii="Tahoma" w:eastAsia="Tahoma" w:hAnsi="Tahoma" w:cs="Tahoma"/>
          <w:color w:val="002060"/>
          <w:sz w:val="20"/>
          <w:szCs w:val="20"/>
          <w:lang w:val="en-US"/>
        </w:rPr>
        <w:t xml:space="preserve"> </w:t>
      </w:r>
    </w:p>
    <w:p w14:paraId="1B320728" w14:textId="5FDB010B" w:rsidR="00614F69" w:rsidRDefault="114207E6" w:rsidP="00D12E7C">
      <w:pPr>
        <w:pStyle w:val="ListParagraph"/>
        <w:numPr>
          <w:ilvl w:val="0"/>
          <w:numId w:val="1"/>
        </w:numPr>
        <w:spacing w:after="120" w:line="252" w:lineRule="auto"/>
        <w:contextualSpacing w:val="0"/>
        <w:jc w:val="both"/>
        <w:rPr>
          <w:rFonts w:ascii="Tahoma" w:eastAsia="Tahoma" w:hAnsi="Tahoma" w:cs="Tahoma"/>
          <w:color w:val="002060"/>
          <w:sz w:val="20"/>
          <w:szCs w:val="20"/>
          <w:lang w:val="en-US"/>
        </w:rPr>
      </w:pPr>
      <w:r w:rsidRPr="114207E6">
        <w:rPr>
          <w:rFonts w:ascii="Tahoma" w:eastAsia="Tahoma" w:hAnsi="Tahoma" w:cs="Tahoma"/>
          <w:color w:val="002060"/>
          <w:sz w:val="20"/>
          <w:szCs w:val="20"/>
        </w:rPr>
        <w:t>Υλικά – κατασκευές</w:t>
      </w:r>
      <w:r w:rsidRPr="114207E6">
        <w:rPr>
          <w:rFonts w:ascii="Tahoma" w:eastAsia="Tahoma" w:hAnsi="Tahoma" w:cs="Tahoma"/>
          <w:color w:val="002060"/>
          <w:sz w:val="20"/>
          <w:szCs w:val="20"/>
          <w:lang w:val="en-US"/>
        </w:rPr>
        <w:t xml:space="preserve"> </w:t>
      </w:r>
    </w:p>
    <w:p w14:paraId="3C1E22B7" w14:textId="084A70F3" w:rsidR="00614F69" w:rsidRDefault="114207E6" w:rsidP="00D12E7C">
      <w:pPr>
        <w:pStyle w:val="ListParagraph"/>
        <w:numPr>
          <w:ilvl w:val="0"/>
          <w:numId w:val="1"/>
        </w:numPr>
        <w:spacing w:after="120" w:line="252" w:lineRule="auto"/>
        <w:contextualSpacing w:val="0"/>
        <w:jc w:val="both"/>
        <w:rPr>
          <w:rFonts w:ascii="Tahoma" w:eastAsia="Tahoma" w:hAnsi="Tahoma" w:cs="Tahoma"/>
          <w:color w:val="002060"/>
          <w:sz w:val="20"/>
          <w:szCs w:val="20"/>
          <w:lang w:val="en-US"/>
        </w:rPr>
      </w:pPr>
      <w:r w:rsidRPr="114207E6">
        <w:rPr>
          <w:rFonts w:ascii="Tahoma" w:eastAsia="Tahoma" w:hAnsi="Tahoma" w:cs="Tahoma"/>
          <w:color w:val="002060"/>
          <w:sz w:val="20"/>
          <w:szCs w:val="20"/>
        </w:rPr>
        <w:t>Τουρισμός – Πολιτισμός – Δημιουργικές βιομηχανίες</w:t>
      </w:r>
      <w:r w:rsidRPr="114207E6">
        <w:rPr>
          <w:rFonts w:ascii="Tahoma" w:eastAsia="Tahoma" w:hAnsi="Tahoma" w:cs="Tahoma"/>
          <w:color w:val="002060"/>
          <w:sz w:val="20"/>
          <w:szCs w:val="20"/>
          <w:lang w:val="en-US"/>
        </w:rPr>
        <w:t xml:space="preserve"> </w:t>
      </w:r>
    </w:p>
    <w:p w14:paraId="44F70C0D" w14:textId="14ACC234" w:rsidR="00614F69" w:rsidRDefault="114207E6" w:rsidP="00F8065C">
      <w:pPr>
        <w:spacing w:after="120" w:line="252" w:lineRule="auto"/>
        <w:jc w:val="both"/>
      </w:pPr>
      <w:r w:rsidRPr="114207E6">
        <w:rPr>
          <w:rFonts w:ascii="Tahoma" w:eastAsia="Tahoma" w:hAnsi="Tahoma" w:cs="Tahoma"/>
          <w:color w:val="002060"/>
          <w:sz w:val="20"/>
          <w:szCs w:val="20"/>
        </w:rPr>
        <w:t>Οι ανωτέρω δραστηριότητες, καθώς και οι δραστηριότητες μεταποίησης, οι οποίες από κοινού λαμβάνονται υπόψη για τη διαμόρφωση της βαθμολογίας των επιλέξιμων επιχειρήσεων, αναλύονται με βάση τον Κωδικό Αριθμό Δραστηριότητας (ΚΑΔ) ως ακολούθως (</w:t>
      </w:r>
      <w:r w:rsidRPr="114207E6">
        <w:rPr>
          <w:rFonts w:ascii="Tahoma" w:eastAsia="Tahoma" w:hAnsi="Tahoma" w:cs="Tahoma"/>
          <w:color w:val="002060"/>
          <w:sz w:val="20"/>
          <w:szCs w:val="20"/>
          <w:u w:val="single"/>
        </w:rPr>
        <w:t>Επισήμανση</w:t>
      </w:r>
      <w:r w:rsidRPr="114207E6">
        <w:rPr>
          <w:rFonts w:ascii="Tahoma" w:eastAsia="Tahoma" w:hAnsi="Tahoma" w:cs="Tahoma"/>
          <w:color w:val="002060"/>
          <w:sz w:val="20"/>
          <w:szCs w:val="20"/>
        </w:rPr>
        <w:t>: στους ΚΑΔ του Προγράμματος που λαμβάνονται υπόψη για τη διαμόρφωση της βαθμολογίας των επιλέξιμων επιχειρήσεων, εντάσσονται και όλες οι υποδιαιρέσεις των ΚΑΔ που αναφέρονται στον πίνακα που ακολουθεί):</w:t>
      </w:r>
      <w:r w:rsidRPr="00CE5863">
        <w:rPr>
          <w:rFonts w:ascii="Tahoma" w:eastAsia="Tahoma" w:hAnsi="Tahoma" w:cs="Tahoma"/>
          <w:color w:val="002060"/>
          <w:sz w:val="20"/>
          <w:szCs w:val="20"/>
        </w:rPr>
        <w:t xml:space="preserve"> </w:t>
      </w:r>
    </w:p>
    <w:p w14:paraId="534151A0" w14:textId="64DB767A" w:rsidR="00614F69" w:rsidRDefault="114207E6" w:rsidP="00F8065C">
      <w:pPr>
        <w:tabs>
          <w:tab w:val="left" w:pos="720"/>
        </w:tabs>
        <w:spacing w:after="120" w:line="252" w:lineRule="auto"/>
        <w:jc w:val="both"/>
      </w:pPr>
      <w:r w:rsidRPr="114207E6">
        <w:rPr>
          <w:rFonts w:ascii="Tahoma" w:eastAsia="Tahoma" w:hAnsi="Tahoma" w:cs="Tahoma"/>
          <w:sz w:val="20"/>
          <w:szCs w:val="20"/>
        </w:rPr>
        <w:t xml:space="preserve"> </w:t>
      </w:r>
    </w:p>
    <w:tbl>
      <w:tblPr>
        <w:tblW w:w="5000" w:type="pct"/>
        <w:tblLook w:val="04A0" w:firstRow="1" w:lastRow="0" w:firstColumn="1" w:lastColumn="0" w:noHBand="0" w:noVBand="1"/>
      </w:tblPr>
      <w:tblGrid>
        <w:gridCol w:w="856"/>
        <w:gridCol w:w="800"/>
        <w:gridCol w:w="1243"/>
        <w:gridCol w:w="1596"/>
        <w:gridCol w:w="5231"/>
        <w:gridCol w:w="6"/>
      </w:tblGrid>
      <w:tr w:rsidR="00F8065C" w:rsidRPr="00E81CCB" w14:paraId="4C7366D5" w14:textId="77777777" w:rsidTr="00E81CCB">
        <w:trPr>
          <w:tblHeader/>
        </w:trPr>
        <w:tc>
          <w:tcPr>
            <w:tcW w:w="463" w:type="pct"/>
            <w:tcBorders>
              <w:top w:val="single" w:sz="8" w:space="0" w:color="auto"/>
              <w:left w:val="single" w:sz="8" w:space="0" w:color="auto"/>
              <w:bottom w:val="single" w:sz="8" w:space="0" w:color="auto"/>
              <w:right w:val="single" w:sz="8" w:space="0" w:color="auto"/>
            </w:tcBorders>
            <w:shd w:val="clear" w:color="auto" w:fill="C0C0C0"/>
            <w:vAlign w:val="center"/>
          </w:tcPr>
          <w:p w14:paraId="0E322448" w14:textId="07FD521E" w:rsidR="0074462F" w:rsidRPr="00E81CCB" w:rsidRDefault="0074462F" w:rsidP="0074462F">
            <w:pPr>
              <w:spacing w:after="120" w:line="252" w:lineRule="auto"/>
              <w:jc w:val="center"/>
              <w:rPr>
                <w:rFonts w:ascii="Tahoma" w:hAnsi="Tahoma" w:cs="Tahoma"/>
                <w:sz w:val="18"/>
                <w:szCs w:val="18"/>
              </w:rPr>
            </w:pPr>
            <w:r w:rsidRPr="00E81CCB">
              <w:rPr>
                <w:rFonts w:ascii="Tahoma" w:eastAsia="Tahoma" w:hAnsi="Tahoma" w:cs="Tahoma"/>
                <w:color w:val="002060"/>
                <w:sz w:val="18"/>
                <w:szCs w:val="18"/>
              </w:rPr>
              <w:t>ΤΟΜΕΙΣ ΚΛΑΔΟΙ NACE</w:t>
            </w:r>
          </w:p>
        </w:tc>
        <w:tc>
          <w:tcPr>
            <w:tcW w:w="433" w:type="pct"/>
            <w:tcBorders>
              <w:top w:val="single" w:sz="8" w:space="0" w:color="auto"/>
              <w:left w:val="single" w:sz="8" w:space="0" w:color="auto"/>
              <w:bottom w:val="single" w:sz="8" w:space="0" w:color="auto"/>
              <w:right w:val="single" w:sz="8" w:space="0" w:color="auto"/>
            </w:tcBorders>
            <w:shd w:val="clear" w:color="auto" w:fill="C0C0C0"/>
            <w:vAlign w:val="center"/>
          </w:tcPr>
          <w:p w14:paraId="335F7B1B" w14:textId="6B775E63" w:rsidR="0074462F" w:rsidRPr="00E81CCB" w:rsidRDefault="0074462F" w:rsidP="0074462F">
            <w:pPr>
              <w:spacing w:after="120" w:line="252" w:lineRule="auto"/>
              <w:jc w:val="center"/>
              <w:rPr>
                <w:rFonts w:ascii="Tahoma" w:eastAsia="Tahoma" w:hAnsi="Tahoma" w:cs="Tahoma"/>
                <w:color w:val="002060"/>
                <w:sz w:val="18"/>
                <w:szCs w:val="18"/>
              </w:rPr>
            </w:pPr>
            <w:r w:rsidRPr="00E81CCB">
              <w:rPr>
                <w:rFonts w:ascii="Tahoma" w:eastAsia="Tahoma" w:hAnsi="Tahoma" w:cs="Tahoma"/>
                <w:color w:val="002060"/>
                <w:sz w:val="18"/>
                <w:szCs w:val="18"/>
              </w:rPr>
              <w:t>ΤΑΞΕΙΣ NACE</w:t>
            </w:r>
          </w:p>
        </w:tc>
        <w:tc>
          <w:tcPr>
            <w:tcW w:w="676" w:type="pct"/>
            <w:tcBorders>
              <w:top w:val="single" w:sz="8" w:space="0" w:color="auto"/>
              <w:left w:val="single" w:sz="8" w:space="0" w:color="auto"/>
              <w:bottom w:val="single" w:sz="8" w:space="0" w:color="auto"/>
              <w:right w:val="single" w:sz="8" w:space="0" w:color="auto"/>
            </w:tcBorders>
            <w:shd w:val="clear" w:color="auto" w:fill="C0C0C0"/>
            <w:vAlign w:val="center"/>
          </w:tcPr>
          <w:p w14:paraId="23EFFE5A" w14:textId="5D6CEE87" w:rsidR="0074462F" w:rsidRPr="00E81CCB" w:rsidRDefault="0074462F" w:rsidP="0074462F">
            <w:pPr>
              <w:spacing w:after="120" w:line="252" w:lineRule="auto"/>
              <w:jc w:val="center"/>
              <w:rPr>
                <w:rFonts w:ascii="Tahoma" w:eastAsia="Tahoma" w:hAnsi="Tahoma" w:cs="Tahoma"/>
                <w:color w:val="002060"/>
                <w:sz w:val="18"/>
                <w:szCs w:val="18"/>
              </w:rPr>
            </w:pPr>
            <w:r w:rsidRPr="00E81CCB">
              <w:rPr>
                <w:rFonts w:ascii="Tahoma" w:eastAsia="Tahoma" w:hAnsi="Tahoma" w:cs="Tahoma"/>
                <w:color w:val="002060"/>
                <w:sz w:val="18"/>
                <w:szCs w:val="18"/>
              </w:rPr>
              <w:t xml:space="preserve">ΚΑΤΗΓΟΡΙΕΣ </w:t>
            </w:r>
            <w:r w:rsidRPr="00E81CCB">
              <w:rPr>
                <w:rFonts w:ascii="Tahoma" w:eastAsia="Tahoma" w:hAnsi="Tahoma" w:cs="Tahoma"/>
                <w:color w:val="002060"/>
                <w:sz w:val="18"/>
                <w:szCs w:val="18"/>
                <w:lang w:val="en-US"/>
              </w:rPr>
              <w:t>CPA</w:t>
            </w:r>
          </w:p>
        </w:tc>
        <w:tc>
          <w:tcPr>
            <w:tcW w:w="708" w:type="pct"/>
            <w:tcBorders>
              <w:top w:val="single" w:sz="8" w:space="0" w:color="auto"/>
              <w:left w:val="single" w:sz="8" w:space="0" w:color="auto"/>
              <w:bottom w:val="single" w:sz="8" w:space="0" w:color="auto"/>
              <w:right w:val="single" w:sz="8" w:space="0" w:color="auto"/>
            </w:tcBorders>
            <w:shd w:val="clear" w:color="auto" w:fill="C0C0C0"/>
            <w:vAlign w:val="center"/>
          </w:tcPr>
          <w:p w14:paraId="3528F8B2" w14:textId="3707A6E8" w:rsidR="0074462F" w:rsidRPr="00E81CCB" w:rsidRDefault="0074462F" w:rsidP="0074462F">
            <w:pPr>
              <w:spacing w:after="120" w:line="252" w:lineRule="auto"/>
              <w:jc w:val="center"/>
              <w:rPr>
                <w:rFonts w:ascii="Tahoma" w:eastAsia="Tahoma" w:hAnsi="Tahoma" w:cs="Tahoma"/>
                <w:color w:val="002060"/>
                <w:sz w:val="18"/>
                <w:szCs w:val="18"/>
              </w:rPr>
            </w:pPr>
            <w:r w:rsidRPr="00E81CCB">
              <w:rPr>
                <w:rFonts w:ascii="Tahoma" w:eastAsia="Tahoma" w:hAnsi="Tahoma" w:cs="Tahoma"/>
                <w:color w:val="002060"/>
                <w:sz w:val="18"/>
                <w:szCs w:val="18"/>
              </w:rPr>
              <w:t xml:space="preserve">ΥΠΟΚΑΤΗΓΟΡΙΕΣ </w:t>
            </w:r>
            <w:r w:rsidRPr="00E81CCB">
              <w:rPr>
                <w:rFonts w:ascii="Tahoma" w:eastAsia="Tahoma" w:hAnsi="Tahoma" w:cs="Tahoma"/>
                <w:color w:val="002060"/>
                <w:sz w:val="18"/>
                <w:szCs w:val="18"/>
                <w:lang w:val="en-US"/>
              </w:rPr>
              <w:t>CPA</w:t>
            </w:r>
          </w:p>
        </w:tc>
        <w:tc>
          <w:tcPr>
            <w:tcW w:w="2720" w:type="pct"/>
            <w:gridSpan w:val="2"/>
            <w:tcBorders>
              <w:top w:val="single" w:sz="8" w:space="0" w:color="auto"/>
              <w:left w:val="single" w:sz="8" w:space="0" w:color="auto"/>
              <w:bottom w:val="single" w:sz="8" w:space="0" w:color="auto"/>
              <w:right w:val="single" w:sz="8" w:space="0" w:color="auto"/>
            </w:tcBorders>
            <w:shd w:val="clear" w:color="auto" w:fill="C0C0C0"/>
            <w:vAlign w:val="center"/>
          </w:tcPr>
          <w:p w14:paraId="4C124F7E" w14:textId="6E8310D0" w:rsidR="0074462F" w:rsidRPr="00E81CCB" w:rsidRDefault="0074462F" w:rsidP="0074462F">
            <w:pPr>
              <w:spacing w:after="120" w:line="252" w:lineRule="auto"/>
              <w:jc w:val="center"/>
              <w:rPr>
                <w:rFonts w:ascii="Tahoma" w:hAnsi="Tahoma" w:cs="Tahoma"/>
                <w:sz w:val="18"/>
                <w:szCs w:val="18"/>
              </w:rPr>
            </w:pPr>
            <w:r w:rsidRPr="00E81CCB">
              <w:rPr>
                <w:rFonts w:ascii="Tahoma" w:eastAsia="Tahoma" w:hAnsi="Tahoma" w:cs="Tahoma"/>
                <w:color w:val="002060"/>
                <w:sz w:val="18"/>
                <w:szCs w:val="18"/>
              </w:rPr>
              <w:t>ΠΕΡΙΓΡΑΦΗ ΔΡΑΣΤΗΡΙΟΤΗΤΑΣ</w:t>
            </w:r>
          </w:p>
        </w:tc>
      </w:tr>
      <w:tr w:rsidR="00F8065C" w:rsidRPr="00E81CCB" w14:paraId="2A88E1A6" w14:textId="77777777" w:rsidTr="00E81CCB">
        <w:tc>
          <w:tcPr>
            <w:tcW w:w="463" w:type="pct"/>
            <w:tcBorders>
              <w:top w:val="single" w:sz="8" w:space="0" w:color="auto"/>
              <w:left w:val="single" w:sz="8" w:space="0" w:color="auto"/>
              <w:bottom w:val="dotted" w:sz="8" w:space="0" w:color="auto"/>
              <w:right w:val="single" w:sz="8" w:space="0" w:color="auto"/>
            </w:tcBorders>
            <w:vAlign w:val="center"/>
          </w:tcPr>
          <w:p w14:paraId="3DA508F6" w14:textId="30B5333C"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Γ</w:t>
            </w:r>
          </w:p>
        </w:tc>
        <w:tc>
          <w:tcPr>
            <w:tcW w:w="433" w:type="pct"/>
            <w:tcBorders>
              <w:top w:val="single" w:sz="8" w:space="0" w:color="auto"/>
              <w:left w:val="single" w:sz="8" w:space="0" w:color="auto"/>
              <w:bottom w:val="dotted" w:sz="8" w:space="0" w:color="auto"/>
              <w:right w:val="single" w:sz="8" w:space="0" w:color="auto"/>
            </w:tcBorders>
            <w:vAlign w:val="center"/>
          </w:tcPr>
          <w:p w14:paraId="080558E6" w14:textId="77777777" w:rsidR="0074462F" w:rsidRPr="00E81CCB" w:rsidRDefault="0074462F" w:rsidP="0053009A">
            <w:pPr>
              <w:spacing w:after="120" w:line="252" w:lineRule="auto"/>
              <w:rPr>
                <w:rFonts w:ascii="Tahoma" w:eastAsia="Tahoma" w:hAnsi="Tahoma" w:cs="Tahoma"/>
                <w:color w:val="002060"/>
                <w:sz w:val="18"/>
                <w:szCs w:val="18"/>
              </w:rPr>
            </w:pPr>
          </w:p>
        </w:tc>
        <w:tc>
          <w:tcPr>
            <w:tcW w:w="676" w:type="pct"/>
            <w:tcBorders>
              <w:top w:val="single" w:sz="8" w:space="0" w:color="auto"/>
              <w:left w:val="single" w:sz="8" w:space="0" w:color="auto"/>
              <w:bottom w:val="dotted" w:sz="8" w:space="0" w:color="auto"/>
              <w:right w:val="single" w:sz="8" w:space="0" w:color="auto"/>
            </w:tcBorders>
            <w:vAlign w:val="center"/>
          </w:tcPr>
          <w:p w14:paraId="3FB3BBC2" w14:textId="7102806A" w:rsidR="0074462F" w:rsidRPr="00E81CCB" w:rsidRDefault="0074462F" w:rsidP="0053009A">
            <w:pPr>
              <w:spacing w:after="120" w:line="252" w:lineRule="auto"/>
              <w:rPr>
                <w:rFonts w:ascii="Tahoma" w:eastAsia="Tahoma" w:hAnsi="Tahoma" w:cs="Tahoma"/>
                <w:color w:val="002060"/>
                <w:sz w:val="18"/>
                <w:szCs w:val="18"/>
              </w:rPr>
            </w:pPr>
          </w:p>
        </w:tc>
        <w:tc>
          <w:tcPr>
            <w:tcW w:w="708" w:type="pct"/>
            <w:tcBorders>
              <w:top w:val="single" w:sz="8" w:space="0" w:color="auto"/>
              <w:left w:val="single" w:sz="8" w:space="0" w:color="auto"/>
              <w:bottom w:val="dotted" w:sz="8" w:space="0" w:color="auto"/>
              <w:right w:val="single" w:sz="8" w:space="0" w:color="auto"/>
            </w:tcBorders>
            <w:vAlign w:val="center"/>
          </w:tcPr>
          <w:p w14:paraId="56DCB7FD" w14:textId="48FD7D10" w:rsidR="0074462F" w:rsidRPr="00E81CCB" w:rsidRDefault="0074462F" w:rsidP="0053009A">
            <w:pPr>
              <w:spacing w:after="120" w:line="252" w:lineRule="auto"/>
              <w:rPr>
                <w:rFonts w:ascii="Tahoma" w:eastAsia="Tahoma" w:hAnsi="Tahoma" w:cs="Tahoma"/>
                <w:color w:val="002060"/>
                <w:sz w:val="18"/>
                <w:szCs w:val="18"/>
              </w:rPr>
            </w:pPr>
          </w:p>
        </w:tc>
        <w:tc>
          <w:tcPr>
            <w:tcW w:w="2720" w:type="pct"/>
            <w:gridSpan w:val="2"/>
            <w:tcBorders>
              <w:top w:val="single" w:sz="8" w:space="0" w:color="auto"/>
              <w:left w:val="single" w:sz="8" w:space="0" w:color="auto"/>
              <w:bottom w:val="dotted" w:sz="8" w:space="0" w:color="auto"/>
              <w:right w:val="single" w:sz="8" w:space="0" w:color="auto"/>
            </w:tcBorders>
            <w:vAlign w:val="center"/>
          </w:tcPr>
          <w:p w14:paraId="5298DEDB" w14:textId="7FD98553"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ΜΕΤΑΠΟΙΗΣΗ</w:t>
            </w:r>
          </w:p>
        </w:tc>
      </w:tr>
      <w:tr w:rsidR="00F8065C" w:rsidRPr="00E81CCB" w14:paraId="428381A3"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499D488E" w14:textId="7DC97234"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10</w:t>
            </w:r>
          </w:p>
        </w:tc>
        <w:tc>
          <w:tcPr>
            <w:tcW w:w="433" w:type="pct"/>
            <w:tcBorders>
              <w:top w:val="dotted" w:sz="8" w:space="0" w:color="auto"/>
              <w:left w:val="single" w:sz="8" w:space="0" w:color="auto"/>
              <w:bottom w:val="dotted" w:sz="8" w:space="0" w:color="auto"/>
              <w:right w:val="single" w:sz="8" w:space="0" w:color="auto"/>
            </w:tcBorders>
            <w:vAlign w:val="center"/>
          </w:tcPr>
          <w:p w14:paraId="61B13C18"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6D23BD1D" w14:textId="503022BB"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357197BC" w14:textId="6D36DF5C"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1247C9A5" w14:textId="6C8B420B"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Βιομηχανία τροφίμων</w:t>
            </w:r>
          </w:p>
        </w:tc>
      </w:tr>
      <w:tr w:rsidR="00F8065C" w:rsidRPr="00E81CCB" w14:paraId="44EFB174"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15E20CE5" w14:textId="5887B56D"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11</w:t>
            </w:r>
          </w:p>
        </w:tc>
        <w:tc>
          <w:tcPr>
            <w:tcW w:w="433" w:type="pct"/>
            <w:tcBorders>
              <w:top w:val="dotted" w:sz="8" w:space="0" w:color="auto"/>
              <w:left w:val="single" w:sz="8" w:space="0" w:color="auto"/>
              <w:bottom w:val="dotted" w:sz="8" w:space="0" w:color="auto"/>
              <w:right w:val="single" w:sz="8" w:space="0" w:color="auto"/>
            </w:tcBorders>
            <w:vAlign w:val="center"/>
          </w:tcPr>
          <w:p w14:paraId="34E2E9F2"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1572B736" w14:textId="675B4E9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074EFE04" w14:textId="0F1AE292"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71B1C5DA" w14:textId="61D6C4F6"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Ποτοποιία</w:t>
            </w:r>
          </w:p>
        </w:tc>
      </w:tr>
      <w:tr w:rsidR="00F8065C" w:rsidRPr="00E81CCB" w14:paraId="3870F16A"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64B68895" w14:textId="50EAC5E8"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12</w:t>
            </w:r>
          </w:p>
        </w:tc>
        <w:tc>
          <w:tcPr>
            <w:tcW w:w="433" w:type="pct"/>
            <w:tcBorders>
              <w:top w:val="dotted" w:sz="8" w:space="0" w:color="auto"/>
              <w:left w:val="single" w:sz="8" w:space="0" w:color="auto"/>
              <w:bottom w:val="dotted" w:sz="8" w:space="0" w:color="auto"/>
              <w:right w:val="single" w:sz="8" w:space="0" w:color="auto"/>
            </w:tcBorders>
            <w:vAlign w:val="center"/>
          </w:tcPr>
          <w:p w14:paraId="297D37C9"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181B01D6" w14:textId="0035C2C2"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7B062D0A" w14:textId="6CEB409F"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3301E460" w14:textId="7C73A176"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Παραγωγή προϊόντων καπνού</w:t>
            </w:r>
          </w:p>
        </w:tc>
      </w:tr>
      <w:tr w:rsidR="00F8065C" w:rsidRPr="00E81CCB" w14:paraId="28D2397C"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46EA3A88" w14:textId="47EEE72D"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13</w:t>
            </w:r>
          </w:p>
        </w:tc>
        <w:tc>
          <w:tcPr>
            <w:tcW w:w="433" w:type="pct"/>
            <w:tcBorders>
              <w:top w:val="dotted" w:sz="8" w:space="0" w:color="auto"/>
              <w:left w:val="single" w:sz="8" w:space="0" w:color="auto"/>
              <w:bottom w:val="dotted" w:sz="8" w:space="0" w:color="auto"/>
              <w:right w:val="single" w:sz="8" w:space="0" w:color="auto"/>
            </w:tcBorders>
            <w:vAlign w:val="center"/>
          </w:tcPr>
          <w:p w14:paraId="6873DFC1"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3A905B23" w14:textId="43D1F369"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137D1A9" w14:textId="5F221BC6"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12A0CCA6" w14:textId="36FADE88"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Παραγωγή κλωστοϋφαντουργικών υλών</w:t>
            </w:r>
          </w:p>
        </w:tc>
      </w:tr>
      <w:tr w:rsidR="00F8065C" w:rsidRPr="00E81CCB" w14:paraId="3C4BE6C4"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7E449AD6" w14:textId="6E3C39E2"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14</w:t>
            </w:r>
          </w:p>
        </w:tc>
        <w:tc>
          <w:tcPr>
            <w:tcW w:w="433" w:type="pct"/>
            <w:tcBorders>
              <w:top w:val="dotted" w:sz="8" w:space="0" w:color="auto"/>
              <w:left w:val="single" w:sz="8" w:space="0" w:color="auto"/>
              <w:bottom w:val="dotted" w:sz="8" w:space="0" w:color="auto"/>
              <w:right w:val="single" w:sz="8" w:space="0" w:color="auto"/>
            </w:tcBorders>
            <w:vAlign w:val="center"/>
          </w:tcPr>
          <w:p w14:paraId="1F2468B1"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1518B542" w14:textId="405BDC6F"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0BCAE116" w14:textId="4F05303F"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5BD172EA" w14:textId="65731A75"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Κατασκευή ειδών ένδυσης</w:t>
            </w:r>
          </w:p>
        </w:tc>
      </w:tr>
      <w:tr w:rsidR="00F8065C" w:rsidRPr="00E81CCB" w14:paraId="6194C33C"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59C579E0" w14:textId="30EEF37D"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15</w:t>
            </w:r>
          </w:p>
        </w:tc>
        <w:tc>
          <w:tcPr>
            <w:tcW w:w="433" w:type="pct"/>
            <w:tcBorders>
              <w:top w:val="dotted" w:sz="8" w:space="0" w:color="auto"/>
              <w:left w:val="single" w:sz="8" w:space="0" w:color="auto"/>
              <w:bottom w:val="dotted" w:sz="8" w:space="0" w:color="auto"/>
              <w:right w:val="single" w:sz="8" w:space="0" w:color="auto"/>
            </w:tcBorders>
            <w:vAlign w:val="center"/>
          </w:tcPr>
          <w:p w14:paraId="37943D16"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8CC48E5" w14:textId="52D10406"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37448F62" w14:textId="6FEE6CAE"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5BED26C0" w14:textId="0129AFA9"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Βιομηχανία δέρματος και δερμάτινων ειδών</w:t>
            </w:r>
          </w:p>
        </w:tc>
      </w:tr>
      <w:tr w:rsidR="00F8065C" w:rsidRPr="00E81CCB" w14:paraId="05944631"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1228ECD6" w14:textId="4CD6BA7B"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16</w:t>
            </w:r>
          </w:p>
        </w:tc>
        <w:tc>
          <w:tcPr>
            <w:tcW w:w="433" w:type="pct"/>
            <w:tcBorders>
              <w:top w:val="dotted" w:sz="8" w:space="0" w:color="auto"/>
              <w:left w:val="single" w:sz="8" w:space="0" w:color="auto"/>
              <w:bottom w:val="dotted" w:sz="8" w:space="0" w:color="auto"/>
              <w:right w:val="single" w:sz="8" w:space="0" w:color="auto"/>
            </w:tcBorders>
            <w:vAlign w:val="center"/>
          </w:tcPr>
          <w:p w14:paraId="6B9C2291"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0D082C9E" w14:textId="4CF845D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3A2A22BC" w14:textId="4015526E"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43AF9C27" w14:textId="5C3D63CA"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Βιομηχανία ξύλου και κατασκευή προϊόντων από ξύλο και φελλό, εκτός από έπιπλα· κατασκευή ειδών καλαθοποιίας και σπαρτοπλεκτικής</w:t>
            </w:r>
          </w:p>
        </w:tc>
      </w:tr>
      <w:tr w:rsidR="00F8065C" w:rsidRPr="00E81CCB" w14:paraId="0056709A"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2288FF09" w14:textId="400072C6"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17</w:t>
            </w:r>
          </w:p>
        </w:tc>
        <w:tc>
          <w:tcPr>
            <w:tcW w:w="433" w:type="pct"/>
            <w:tcBorders>
              <w:top w:val="dotted" w:sz="8" w:space="0" w:color="auto"/>
              <w:left w:val="single" w:sz="8" w:space="0" w:color="auto"/>
              <w:bottom w:val="dotted" w:sz="8" w:space="0" w:color="auto"/>
              <w:right w:val="single" w:sz="8" w:space="0" w:color="auto"/>
            </w:tcBorders>
            <w:vAlign w:val="center"/>
          </w:tcPr>
          <w:p w14:paraId="3E669581"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74AB9922" w14:textId="5FE7103B"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34BE285F" w14:textId="0DA45708"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58594DD2" w14:textId="7D8364C7"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Χαρτοποιία και κατασκευή χάρτινων προϊόντων</w:t>
            </w:r>
          </w:p>
        </w:tc>
      </w:tr>
      <w:tr w:rsidR="00F8065C" w:rsidRPr="00E81CCB" w14:paraId="65B0E9D4"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7E959000" w14:textId="54B71013"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18</w:t>
            </w:r>
          </w:p>
        </w:tc>
        <w:tc>
          <w:tcPr>
            <w:tcW w:w="433" w:type="pct"/>
            <w:tcBorders>
              <w:top w:val="dotted" w:sz="8" w:space="0" w:color="auto"/>
              <w:left w:val="single" w:sz="8" w:space="0" w:color="auto"/>
              <w:bottom w:val="dotted" w:sz="8" w:space="0" w:color="auto"/>
              <w:right w:val="single" w:sz="8" w:space="0" w:color="auto"/>
            </w:tcBorders>
            <w:vAlign w:val="center"/>
          </w:tcPr>
          <w:p w14:paraId="213E6951"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0E519C3D" w14:textId="00824930"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1A2DE0DC" w14:textId="761E9546"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1C9D6E88" w14:textId="7E1F8492"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Εκτυπώσεις και αναπαραγωγή προεγγεγραμμένων μέσων</w:t>
            </w:r>
          </w:p>
        </w:tc>
      </w:tr>
      <w:tr w:rsidR="00F8065C" w:rsidRPr="00E81CCB" w14:paraId="58513E19"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71E8D57F"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0C534D2B" w14:textId="2E4E9F60"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20.11</w:t>
            </w:r>
          </w:p>
        </w:tc>
        <w:tc>
          <w:tcPr>
            <w:tcW w:w="676" w:type="pct"/>
            <w:tcBorders>
              <w:top w:val="dotted" w:sz="8" w:space="0" w:color="auto"/>
              <w:left w:val="single" w:sz="8" w:space="0" w:color="auto"/>
              <w:bottom w:val="dotted" w:sz="8" w:space="0" w:color="auto"/>
              <w:right w:val="single" w:sz="8" w:space="0" w:color="auto"/>
            </w:tcBorders>
          </w:tcPr>
          <w:p w14:paraId="72C430FA"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6B97D629"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3AFFE01A" w14:textId="2A24481A"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βιομηχανικών αερίων</w:t>
            </w:r>
          </w:p>
        </w:tc>
      </w:tr>
      <w:tr w:rsidR="00F8065C" w:rsidRPr="00E81CCB" w14:paraId="0C9EBDF2"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3DFA8968"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4F7638E4" w14:textId="1944EAA9"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20.12</w:t>
            </w:r>
          </w:p>
        </w:tc>
        <w:tc>
          <w:tcPr>
            <w:tcW w:w="676" w:type="pct"/>
            <w:tcBorders>
              <w:top w:val="dotted" w:sz="8" w:space="0" w:color="auto"/>
              <w:left w:val="single" w:sz="8" w:space="0" w:color="auto"/>
              <w:bottom w:val="dotted" w:sz="8" w:space="0" w:color="auto"/>
              <w:right w:val="single" w:sz="8" w:space="0" w:color="auto"/>
            </w:tcBorders>
          </w:tcPr>
          <w:p w14:paraId="05716211"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69CBD47B"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4BA35643" w14:textId="4CEED8BF"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χρωστικών υλών</w:t>
            </w:r>
          </w:p>
        </w:tc>
      </w:tr>
      <w:tr w:rsidR="00F8065C" w:rsidRPr="00E81CCB" w14:paraId="23D91AA4"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1B08FE2E"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430BF112" w14:textId="77777777" w:rsidR="0074462F" w:rsidRPr="00E81CCB" w:rsidRDefault="0074462F" w:rsidP="0074462F">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tcPr>
          <w:p w14:paraId="3C2C0885" w14:textId="03EB257F"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20.13.2</w:t>
            </w:r>
          </w:p>
        </w:tc>
        <w:tc>
          <w:tcPr>
            <w:tcW w:w="708" w:type="pct"/>
            <w:tcBorders>
              <w:top w:val="dotted" w:sz="8" w:space="0" w:color="auto"/>
              <w:left w:val="single" w:sz="8" w:space="0" w:color="auto"/>
              <w:bottom w:val="dotted" w:sz="8" w:space="0" w:color="auto"/>
              <w:right w:val="single" w:sz="8" w:space="0" w:color="auto"/>
            </w:tcBorders>
            <w:vAlign w:val="center"/>
          </w:tcPr>
          <w:p w14:paraId="004FAD03"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0BAD05A3" w14:textId="01FE0649"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χημικών στοιχείων π.δ.κ.α.· ανόργανων οξέων και ενώσεων</w:t>
            </w:r>
          </w:p>
        </w:tc>
      </w:tr>
      <w:tr w:rsidR="00F8065C" w:rsidRPr="00E81CCB" w14:paraId="7BBF2B34"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10E3C774"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0D676903" w14:textId="77777777" w:rsidR="0074462F" w:rsidRPr="00E81CCB" w:rsidRDefault="0074462F" w:rsidP="0074462F">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tcPr>
          <w:p w14:paraId="53345096" w14:textId="6F0A3347"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20.13.3</w:t>
            </w:r>
          </w:p>
        </w:tc>
        <w:tc>
          <w:tcPr>
            <w:tcW w:w="708" w:type="pct"/>
            <w:tcBorders>
              <w:top w:val="dotted" w:sz="8" w:space="0" w:color="auto"/>
              <w:left w:val="single" w:sz="8" w:space="0" w:color="auto"/>
              <w:bottom w:val="dotted" w:sz="8" w:space="0" w:color="auto"/>
              <w:right w:val="single" w:sz="8" w:space="0" w:color="auto"/>
            </w:tcBorders>
            <w:vAlign w:val="center"/>
          </w:tcPr>
          <w:p w14:paraId="190462AF"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584AA565" w14:textId="0943CB68"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αλογονωμένων μετάλλων· υποχλωριωδών, χλωρικών και υπερχλωρικών</w:t>
            </w:r>
          </w:p>
        </w:tc>
      </w:tr>
      <w:tr w:rsidR="00F8065C" w:rsidRPr="00E81CCB" w14:paraId="2BB3153C"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2D091EEA"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51F3B067" w14:textId="77777777" w:rsidR="0074462F" w:rsidRPr="00E81CCB" w:rsidRDefault="0074462F" w:rsidP="0074462F">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tcPr>
          <w:p w14:paraId="0CC33E81" w14:textId="755E2932"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20.13.4</w:t>
            </w:r>
          </w:p>
        </w:tc>
        <w:tc>
          <w:tcPr>
            <w:tcW w:w="708" w:type="pct"/>
            <w:tcBorders>
              <w:top w:val="dotted" w:sz="8" w:space="0" w:color="auto"/>
              <w:left w:val="single" w:sz="8" w:space="0" w:color="auto"/>
              <w:bottom w:val="dotted" w:sz="8" w:space="0" w:color="auto"/>
              <w:right w:val="single" w:sz="8" w:space="0" w:color="auto"/>
            </w:tcBorders>
            <w:vAlign w:val="center"/>
          </w:tcPr>
          <w:p w14:paraId="3941A199"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25E1300B" w14:textId="08DF00B2"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σουλφιδίων, θειικών αλάτων· νιτρικών, φωσφορικών και ανθρακικών αλάτων</w:t>
            </w:r>
          </w:p>
        </w:tc>
      </w:tr>
      <w:tr w:rsidR="00F8065C" w:rsidRPr="00E81CCB" w14:paraId="63C1B561"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7964E8B5"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2F4062A3" w14:textId="77777777" w:rsidR="0074462F" w:rsidRPr="00E81CCB" w:rsidRDefault="0074462F" w:rsidP="0074462F">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tcPr>
          <w:p w14:paraId="5414DCDB" w14:textId="385F4D7D"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20.13.5</w:t>
            </w:r>
          </w:p>
        </w:tc>
        <w:tc>
          <w:tcPr>
            <w:tcW w:w="708" w:type="pct"/>
            <w:tcBorders>
              <w:top w:val="dotted" w:sz="8" w:space="0" w:color="auto"/>
              <w:left w:val="single" w:sz="8" w:space="0" w:color="auto"/>
              <w:bottom w:val="dotted" w:sz="8" w:space="0" w:color="auto"/>
              <w:right w:val="single" w:sz="8" w:space="0" w:color="auto"/>
            </w:tcBorders>
            <w:vAlign w:val="center"/>
          </w:tcPr>
          <w:p w14:paraId="3F69AF00"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546B6CFD" w14:textId="6E2A61B4"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αλάτων άλλων μετάλλων</w:t>
            </w:r>
          </w:p>
        </w:tc>
      </w:tr>
      <w:tr w:rsidR="00F8065C" w:rsidRPr="00E81CCB" w14:paraId="37346E39"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5FAFA416"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7036CEF5" w14:textId="77777777" w:rsidR="0074462F" w:rsidRPr="00E81CCB" w:rsidRDefault="0074462F" w:rsidP="0074462F">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tcPr>
          <w:p w14:paraId="01AE8D96" w14:textId="3B2C84A9"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20.13.6</w:t>
            </w:r>
          </w:p>
        </w:tc>
        <w:tc>
          <w:tcPr>
            <w:tcW w:w="708" w:type="pct"/>
            <w:tcBorders>
              <w:top w:val="dotted" w:sz="8" w:space="0" w:color="auto"/>
              <w:left w:val="single" w:sz="8" w:space="0" w:color="auto"/>
              <w:bottom w:val="dotted" w:sz="8" w:space="0" w:color="auto"/>
              <w:right w:val="single" w:sz="8" w:space="0" w:color="auto"/>
            </w:tcBorders>
            <w:vAlign w:val="center"/>
          </w:tcPr>
          <w:p w14:paraId="207A5B48"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110C9DF2" w14:textId="6AF3180C"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άλλων βασικών ανόργανων χημικών ουσιών</w:t>
            </w:r>
          </w:p>
        </w:tc>
      </w:tr>
      <w:tr w:rsidR="00F8065C" w:rsidRPr="00E81CCB" w14:paraId="11A72D66"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42337FEE"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4CBF9474" w14:textId="77777777" w:rsidR="0074462F" w:rsidRPr="00E81CCB" w:rsidRDefault="0074462F" w:rsidP="0074462F">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tcPr>
          <w:p w14:paraId="6CAF1721" w14:textId="35EA0F7A"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20.13.9</w:t>
            </w:r>
          </w:p>
        </w:tc>
        <w:tc>
          <w:tcPr>
            <w:tcW w:w="708" w:type="pct"/>
            <w:tcBorders>
              <w:top w:val="dotted" w:sz="8" w:space="0" w:color="auto"/>
              <w:left w:val="single" w:sz="8" w:space="0" w:color="auto"/>
              <w:bottom w:val="dotted" w:sz="8" w:space="0" w:color="auto"/>
              <w:right w:val="single" w:sz="8" w:space="0" w:color="auto"/>
            </w:tcBorders>
            <w:vAlign w:val="center"/>
          </w:tcPr>
          <w:p w14:paraId="141749E6"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5C7AA83D" w14:textId="0AEE7F9F"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Εργασίες υπεργολαβίας στο πλαίσιο της διαδικασίας παραγωγής άλλων βασικών ανόργανων χημικών ουσιών</w:t>
            </w:r>
          </w:p>
        </w:tc>
      </w:tr>
      <w:tr w:rsidR="00F8065C" w:rsidRPr="00E81CCB" w14:paraId="45604B28"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2E858D90"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5494947E" w14:textId="6F608B1E"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20.15</w:t>
            </w:r>
          </w:p>
        </w:tc>
        <w:tc>
          <w:tcPr>
            <w:tcW w:w="676" w:type="pct"/>
            <w:tcBorders>
              <w:top w:val="dotted" w:sz="8" w:space="0" w:color="auto"/>
              <w:left w:val="single" w:sz="8" w:space="0" w:color="auto"/>
              <w:bottom w:val="dotted" w:sz="8" w:space="0" w:color="auto"/>
              <w:right w:val="single" w:sz="8" w:space="0" w:color="auto"/>
            </w:tcBorders>
          </w:tcPr>
          <w:p w14:paraId="6311950A"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348F96B9"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0395F4E1" w14:textId="7AA2A297"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λιπασμάτων και αζωτούχων ενώσεων</w:t>
            </w:r>
          </w:p>
        </w:tc>
      </w:tr>
      <w:tr w:rsidR="00F8065C" w:rsidRPr="00E81CCB" w14:paraId="6620EA13"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7C7ED99F"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296F9E7A" w14:textId="65C5E8E5"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20.20</w:t>
            </w:r>
          </w:p>
        </w:tc>
        <w:tc>
          <w:tcPr>
            <w:tcW w:w="676" w:type="pct"/>
            <w:tcBorders>
              <w:top w:val="dotted" w:sz="8" w:space="0" w:color="auto"/>
              <w:left w:val="single" w:sz="8" w:space="0" w:color="auto"/>
              <w:bottom w:val="dotted" w:sz="8" w:space="0" w:color="auto"/>
              <w:right w:val="single" w:sz="8" w:space="0" w:color="auto"/>
            </w:tcBorders>
          </w:tcPr>
          <w:p w14:paraId="3A1F6F95"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630888FC"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597C0DED" w14:textId="4C448506"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παρασιτοκτόνων και άλλων αγροχημικών προϊόντων</w:t>
            </w:r>
          </w:p>
        </w:tc>
      </w:tr>
      <w:tr w:rsidR="00F8065C" w:rsidRPr="00E81CCB" w14:paraId="68C5D582"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15564ABB"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2A7DAD9E" w14:textId="748481B7"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20.30</w:t>
            </w:r>
          </w:p>
        </w:tc>
        <w:tc>
          <w:tcPr>
            <w:tcW w:w="676" w:type="pct"/>
            <w:tcBorders>
              <w:top w:val="dotted" w:sz="8" w:space="0" w:color="auto"/>
              <w:left w:val="single" w:sz="8" w:space="0" w:color="auto"/>
              <w:bottom w:val="dotted" w:sz="8" w:space="0" w:color="auto"/>
              <w:right w:val="single" w:sz="8" w:space="0" w:color="auto"/>
            </w:tcBorders>
          </w:tcPr>
          <w:p w14:paraId="327A5D64"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1B5D9AC0"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71066DEC" w14:textId="7BB00EEB"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χρωμάτων, βερνικιών και παρόμοιων επιχρισμάτων, μελανιών τυπογραφίας και μαστιχών</w:t>
            </w:r>
          </w:p>
        </w:tc>
      </w:tr>
      <w:tr w:rsidR="00F8065C" w:rsidRPr="00E81CCB" w14:paraId="34D2A117"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3512137E"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11829D25" w14:textId="1A71323C"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20.41</w:t>
            </w:r>
          </w:p>
        </w:tc>
        <w:tc>
          <w:tcPr>
            <w:tcW w:w="676" w:type="pct"/>
            <w:tcBorders>
              <w:top w:val="dotted" w:sz="8" w:space="0" w:color="auto"/>
              <w:left w:val="single" w:sz="8" w:space="0" w:color="auto"/>
              <w:bottom w:val="dotted" w:sz="8" w:space="0" w:color="auto"/>
              <w:right w:val="single" w:sz="8" w:space="0" w:color="auto"/>
            </w:tcBorders>
          </w:tcPr>
          <w:p w14:paraId="5AD35C25"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7982F11F"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2F6931DE" w14:textId="2C39421C"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σαπουνιών και απορρυπαντικών, προϊόντων καθαρισμού και στίλβωσης</w:t>
            </w:r>
          </w:p>
        </w:tc>
      </w:tr>
      <w:tr w:rsidR="00F8065C" w:rsidRPr="00E81CCB" w14:paraId="5F617368"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58C905BF"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32EE582A" w14:textId="03A0D8E1"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20.42</w:t>
            </w:r>
          </w:p>
        </w:tc>
        <w:tc>
          <w:tcPr>
            <w:tcW w:w="676" w:type="pct"/>
            <w:tcBorders>
              <w:top w:val="dotted" w:sz="8" w:space="0" w:color="auto"/>
              <w:left w:val="single" w:sz="8" w:space="0" w:color="auto"/>
              <w:bottom w:val="dotted" w:sz="8" w:space="0" w:color="auto"/>
              <w:right w:val="single" w:sz="8" w:space="0" w:color="auto"/>
            </w:tcBorders>
          </w:tcPr>
          <w:p w14:paraId="7CB90CAF"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62289613"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4A124486" w14:textId="2BAA0603"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αρωμάτων και παρασκευασμάτων καλλωπισμού</w:t>
            </w:r>
          </w:p>
        </w:tc>
      </w:tr>
      <w:tr w:rsidR="00F8065C" w:rsidRPr="00E81CCB" w14:paraId="68A8BAB5"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5405D1D1"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7E4F1AA2" w14:textId="4CACE23D"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20.51</w:t>
            </w:r>
          </w:p>
        </w:tc>
        <w:tc>
          <w:tcPr>
            <w:tcW w:w="676" w:type="pct"/>
            <w:tcBorders>
              <w:top w:val="dotted" w:sz="8" w:space="0" w:color="auto"/>
              <w:left w:val="single" w:sz="8" w:space="0" w:color="auto"/>
              <w:bottom w:val="dotted" w:sz="8" w:space="0" w:color="auto"/>
              <w:right w:val="single" w:sz="8" w:space="0" w:color="auto"/>
            </w:tcBorders>
          </w:tcPr>
          <w:p w14:paraId="3BBDC5A4"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7A540A1A"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05148C5F" w14:textId="34B572C3"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εκρηκτικών</w:t>
            </w:r>
          </w:p>
        </w:tc>
      </w:tr>
      <w:tr w:rsidR="00F8065C" w:rsidRPr="00E81CCB" w14:paraId="127DA55B"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4102DA8E"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25875EBE" w14:textId="1F702856"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20.52</w:t>
            </w:r>
          </w:p>
        </w:tc>
        <w:tc>
          <w:tcPr>
            <w:tcW w:w="676" w:type="pct"/>
            <w:tcBorders>
              <w:top w:val="dotted" w:sz="8" w:space="0" w:color="auto"/>
              <w:left w:val="single" w:sz="8" w:space="0" w:color="auto"/>
              <w:bottom w:val="dotted" w:sz="8" w:space="0" w:color="auto"/>
              <w:right w:val="single" w:sz="8" w:space="0" w:color="auto"/>
            </w:tcBorders>
          </w:tcPr>
          <w:p w14:paraId="554A5ABE"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2087FBF3"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1BD95359" w14:textId="30007C3B"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διαφόρων τύπων κόλλας</w:t>
            </w:r>
          </w:p>
        </w:tc>
      </w:tr>
      <w:tr w:rsidR="00F8065C" w:rsidRPr="00E81CCB" w14:paraId="22B323EE"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045E7B3A"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37AA1006" w14:textId="2CC82D7B"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20.53</w:t>
            </w:r>
          </w:p>
        </w:tc>
        <w:tc>
          <w:tcPr>
            <w:tcW w:w="676" w:type="pct"/>
            <w:tcBorders>
              <w:top w:val="dotted" w:sz="8" w:space="0" w:color="auto"/>
              <w:left w:val="single" w:sz="8" w:space="0" w:color="auto"/>
              <w:bottom w:val="dotted" w:sz="8" w:space="0" w:color="auto"/>
              <w:right w:val="single" w:sz="8" w:space="0" w:color="auto"/>
            </w:tcBorders>
          </w:tcPr>
          <w:p w14:paraId="1235999D"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2D52D0F0"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5D2643CE" w14:textId="1DAAB1A9"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αιθέριων ελαίων</w:t>
            </w:r>
          </w:p>
        </w:tc>
      </w:tr>
      <w:tr w:rsidR="00F8065C" w:rsidRPr="00E81CCB" w14:paraId="18F6A5D2"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33C492BB"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173DCD61" w14:textId="1685910B"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20.59</w:t>
            </w:r>
          </w:p>
        </w:tc>
        <w:tc>
          <w:tcPr>
            <w:tcW w:w="676" w:type="pct"/>
            <w:tcBorders>
              <w:top w:val="dotted" w:sz="8" w:space="0" w:color="auto"/>
              <w:left w:val="single" w:sz="8" w:space="0" w:color="auto"/>
              <w:bottom w:val="dotted" w:sz="8" w:space="0" w:color="auto"/>
              <w:right w:val="single" w:sz="8" w:space="0" w:color="auto"/>
            </w:tcBorders>
          </w:tcPr>
          <w:p w14:paraId="38FCB39E"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18382C6"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3D3CBF9F" w14:textId="386E6C26"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άλλων χημικών προϊόντων π.δ.κ.α.</w:t>
            </w:r>
          </w:p>
        </w:tc>
      </w:tr>
      <w:tr w:rsidR="00F8065C" w:rsidRPr="00E81CCB" w14:paraId="04327E11"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34E66477"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05A90ACA" w14:textId="1D19FFCE"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20.60</w:t>
            </w:r>
          </w:p>
        </w:tc>
        <w:tc>
          <w:tcPr>
            <w:tcW w:w="676" w:type="pct"/>
            <w:tcBorders>
              <w:top w:val="dotted" w:sz="8" w:space="0" w:color="auto"/>
              <w:left w:val="single" w:sz="8" w:space="0" w:color="auto"/>
              <w:bottom w:val="dotted" w:sz="8" w:space="0" w:color="auto"/>
              <w:right w:val="single" w:sz="8" w:space="0" w:color="auto"/>
            </w:tcBorders>
          </w:tcPr>
          <w:p w14:paraId="410FADE4"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118EDAC0"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306A9FD7" w14:textId="7F37B9C7"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μη φυσικών ινών</w:t>
            </w:r>
          </w:p>
        </w:tc>
      </w:tr>
      <w:tr w:rsidR="00F8065C" w:rsidRPr="00E81CCB" w14:paraId="28CBDAA6"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359D434B" w14:textId="4DBFC7E5"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21</w:t>
            </w:r>
          </w:p>
        </w:tc>
        <w:tc>
          <w:tcPr>
            <w:tcW w:w="433" w:type="pct"/>
            <w:tcBorders>
              <w:top w:val="dotted" w:sz="8" w:space="0" w:color="auto"/>
              <w:left w:val="single" w:sz="8" w:space="0" w:color="auto"/>
              <w:bottom w:val="dotted" w:sz="8" w:space="0" w:color="auto"/>
              <w:right w:val="single" w:sz="8" w:space="0" w:color="auto"/>
            </w:tcBorders>
            <w:vAlign w:val="center"/>
          </w:tcPr>
          <w:p w14:paraId="05491A63" w14:textId="77777777" w:rsidR="0074462F" w:rsidRPr="00E81CCB" w:rsidRDefault="0074462F" w:rsidP="0074462F">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5140046F" w14:textId="7D717958"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45BAB976" w14:textId="59EC1720"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62265ABB" w14:textId="3040EC6C"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Παραγωγή βασικών φαρμακευτικών προϊόντων και φαρμακευτικών σκευασμάτων</w:t>
            </w:r>
          </w:p>
        </w:tc>
      </w:tr>
      <w:tr w:rsidR="00F8065C" w:rsidRPr="00E81CCB" w14:paraId="68D7EA06"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7DBE9AE4" w14:textId="43B2FF4B"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22.1</w:t>
            </w:r>
          </w:p>
        </w:tc>
        <w:tc>
          <w:tcPr>
            <w:tcW w:w="433" w:type="pct"/>
            <w:tcBorders>
              <w:top w:val="dotted" w:sz="8" w:space="0" w:color="auto"/>
              <w:left w:val="single" w:sz="8" w:space="0" w:color="auto"/>
              <w:bottom w:val="dotted" w:sz="8" w:space="0" w:color="auto"/>
              <w:right w:val="single" w:sz="8" w:space="0" w:color="auto"/>
            </w:tcBorders>
            <w:vAlign w:val="center"/>
          </w:tcPr>
          <w:p w14:paraId="0CEF880A" w14:textId="77777777" w:rsidR="0074462F" w:rsidRPr="00E81CCB" w:rsidRDefault="0074462F" w:rsidP="0074462F">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61C9B183" w14:textId="6085ED5A"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1C8332BE" w14:textId="1FF7000D" w:rsidR="0074462F" w:rsidRPr="00E81CCB" w:rsidRDefault="0074462F" w:rsidP="0053009A">
            <w:pPr>
              <w:spacing w:after="120" w:line="252" w:lineRule="auto"/>
              <w:jc w:val="both"/>
              <w:rPr>
                <w:rFonts w:ascii="Tahoma" w:eastAsia="Tahoma" w:hAnsi="Tahoma" w:cs="Tahoma"/>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6494BE4E" w14:textId="781BD7AD"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Κατασκευή προϊόντων από ελαστικό (καουτσούκ)</w:t>
            </w:r>
          </w:p>
        </w:tc>
      </w:tr>
      <w:tr w:rsidR="00F8065C" w:rsidRPr="00E81CCB" w14:paraId="7FC5E904"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7B64CA44" w14:textId="67B4A126"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23</w:t>
            </w:r>
          </w:p>
        </w:tc>
        <w:tc>
          <w:tcPr>
            <w:tcW w:w="433" w:type="pct"/>
            <w:tcBorders>
              <w:top w:val="dotted" w:sz="8" w:space="0" w:color="auto"/>
              <w:left w:val="single" w:sz="8" w:space="0" w:color="auto"/>
              <w:bottom w:val="dotted" w:sz="8" w:space="0" w:color="auto"/>
              <w:right w:val="single" w:sz="8" w:space="0" w:color="auto"/>
            </w:tcBorders>
            <w:vAlign w:val="center"/>
          </w:tcPr>
          <w:p w14:paraId="035386B1" w14:textId="77777777" w:rsidR="0074462F" w:rsidRPr="00E81CCB" w:rsidRDefault="0074462F" w:rsidP="0074462F">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07712769" w14:textId="5C42A22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23977204" w14:textId="11ABD0AD"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61EBA77D" w14:textId="703E5D8A"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Παραγωγή άλλων μη μεταλλικών ορυκτών προϊόντων</w:t>
            </w:r>
          </w:p>
        </w:tc>
      </w:tr>
      <w:tr w:rsidR="00E81CCB" w:rsidRPr="00E81CCB" w14:paraId="5F21BE60"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0D67BABE" w14:textId="77777777" w:rsidR="0074462F" w:rsidRPr="00E81CCB" w:rsidRDefault="0074462F" w:rsidP="0074462F">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5F73B5E1" w14:textId="2B1100B4" w:rsidR="0074462F" w:rsidRPr="00E81CCB" w:rsidRDefault="0074462F" w:rsidP="0074462F">
            <w:pPr>
              <w:spacing w:after="120" w:line="252" w:lineRule="auto"/>
              <w:jc w:val="both"/>
              <w:rPr>
                <w:rFonts w:ascii="Tahoma" w:eastAsia="Tahoma" w:hAnsi="Tahoma" w:cs="Tahoma"/>
                <w:color w:val="002060"/>
                <w:sz w:val="18"/>
                <w:szCs w:val="18"/>
                <w:lang w:val="en-US"/>
              </w:rPr>
            </w:pPr>
            <w:r w:rsidRPr="00E81CCB">
              <w:rPr>
                <w:rFonts w:ascii="Tahoma" w:eastAsia="Tahoma" w:hAnsi="Tahoma" w:cs="Tahoma"/>
                <w:color w:val="002060"/>
                <w:sz w:val="18"/>
                <w:szCs w:val="18"/>
                <w:lang w:val="en-US"/>
              </w:rPr>
              <w:t>24.10</w:t>
            </w:r>
          </w:p>
        </w:tc>
        <w:tc>
          <w:tcPr>
            <w:tcW w:w="676" w:type="pct"/>
            <w:tcBorders>
              <w:top w:val="dotted" w:sz="8" w:space="0" w:color="auto"/>
              <w:left w:val="single" w:sz="8" w:space="0" w:color="auto"/>
              <w:bottom w:val="dotted" w:sz="8" w:space="0" w:color="auto"/>
              <w:right w:val="single" w:sz="8" w:space="0" w:color="auto"/>
            </w:tcBorders>
          </w:tcPr>
          <w:p w14:paraId="7515750B" w14:textId="77777777" w:rsidR="0074462F" w:rsidRPr="00E81CCB" w:rsidRDefault="0074462F" w:rsidP="0074462F">
            <w:pPr>
              <w:spacing w:after="120" w:line="252" w:lineRule="auto"/>
              <w:jc w:val="both"/>
              <w:rPr>
                <w:rFonts w:ascii="Tahoma" w:eastAsia="Tahoma" w:hAnsi="Tahoma" w:cs="Tahoma"/>
                <w:color w:val="002060"/>
                <w:sz w:val="18"/>
                <w:szCs w:val="18"/>
                <w:lang w:val="en-US"/>
              </w:rPr>
            </w:pPr>
          </w:p>
        </w:tc>
        <w:tc>
          <w:tcPr>
            <w:tcW w:w="708" w:type="pct"/>
            <w:tcBorders>
              <w:top w:val="dotted" w:sz="8" w:space="0" w:color="auto"/>
              <w:left w:val="single" w:sz="8" w:space="0" w:color="auto"/>
              <w:bottom w:val="dotted" w:sz="8" w:space="0" w:color="auto"/>
              <w:right w:val="single" w:sz="8" w:space="0" w:color="auto"/>
            </w:tcBorders>
          </w:tcPr>
          <w:p w14:paraId="53380DF2" w14:textId="77777777" w:rsidR="0074462F" w:rsidRPr="00E81CCB" w:rsidRDefault="0074462F" w:rsidP="0074462F">
            <w:pPr>
              <w:spacing w:after="120" w:line="252" w:lineRule="auto"/>
              <w:jc w:val="both"/>
              <w:rPr>
                <w:rFonts w:ascii="Tahoma" w:eastAsia="Tahoma" w:hAnsi="Tahoma" w:cs="Tahoma"/>
                <w:color w:val="002060"/>
                <w:sz w:val="18"/>
                <w:szCs w:val="18"/>
                <w:lang w:val="en-US"/>
              </w:rPr>
            </w:pPr>
          </w:p>
        </w:tc>
        <w:tc>
          <w:tcPr>
            <w:tcW w:w="2717" w:type="pct"/>
            <w:tcBorders>
              <w:top w:val="dotted" w:sz="8" w:space="0" w:color="auto"/>
              <w:left w:val="single" w:sz="8" w:space="0" w:color="auto"/>
              <w:bottom w:val="dotted" w:sz="8" w:space="0" w:color="auto"/>
              <w:right w:val="single" w:sz="8" w:space="0" w:color="auto"/>
            </w:tcBorders>
          </w:tcPr>
          <w:p w14:paraId="287BECEF" w14:textId="2B0A39C7"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βασικού σιδήρου, χάλυβα και σιδηροκραμάτων</w:t>
            </w:r>
          </w:p>
        </w:tc>
      </w:tr>
      <w:tr w:rsidR="00E81CCB" w:rsidRPr="00E81CCB" w14:paraId="5EF52A6A"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38E98158" w14:textId="77777777" w:rsidR="0074462F" w:rsidRPr="00E81CCB" w:rsidRDefault="0074462F" w:rsidP="0074462F">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7113E229"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tcPr>
          <w:p w14:paraId="22D82CE4"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tcPr>
          <w:p w14:paraId="5A3EF32E" w14:textId="4654B303" w:rsidR="0074462F" w:rsidRPr="00E81CCB" w:rsidRDefault="0074462F" w:rsidP="0074462F">
            <w:pPr>
              <w:spacing w:after="120" w:line="252" w:lineRule="auto"/>
              <w:jc w:val="both"/>
              <w:rPr>
                <w:rFonts w:ascii="Tahoma" w:eastAsia="Tahoma" w:hAnsi="Tahoma" w:cs="Tahoma"/>
                <w:color w:val="002060"/>
                <w:sz w:val="18"/>
                <w:szCs w:val="18"/>
                <w:lang w:val="en-US"/>
              </w:rPr>
            </w:pPr>
            <w:r w:rsidRPr="00E81CCB">
              <w:rPr>
                <w:rFonts w:ascii="Tahoma" w:eastAsia="Tahoma" w:hAnsi="Tahoma" w:cs="Tahoma"/>
                <w:color w:val="002060"/>
                <w:sz w:val="18"/>
                <w:szCs w:val="18"/>
                <w:lang w:val="en-US"/>
              </w:rPr>
              <w:t>24.20.13</w:t>
            </w:r>
          </w:p>
        </w:tc>
        <w:tc>
          <w:tcPr>
            <w:tcW w:w="2717" w:type="pct"/>
            <w:tcBorders>
              <w:top w:val="dotted" w:sz="8" w:space="0" w:color="auto"/>
              <w:left w:val="single" w:sz="8" w:space="0" w:color="auto"/>
              <w:bottom w:val="dotted" w:sz="8" w:space="0" w:color="auto"/>
              <w:right w:val="single" w:sz="8" w:space="0" w:color="auto"/>
            </w:tcBorders>
          </w:tcPr>
          <w:p w14:paraId="3C040912" w14:textId="42575D29"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Κατασκευή άλλων σωλήνων κυκλικής διατομής, από χάλυβα</w:t>
            </w:r>
          </w:p>
        </w:tc>
      </w:tr>
      <w:tr w:rsidR="00E81CCB" w:rsidRPr="00E81CCB" w14:paraId="62966992"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5E8D68DE" w14:textId="77777777" w:rsidR="0074462F" w:rsidRPr="00E81CCB" w:rsidRDefault="0074462F" w:rsidP="0074462F">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71FCE9C8"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tcPr>
          <w:p w14:paraId="0EA19565"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tcPr>
          <w:p w14:paraId="67ED015B" w14:textId="3A6447B7" w:rsidR="0074462F" w:rsidRPr="00E81CCB" w:rsidRDefault="0074462F" w:rsidP="0074462F">
            <w:pPr>
              <w:spacing w:after="120" w:line="252" w:lineRule="auto"/>
              <w:jc w:val="both"/>
              <w:rPr>
                <w:rFonts w:ascii="Tahoma" w:eastAsia="Tahoma" w:hAnsi="Tahoma" w:cs="Tahoma"/>
                <w:color w:val="002060"/>
                <w:sz w:val="18"/>
                <w:szCs w:val="18"/>
                <w:lang w:val="en-US"/>
              </w:rPr>
            </w:pPr>
            <w:r w:rsidRPr="00E81CCB">
              <w:rPr>
                <w:rFonts w:ascii="Tahoma" w:eastAsia="Tahoma" w:hAnsi="Tahoma" w:cs="Tahoma"/>
                <w:color w:val="002060"/>
                <w:sz w:val="18"/>
                <w:szCs w:val="18"/>
                <w:lang w:val="en-US"/>
              </w:rPr>
              <w:t>24.20.14</w:t>
            </w:r>
          </w:p>
        </w:tc>
        <w:tc>
          <w:tcPr>
            <w:tcW w:w="2717" w:type="pct"/>
            <w:tcBorders>
              <w:top w:val="dotted" w:sz="8" w:space="0" w:color="auto"/>
              <w:left w:val="single" w:sz="8" w:space="0" w:color="auto"/>
              <w:bottom w:val="dotted" w:sz="8" w:space="0" w:color="auto"/>
              <w:right w:val="single" w:sz="8" w:space="0" w:color="auto"/>
            </w:tcBorders>
          </w:tcPr>
          <w:p w14:paraId="0A59ECB5" w14:textId="2C9DCDE1"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Κατασκευή σωλήνων μη κυκλικής διατομής και κοίλων ειδών με καθορισμένη μορφή, από χάλυβα</w:t>
            </w:r>
          </w:p>
        </w:tc>
      </w:tr>
      <w:tr w:rsidR="00E81CCB" w:rsidRPr="00E81CCB" w14:paraId="03662E17"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72783DCF" w14:textId="77777777" w:rsidR="0074462F" w:rsidRPr="00E81CCB" w:rsidRDefault="0074462F" w:rsidP="0074462F">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09E82890"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tcPr>
          <w:p w14:paraId="2A68C141"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tcPr>
          <w:p w14:paraId="0FCAA326" w14:textId="34201837" w:rsidR="0074462F" w:rsidRPr="00E81CCB" w:rsidRDefault="0074462F" w:rsidP="0074462F">
            <w:pPr>
              <w:spacing w:after="120" w:line="252" w:lineRule="auto"/>
              <w:jc w:val="both"/>
              <w:rPr>
                <w:rFonts w:ascii="Tahoma" w:eastAsia="Tahoma" w:hAnsi="Tahoma" w:cs="Tahoma"/>
                <w:color w:val="002060"/>
                <w:sz w:val="18"/>
                <w:szCs w:val="18"/>
                <w:lang w:val="en-US"/>
              </w:rPr>
            </w:pPr>
            <w:r w:rsidRPr="00E81CCB">
              <w:rPr>
                <w:rFonts w:ascii="Tahoma" w:eastAsia="Tahoma" w:hAnsi="Tahoma" w:cs="Tahoma"/>
                <w:color w:val="002060"/>
                <w:sz w:val="18"/>
                <w:szCs w:val="18"/>
                <w:lang w:val="en-US"/>
              </w:rPr>
              <w:t>24.20.23</w:t>
            </w:r>
          </w:p>
        </w:tc>
        <w:tc>
          <w:tcPr>
            <w:tcW w:w="2717" w:type="pct"/>
            <w:tcBorders>
              <w:top w:val="dotted" w:sz="8" w:space="0" w:color="auto"/>
              <w:left w:val="single" w:sz="8" w:space="0" w:color="auto"/>
              <w:bottom w:val="dotted" w:sz="8" w:space="0" w:color="auto"/>
              <w:right w:val="single" w:sz="8" w:space="0" w:color="auto"/>
            </w:tcBorders>
          </w:tcPr>
          <w:p w14:paraId="6BE195AF" w14:textId="3CEFFE5D"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Κατασκευή σωλήνων κυκλικής διατομής, συγκολλημένων, με εξωτερική διάμετρο &gt; 406,4 mm, από χάλυβα</w:t>
            </w:r>
          </w:p>
        </w:tc>
      </w:tr>
      <w:tr w:rsidR="00E81CCB" w:rsidRPr="00E81CCB" w14:paraId="70F81687"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0E01996B" w14:textId="77777777" w:rsidR="0074462F" w:rsidRPr="00E81CCB" w:rsidRDefault="0074462F" w:rsidP="0074462F">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6E674881"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tcPr>
          <w:p w14:paraId="0B556445"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tcPr>
          <w:p w14:paraId="65F451A7" w14:textId="4E4DBC90" w:rsidR="0074462F" w:rsidRPr="00E81CCB" w:rsidRDefault="0074462F" w:rsidP="0074462F">
            <w:pPr>
              <w:spacing w:after="120" w:line="252" w:lineRule="auto"/>
              <w:jc w:val="both"/>
              <w:rPr>
                <w:rFonts w:ascii="Tahoma" w:eastAsia="Tahoma" w:hAnsi="Tahoma" w:cs="Tahoma"/>
                <w:color w:val="002060"/>
                <w:sz w:val="18"/>
                <w:szCs w:val="18"/>
                <w:lang w:val="en-US"/>
              </w:rPr>
            </w:pPr>
            <w:r w:rsidRPr="00E81CCB">
              <w:rPr>
                <w:rFonts w:ascii="Tahoma" w:eastAsia="Tahoma" w:hAnsi="Tahoma" w:cs="Tahoma"/>
                <w:color w:val="002060"/>
                <w:sz w:val="18"/>
                <w:szCs w:val="18"/>
                <w:lang w:val="en-US"/>
              </w:rPr>
              <w:t>24.20.24</w:t>
            </w:r>
          </w:p>
        </w:tc>
        <w:tc>
          <w:tcPr>
            <w:tcW w:w="2717" w:type="pct"/>
            <w:tcBorders>
              <w:top w:val="dotted" w:sz="8" w:space="0" w:color="auto"/>
              <w:left w:val="single" w:sz="8" w:space="0" w:color="auto"/>
              <w:bottom w:val="dotted" w:sz="8" w:space="0" w:color="auto"/>
              <w:right w:val="single" w:sz="8" w:space="0" w:color="auto"/>
            </w:tcBorders>
          </w:tcPr>
          <w:p w14:paraId="68ED6269" w14:textId="5DFE1684"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Κατασκευή άλλων σωλήνων, κυκλικής διατομής, όπως συνενωμένων σωλήνων, συνδεδεμένων με ήλους ή με παρόμοιο κλείσιμο, με εξωτερική διάμετρο &gt; 406,4 mm, από χάλυβα</w:t>
            </w:r>
          </w:p>
        </w:tc>
      </w:tr>
      <w:tr w:rsidR="00E81CCB" w:rsidRPr="00E81CCB" w14:paraId="0BB8C0AB"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18C13447" w14:textId="77777777" w:rsidR="0074462F" w:rsidRPr="00E81CCB" w:rsidRDefault="0074462F" w:rsidP="0074462F">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46FF4083"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tcPr>
          <w:p w14:paraId="495ACEAF"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tcPr>
          <w:p w14:paraId="3BB7FB66" w14:textId="1747BE33" w:rsidR="0074462F" w:rsidRPr="00E81CCB" w:rsidRDefault="0074462F" w:rsidP="0074462F">
            <w:pPr>
              <w:spacing w:after="120" w:line="252" w:lineRule="auto"/>
              <w:jc w:val="both"/>
              <w:rPr>
                <w:rFonts w:ascii="Tahoma" w:eastAsia="Tahoma" w:hAnsi="Tahoma" w:cs="Tahoma"/>
                <w:color w:val="002060"/>
                <w:sz w:val="18"/>
                <w:szCs w:val="18"/>
                <w:lang w:val="en-US"/>
              </w:rPr>
            </w:pPr>
            <w:r w:rsidRPr="00E81CCB">
              <w:rPr>
                <w:rFonts w:ascii="Tahoma" w:eastAsia="Tahoma" w:hAnsi="Tahoma" w:cs="Tahoma"/>
                <w:color w:val="002060"/>
                <w:sz w:val="18"/>
                <w:szCs w:val="18"/>
                <w:lang w:val="en-US"/>
              </w:rPr>
              <w:t>24.20.33</w:t>
            </w:r>
          </w:p>
        </w:tc>
        <w:tc>
          <w:tcPr>
            <w:tcW w:w="2717" w:type="pct"/>
            <w:tcBorders>
              <w:top w:val="dotted" w:sz="8" w:space="0" w:color="auto"/>
              <w:left w:val="single" w:sz="8" w:space="0" w:color="auto"/>
              <w:bottom w:val="dotted" w:sz="8" w:space="0" w:color="auto"/>
              <w:right w:val="single" w:sz="8" w:space="0" w:color="auto"/>
            </w:tcBorders>
          </w:tcPr>
          <w:p w14:paraId="1C343A25" w14:textId="77B2B2E5"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Κατασκευή σωλήνων κυκλικής διατομής, συγκολλημένων, με εξωτερική διάμετρο &lt;= 406,4 mm, από χάλυβα</w:t>
            </w:r>
          </w:p>
        </w:tc>
      </w:tr>
      <w:tr w:rsidR="00E81CCB" w:rsidRPr="00E81CCB" w14:paraId="5241CF40"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23D87ACB" w14:textId="77777777" w:rsidR="0074462F" w:rsidRPr="00E81CCB" w:rsidRDefault="0074462F" w:rsidP="0074462F">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42EB8920"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tcPr>
          <w:p w14:paraId="60F8601F"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tcPr>
          <w:p w14:paraId="338C7AC0" w14:textId="365874DB" w:rsidR="0074462F" w:rsidRPr="00E81CCB" w:rsidRDefault="0074462F" w:rsidP="0074462F">
            <w:pPr>
              <w:spacing w:after="120" w:line="252" w:lineRule="auto"/>
              <w:jc w:val="both"/>
              <w:rPr>
                <w:rFonts w:ascii="Tahoma" w:eastAsia="Tahoma" w:hAnsi="Tahoma" w:cs="Tahoma"/>
                <w:color w:val="002060"/>
                <w:sz w:val="18"/>
                <w:szCs w:val="18"/>
                <w:lang w:val="en-US"/>
              </w:rPr>
            </w:pPr>
            <w:r w:rsidRPr="00E81CCB">
              <w:rPr>
                <w:rFonts w:ascii="Tahoma" w:eastAsia="Tahoma" w:hAnsi="Tahoma" w:cs="Tahoma"/>
                <w:color w:val="002060"/>
                <w:sz w:val="18"/>
                <w:szCs w:val="18"/>
                <w:lang w:val="en-US"/>
              </w:rPr>
              <w:t>24.20.34</w:t>
            </w:r>
          </w:p>
        </w:tc>
        <w:tc>
          <w:tcPr>
            <w:tcW w:w="2717" w:type="pct"/>
            <w:tcBorders>
              <w:top w:val="dotted" w:sz="8" w:space="0" w:color="auto"/>
              <w:left w:val="single" w:sz="8" w:space="0" w:color="auto"/>
              <w:bottom w:val="dotted" w:sz="8" w:space="0" w:color="auto"/>
              <w:right w:val="single" w:sz="8" w:space="0" w:color="auto"/>
            </w:tcBorders>
          </w:tcPr>
          <w:p w14:paraId="2F4DEA66" w14:textId="1D85FF71"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Κατασκευή σωλήνων μη κυκλικής διατομής, συγκολλημένων, με εξωτερική διάμετρο &lt;= 406,4 mm, από χάλυβα</w:t>
            </w:r>
          </w:p>
        </w:tc>
      </w:tr>
      <w:tr w:rsidR="00E81CCB" w:rsidRPr="00E81CCB" w14:paraId="019C02A4"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1E8DB1AB" w14:textId="77777777" w:rsidR="0074462F" w:rsidRPr="00E81CCB" w:rsidRDefault="0074462F" w:rsidP="0074462F">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3CE5BA39"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tcPr>
          <w:p w14:paraId="5425F306"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tcPr>
          <w:p w14:paraId="4EE9109C" w14:textId="7A87D696" w:rsidR="0074462F" w:rsidRPr="00E81CCB" w:rsidRDefault="0074462F" w:rsidP="0074462F">
            <w:pPr>
              <w:spacing w:after="120" w:line="252" w:lineRule="auto"/>
              <w:jc w:val="both"/>
              <w:rPr>
                <w:rFonts w:ascii="Tahoma" w:eastAsia="Tahoma" w:hAnsi="Tahoma" w:cs="Tahoma"/>
                <w:color w:val="002060"/>
                <w:sz w:val="18"/>
                <w:szCs w:val="18"/>
                <w:lang w:val="en-US"/>
              </w:rPr>
            </w:pPr>
            <w:r w:rsidRPr="00E81CCB">
              <w:rPr>
                <w:rFonts w:ascii="Tahoma" w:eastAsia="Tahoma" w:hAnsi="Tahoma" w:cs="Tahoma"/>
                <w:color w:val="002060"/>
                <w:sz w:val="18"/>
                <w:szCs w:val="18"/>
                <w:lang w:val="en-US"/>
              </w:rPr>
              <w:t>24.20.35</w:t>
            </w:r>
          </w:p>
        </w:tc>
        <w:tc>
          <w:tcPr>
            <w:tcW w:w="2717" w:type="pct"/>
            <w:tcBorders>
              <w:top w:val="dotted" w:sz="8" w:space="0" w:color="auto"/>
              <w:left w:val="single" w:sz="8" w:space="0" w:color="auto"/>
              <w:bottom w:val="dotted" w:sz="8" w:space="0" w:color="auto"/>
              <w:right w:val="single" w:sz="8" w:space="0" w:color="auto"/>
            </w:tcBorders>
          </w:tcPr>
          <w:p w14:paraId="5E2F0BEF" w14:textId="38A55C75"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Κατασκευή άλλων σωλήνων, όπως συνενωμένων σωλήνων, συνδεδεμένων με ήλους ή με παρόμοιο κλείσιμο, με εξωτερική διάμετρο &lt;= 406,4 mm, από χάλυβα</w:t>
            </w:r>
          </w:p>
        </w:tc>
      </w:tr>
      <w:tr w:rsidR="00F8065C" w:rsidRPr="00E81CCB" w14:paraId="27717307"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59698B3E" w14:textId="0A1C253D"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lastRenderedPageBreak/>
              <w:t>25</w:t>
            </w:r>
          </w:p>
        </w:tc>
        <w:tc>
          <w:tcPr>
            <w:tcW w:w="433" w:type="pct"/>
            <w:tcBorders>
              <w:top w:val="dotted" w:sz="8" w:space="0" w:color="auto"/>
              <w:left w:val="single" w:sz="8" w:space="0" w:color="auto"/>
              <w:bottom w:val="dotted" w:sz="8" w:space="0" w:color="auto"/>
              <w:right w:val="single" w:sz="8" w:space="0" w:color="auto"/>
            </w:tcBorders>
            <w:vAlign w:val="center"/>
          </w:tcPr>
          <w:p w14:paraId="52F5276E" w14:textId="77777777" w:rsidR="0074462F" w:rsidRPr="00E81CCB" w:rsidRDefault="0074462F" w:rsidP="0053009A">
            <w:pPr>
              <w:spacing w:after="120" w:line="252" w:lineRule="auto"/>
              <w:jc w:val="both"/>
              <w:rPr>
                <w:rFonts w:ascii="Tahoma" w:eastAsia="Tahoma" w:hAnsi="Tahoma" w:cs="Tahoma"/>
                <w:color w:val="002060"/>
                <w:sz w:val="18"/>
                <w:szCs w:val="18"/>
                <w:lang w:val="en-US"/>
              </w:rPr>
            </w:pPr>
          </w:p>
        </w:tc>
        <w:tc>
          <w:tcPr>
            <w:tcW w:w="676" w:type="pct"/>
            <w:tcBorders>
              <w:top w:val="dotted" w:sz="8" w:space="0" w:color="auto"/>
              <w:left w:val="single" w:sz="8" w:space="0" w:color="auto"/>
              <w:bottom w:val="dotted" w:sz="8" w:space="0" w:color="auto"/>
              <w:right w:val="single" w:sz="8" w:space="0" w:color="auto"/>
            </w:tcBorders>
            <w:vAlign w:val="center"/>
          </w:tcPr>
          <w:p w14:paraId="254A0A8D" w14:textId="3FAC603F" w:rsidR="0074462F" w:rsidRPr="00E81CCB" w:rsidRDefault="0074462F" w:rsidP="0053009A">
            <w:pPr>
              <w:spacing w:after="120" w:line="252" w:lineRule="auto"/>
              <w:jc w:val="both"/>
              <w:rPr>
                <w:rFonts w:ascii="Tahoma" w:eastAsia="Tahoma" w:hAnsi="Tahoma" w:cs="Tahoma"/>
                <w:color w:val="002060"/>
                <w:sz w:val="18"/>
                <w:szCs w:val="18"/>
                <w:lang w:val="en-US"/>
              </w:rPr>
            </w:pPr>
          </w:p>
        </w:tc>
        <w:tc>
          <w:tcPr>
            <w:tcW w:w="708" w:type="pct"/>
            <w:tcBorders>
              <w:top w:val="dotted" w:sz="8" w:space="0" w:color="auto"/>
              <w:left w:val="single" w:sz="8" w:space="0" w:color="auto"/>
              <w:bottom w:val="dotted" w:sz="8" w:space="0" w:color="auto"/>
              <w:right w:val="single" w:sz="8" w:space="0" w:color="auto"/>
            </w:tcBorders>
            <w:vAlign w:val="center"/>
          </w:tcPr>
          <w:p w14:paraId="6F249AB5" w14:textId="1913BD18" w:rsidR="0074462F" w:rsidRPr="00E81CCB" w:rsidRDefault="0074462F" w:rsidP="0053009A">
            <w:pPr>
              <w:spacing w:after="120" w:line="252" w:lineRule="auto"/>
              <w:jc w:val="both"/>
              <w:rPr>
                <w:rFonts w:ascii="Tahoma" w:eastAsia="Tahoma" w:hAnsi="Tahoma" w:cs="Tahoma"/>
                <w:color w:val="002060"/>
                <w:sz w:val="18"/>
                <w:szCs w:val="18"/>
                <w:lang w:val="en-US"/>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2EC85743" w14:textId="571581E2"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Κατασκευή μεταλλικών προϊόντων, με εξαίρεση τα μηχανήματα και τα είδη εξοπλισμού</w:t>
            </w:r>
          </w:p>
        </w:tc>
      </w:tr>
      <w:tr w:rsidR="00F8065C" w:rsidRPr="00E81CCB" w14:paraId="6A9159D1"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5EDD8645" w14:textId="0495DD4A"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26</w:t>
            </w:r>
          </w:p>
        </w:tc>
        <w:tc>
          <w:tcPr>
            <w:tcW w:w="433" w:type="pct"/>
            <w:tcBorders>
              <w:top w:val="dotted" w:sz="8" w:space="0" w:color="auto"/>
              <w:left w:val="single" w:sz="8" w:space="0" w:color="auto"/>
              <w:bottom w:val="dotted" w:sz="8" w:space="0" w:color="auto"/>
              <w:right w:val="single" w:sz="8" w:space="0" w:color="auto"/>
            </w:tcBorders>
            <w:vAlign w:val="center"/>
          </w:tcPr>
          <w:p w14:paraId="078A37BA" w14:textId="77777777" w:rsidR="0074462F" w:rsidRPr="00E81CCB" w:rsidRDefault="0074462F" w:rsidP="0053009A">
            <w:pPr>
              <w:spacing w:after="120" w:line="252" w:lineRule="auto"/>
              <w:jc w:val="both"/>
              <w:rPr>
                <w:rFonts w:ascii="Tahoma" w:eastAsia="Tahoma" w:hAnsi="Tahoma" w:cs="Tahoma"/>
                <w:color w:val="002060"/>
                <w:sz w:val="18"/>
                <w:szCs w:val="18"/>
                <w:lang w:val="en-US"/>
              </w:rPr>
            </w:pPr>
          </w:p>
        </w:tc>
        <w:tc>
          <w:tcPr>
            <w:tcW w:w="676" w:type="pct"/>
            <w:tcBorders>
              <w:top w:val="dotted" w:sz="8" w:space="0" w:color="auto"/>
              <w:left w:val="single" w:sz="8" w:space="0" w:color="auto"/>
              <w:bottom w:val="dotted" w:sz="8" w:space="0" w:color="auto"/>
              <w:right w:val="single" w:sz="8" w:space="0" w:color="auto"/>
            </w:tcBorders>
            <w:vAlign w:val="center"/>
          </w:tcPr>
          <w:p w14:paraId="659DDDF8" w14:textId="21F678EF" w:rsidR="0074462F" w:rsidRPr="00E81CCB" w:rsidRDefault="0074462F" w:rsidP="0053009A">
            <w:pPr>
              <w:spacing w:after="120" w:line="252" w:lineRule="auto"/>
              <w:jc w:val="both"/>
              <w:rPr>
                <w:rFonts w:ascii="Tahoma" w:eastAsia="Tahoma" w:hAnsi="Tahoma" w:cs="Tahoma"/>
                <w:color w:val="002060"/>
                <w:sz w:val="18"/>
                <w:szCs w:val="18"/>
                <w:lang w:val="en-US"/>
              </w:rPr>
            </w:pPr>
          </w:p>
        </w:tc>
        <w:tc>
          <w:tcPr>
            <w:tcW w:w="708" w:type="pct"/>
            <w:tcBorders>
              <w:top w:val="dotted" w:sz="8" w:space="0" w:color="auto"/>
              <w:left w:val="single" w:sz="8" w:space="0" w:color="auto"/>
              <w:bottom w:val="dotted" w:sz="8" w:space="0" w:color="auto"/>
              <w:right w:val="single" w:sz="8" w:space="0" w:color="auto"/>
            </w:tcBorders>
            <w:vAlign w:val="center"/>
          </w:tcPr>
          <w:p w14:paraId="1B8044C1" w14:textId="24838BFB" w:rsidR="0074462F" w:rsidRPr="00E81CCB" w:rsidRDefault="0074462F" w:rsidP="0053009A">
            <w:pPr>
              <w:spacing w:after="120" w:line="252" w:lineRule="auto"/>
              <w:jc w:val="both"/>
              <w:rPr>
                <w:rFonts w:ascii="Tahoma" w:eastAsia="Tahoma" w:hAnsi="Tahoma" w:cs="Tahoma"/>
                <w:color w:val="002060"/>
                <w:sz w:val="18"/>
                <w:szCs w:val="18"/>
                <w:lang w:val="en-US"/>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6B345AFB" w14:textId="6A500943"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Κατασκευή ηλεκτρονικών υπολογιστών, ηλεκτρονικών και οπτικών προϊόντων</w:t>
            </w:r>
          </w:p>
        </w:tc>
      </w:tr>
      <w:tr w:rsidR="00F8065C" w:rsidRPr="00E81CCB" w14:paraId="3E73F72C"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6F8B6682" w14:textId="1E4F64D7"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27</w:t>
            </w:r>
          </w:p>
        </w:tc>
        <w:tc>
          <w:tcPr>
            <w:tcW w:w="433" w:type="pct"/>
            <w:tcBorders>
              <w:top w:val="dotted" w:sz="8" w:space="0" w:color="auto"/>
              <w:left w:val="single" w:sz="8" w:space="0" w:color="auto"/>
              <w:bottom w:val="dotted" w:sz="8" w:space="0" w:color="auto"/>
              <w:right w:val="single" w:sz="8" w:space="0" w:color="auto"/>
            </w:tcBorders>
            <w:vAlign w:val="center"/>
          </w:tcPr>
          <w:p w14:paraId="7F48024F"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3AC5EAF" w14:textId="5C88984F"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30660FC2" w14:textId="74595F5D"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7A428A78" w14:textId="22DA6BCB"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Κατασκευή ηλεκτρολογικού εξοπλισμού</w:t>
            </w:r>
          </w:p>
        </w:tc>
      </w:tr>
      <w:tr w:rsidR="00F8065C" w:rsidRPr="00E81CCB" w14:paraId="6D7B3354"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572AC4FF" w14:textId="1B0D0511"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28</w:t>
            </w:r>
          </w:p>
        </w:tc>
        <w:tc>
          <w:tcPr>
            <w:tcW w:w="433" w:type="pct"/>
            <w:tcBorders>
              <w:top w:val="dotted" w:sz="8" w:space="0" w:color="auto"/>
              <w:left w:val="single" w:sz="8" w:space="0" w:color="auto"/>
              <w:bottom w:val="dotted" w:sz="8" w:space="0" w:color="auto"/>
              <w:right w:val="single" w:sz="8" w:space="0" w:color="auto"/>
            </w:tcBorders>
            <w:vAlign w:val="center"/>
          </w:tcPr>
          <w:p w14:paraId="3B8C4DC4"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8588627" w14:textId="088D9B52"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387D070B" w14:textId="26B928A2"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7F90B951" w14:textId="5677441E"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Κατασκευή μηχανημάτων και ειδών εξοπλισμού π.δ.κ.α.</w:t>
            </w:r>
          </w:p>
        </w:tc>
      </w:tr>
      <w:tr w:rsidR="00F8065C" w:rsidRPr="00E81CCB" w14:paraId="55B405CD"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4C31A5AE" w14:textId="0AA44156"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29</w:t>
            </w:r>
          </w:p>
        </w:tc>
        <w:tc>
          <w:tcPr>
            <w:tcW w:w="433" w:type="pct"/>
            <w:tcBorders>
              <w:top w:val="dotted" w:sz="8" w:space="0" w:color="auto"/>
              <w:left w:val="single" w:sz="8" w:space="0" w:color="auto"/>
              <w:bottom w:val="dotted" w:sz="8" w:space="0" w:color="auto"/>
              <w:right w:val="single" w:sz="8" w:space="0" w:color="auto"/>
            </w:tcBorders>
            <w:vAlign w:val="center"/>
          </w:tcPr>
          <w:p w14:paraId="0386E815"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343DFD40" w14:textId="10901BCB"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7786A693" w14:textId="671F3B9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65E2CA63" w14:textId="2F840A29"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Κατασκευή μηχανοκίνητων οχημάτων, ρυμουλκούμενων και ημιρυμουλκούμενων οχημάτων</w:t>
            </w:r>
          </w:p>
        </w:tc>
      </w:tr>
      <w:tr w:rsidR="00F8065C" w:rsidRPr="00E81CCB" w14:paraId="51688D13"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6DA727E2" w14:textId="17DD5B42"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30</w:t>
            </w:r>
          </w:p>
        </w:tc>
        <w:tc>
          <w:tcPr>
            <w:tcW w:w="433" w:type="pct"/>
            <w:tcBorders>
              <w:top w:val="dotted" w:sz="8" w:space="0" w:color="auto"/>
              <w:left w:val="single" w:sz="8" w:space="0" w:color="auto"/>
              <w:bottom w:val="dotted" w:sz="8" w:space="0" w:color="auto"/>
              <w:right w:val="single" w:sz="8" w:space="0" w:color="auto"/>
            </w:tcBorders>
            <w:vAlign w:val="center"/>
          </w:tcPr>
          <w:p w14:paraId="3F9EC198"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53916918" w14:textId="69821CFB"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44EBCFF4" w14:textId="49296195"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1B6B3D0B" w14:textId="03B153E3"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Κατασκευή λοιπού εξοπλισμού μεταφορών</w:t>
            </w:r>
          </w:p>
        </w:tc>
      </w:tr>
      <w:tr w:rsidR="00F8065C" w:rsidRPr="00E81CCB" w14:paraId="333E312A"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275D772E" w14:textId="2A9893A3"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31</w:t>
            </w:r>
          </w:p>
        </w:tc>
        <w:tc>
          <w:tcPr>
            <w:tcW w:w="433" w:type="pct"/>
            <w:tcBorders>
              <w:top w:val="dotted" w:sz="8" w:space="0" w:color="auto"/>
              <w:left w:val="single" w:sz="8" w:space="0" w:color="auto"/>
              <w:bottom w:val="dotted" w:sz="8" w:space="0" w:color="auto"/>
              <w:right w:val="single" w:sz="8" w:space="0" w:color="auto"/>
            </w:tcBorders>
            <w:vAlign w:val="center"/>
          </w:tcPr>
          <w:p w14:paraId="6770BDF9"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31224A54" w14:textId="4875BA16"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7A6ACAF6" w14:textId="0C79A101"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1B884418" w14:textId="2595AF17"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Κατασκευή επίπλων</w:t>
            </w:r>
          </w:p>
        </w:tc>
      </w:tr>
      <w:tr w:rsidR="00F8065C" w:rsidRPr="00E81CCB" w14:paraId="7011F0FA"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6FEDD03E" w14:textId="1B4C556A"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32</w:t>
            </w:r>
          </w:p>
        </w:tc>
        <w:tc>
          <w:tcPr>
            <w:tcW w:w="433" w:type="pct"/>
            <w:tcBorders>
              <w:top w:val="dotted" w:sz="8" w:space="0" w:color="auto"/>
              <w:left w:val="single" w:sz="8" w:space="0" w:color="auto"/>
              <w:bottom w:val="dotted" w:sz="8" w:space="0" w:color="auto"/>
              <w:right w:val="single" w:sz="8" w:space="0" w:color="auto"/>
            </w:tcBorders>
            <w:vAlign w:val="center"/>
          </w:tcPr>
          <w:p w14:paraId="68860F25"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516162F1" w14:textId="6B34ED72"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0C9006A8" w14:textId="0B8A3D61"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6501A127" w14:textId="6DF935C0"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Άλλες μεταποιητικές δραστηριότητες</w:t>
            </w:r>
          </w:p>
        </w:tc>
      </w:tr>
      <w:tr w:rsidR="00F8065C" w:rsidRPr="00E81CCB" w14:paraId="4514126C"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56D8BA98" w14:textId="1D02D6F5"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33</w:t>
            </w:r>
          </w:p>
        </w:tc>
        <w:tc>
          <w:tcPr>
            <w:tcW w:w="433" w:type="pct"/>
            <w:tcBorders>
              <w:top w:val="dotted" w:sz="8" w:space="0" w:color="auto"/>
              <w:left w:val="single" w:sz="8" w:space="0" w:color="auto"/>
              <w:bottom w:val="dotted" w:sz="8" w:space="0" w:color="auto"/>
              <w:right w:val="single" w:sz="8" w:space="0" w:color="auto"/>
            </w:tcBorders>
            <w:vAlign w:val="center"/>
          </w:tcPr>
          <w:p w14:paraId="69F8F2B8"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9C1369B" w14:textId="79FFEB75"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43015EC3" w14:textId="201D93F1"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1E375F91" w14:textId="0C5C10E8"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Επισκευή και εγκατάσταση μηχανημάτων και εξοπλισμού</w:t>
            </w:r>
          </w:p>
        </w:tc>
      </w:tr>
      <w:tr w:rsidR="00F8065C" w:rsidRPr="00E81CCB" w14:paraId="487AF23D"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14490525" w14:textId="444829F0"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35</w:t>
            </w:r>
          </w:p>
        </w:tc>
        <w:tc>
          <w:tcPr>
            <w:tcW w:w="433" w:type="pct"/>
            <w:tcBorders>
              <w:top w:val="dotted" w:sz="8" w:space="0" w:color="auto"/>
              <w:left w:val="single" w:sz="8" w:space="0" w:color="auto"/>
              <w:bottom w:val="dotted" w:sz="8" w:space="0" w:color="auto"/>
              <w:right w:val="single" w:sz="8" w:space="0" w:color="auto"/>
            </w:tcBorders>
            <w:vAlign w:val="center"/>
          </w:tcPr>
          <w:p w14:paraId="67D7981D"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313A125" w14:textId="149D0BBA"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4613870" w14:textId="5DD3D808"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4745420C" w14:textId="56AD60A3"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Παροχή ηλεκτρικού ρεύματος, φυσικού αερίου, ατμού και κλιματισμού</w:t>
            </w:r>
          </w:p>
        </w:tc>
      </w:tr>
      <w:tr w:rsidR="00F8065C" w:rsidRPr="00E81CCB" w14:paraId="0F45CCA5"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3B9454AC"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4481230D" w14:textId="1F9887E1"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38.11</w:t>
            </w:r>
          </w:p>
        </w:tc>
        <w:tc>
          <w:tcPr>
            <w:tcW w:w="676" w:type="pct"/>
            <w:tcBorders>
              <w:top w:val="dotted" w:sz="8" w:space="0" w:color="auto"/>
              <w:left w:val="single" w:sz="8" w:space="0" w:color="auto"/>
              <w:bottom w:val="dotted" w:sz="8" w:space="0" w:color="auto"/>
              <w:right w:val="single" w:sz="8" w:space="0" w:color="auto"/>
            </w:tcBorders>
          </w:tcPr>
          <w:p w14:paraId="292A7806"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D4B50E6"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2D6B75C7" w14:textId="68DCB0B6"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Συλλογή μη επικίνδυνων απορριμμάτων</w:t>
            </w:r>
          </w:p>
        </w:tc>
      </w:tr>
      <w:tr w:rsidR="00F8065C" w:rsidRPr="00E81CCB" w14:paraId="1FD71272"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14371870"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20B141BA" w14:textId="02A58921"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38.12</w:t>
            </w:r>
          </w:p>
        </w:tc>
        <w:tc>
          <w:tcPr>
            <w:tcW w:w="676" w:type="pct"/>
            <w:tcBorders>
              <w:top w:val="dotted" w:sz="8" w:space="0" w:color="auto"/>
              <w:left w:val="single" w:sz="8" w:space="0" w:color="auto"/>
              <w:bottom w:val="dotted" w:sz="8" w:space="0" w:color="auto"/>
              <w:right w:val="single" w:sz="8" w:space="0" w:color="auto"/>
            </w:tcBorders>
          </w:tcPr>
          <w:p w14:paraId="4B334985"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09986210"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35F6C51F" w14:textId="0668D88F"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Συλλογή επικίνδυνων απορριμμάτων</w:t>
            </w:r>
          </w:p>
        </w:tc>
      </w:tr>
      <w:tr w:rsidR="00F8065C" w:rsidRPr="00E81CCB" w14:paraId="3BB4D5B3"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129165F5"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6F011C4D" w14:textId="117379C7"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38.31</w:t>
            </w:r>
          </w:p>
        </w:tc>
        <w:tc>
          <w:tcPr>
            <w:tcW w:w="676" w:type="pct"/>
            <w:tcBorders>
              <w:top w:val="dotted" w:sz="8" w:space="0" w:color="auto"/>
              <w:left w:val="single" w:sz="8" w:space="0" w:color="auto"/>
              <w:bottom w:val="dotted" w:sz="8" w:space="0" w:color="auto"/>
              <w:right w:val="single" w:sz="8" w:space="0" w:color="auto"/>
            </w:tcBorders>
          </w:tcPr>
          <w:p w14:paraId="18A7ADF0"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73C87C51"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6D562F1A" w14:textId="20916C7E"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Αποσυναρμολόγηση παλαιών ειδών</w:t>
            </w:r>
          </w:p>
        </w:tc>
      </w:tr>
      <w:tr w:rsidR="00F8065C" w:rsidRPr="00E81CCB" w14:paraId="3E9E2EC6"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79DBEA1F"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04B1A033" w14:textId="047667F3"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38.32</w:t>
            </w:r>
          </w:p>
        </w:tc>
        <w:tc>
          <w:tcPr>
            <w:tcW w:w="676" w:type="pct"/>
            <w:tcBorders>
              <w:top w:val="dotted" w:sz="8" w:space="0" w:color="auto"/>
              <w:left w:val="single" w:sz="8" w:space="0" w:color="auto"/>
              <w:bottom w:val="dotted" w:sz="8" w:space="0" w:color="auto"/>
              <w:right w:val="single" w:sz="8" w:space="0" w:color="auto"/>
            </w:tcBorders>
          </w:tcPr>
          <w:p w14:paraId="2D5B7E99"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2A1484A8"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7031E909" w14:textId="2DAA9B78"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Ανάκτηση διαλεγμένου υλικού</w:t>
            </w:r>
          </w:p>
        </w:tc>
      </w:tr>
      <w:tr w:rsidR="00F8065C" w:rsidRPr="00E81CCB" w14:paraId="7E7CCD8C"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286C03A3" w14:textId="0ADABBD3"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39</w:t>
            </w:r>
          </w:p>
        </w:tc>
        <w:tc>
          <w:tcPr>
            <w:tcW w:w="433" w:type="pct"/>
            <w:tcBorders>
              <w:top w:val="dotted" w:sz="8" w:space="0" w:color="auto"/>
              <w:left w:val="single" w:sz="8" w:space="0" w:color="auto"/>
              <w:bottom w:val="dotted" w:sz="8" w:space="0" w:color="auto"/>
              <w:right w:val="single" w:sz="8" w:space="0" w:color="auto"/>
            </w:tcBorders>
            <w:vAlign w:val="center"/>
          </w:tcPr>
          <w:p w14:paraId="5856D7ED"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5789A970" w14:textId="07B2258A"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61F5C72" w14:textId="14212B5F"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29B70E1A" w14:textId="0A2C0743"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Δραστηριότητες εξυγίανσης και άλλες υπηρεσίες για τη διαχείριση αποβλήτων</w:t>
            </w:r>
          </w:p>
        </w:tc>
      </w:tr>
      <w:tr w:rsidR="00F8065C" w:rsidRPr="00E81CCB" w14:paraId="3A496026"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52ECA696" w14:textId="63C6A2C0"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41</w:t>
            </w:r>
          </w:p>
        </w:tc>
        <w:tc>
          <w:tcPr>
            <w:tcW w:w="433" w:type="pct"/>
            <w:tcBorders>
              <w:top w:val="dotted" w:sz="8" w:space="0" w:color="auto"/>
              <w:left w:val="single" w:sz="8" w:space="0" w:color="auto"/>
              <w:bottom w:val="dotted" w:sz="8" w:space="0" w:color="auto"/>
              <w:right w:val="single" w:sz="8" w:space="0" w:color="auto"/>
            </w:tcBorders>
            <w:vAlign w:val="center"/>
          </w:tcPr>
          <w:p w14:paraId="460EBF41"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A12CF81" w14:textId="3527770B"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69674300" w14:textId="4654461E"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3FC6E876" w14:textId="260A04CF"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Κατασκευές κτιρίων</w:t>
            </w:r>
          </w:p>
        </w:tc>
      </w:tr>
      <w:tr w:rsidR="00F8065C" w:rsidRPr="00E81CCB" w14:paraId="449C263B"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2D5ACDEA" w14:textId="49A5966A"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42</w:t>
            </w:r>
          </w:p>
        </w:tc>
        <w:tc>
          <w:tcPr>
            <w:tcW w:w="433" w:type="pct"/>
            <w:tcBorders>
              <w:top w:val="dotted" w:sz="8" w:space="0" w:color="auto"/>
              <w:left w:val="single" w:sz="8" w:space="0" w:color="auto"/>
              <w:bottom w:val="dotted" w:sz="8" w:space="0" w:color="auto"/>
              <w:right w:val="single" w:sz="8" w:space="0" w:color="auto"/>
            </w:tcBorders>
            <w:vAlign w:val="center"/>
          </w:tcPr>
          <w:p w14:paraId="3539A473"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197D857B" w14:textId="3ECC0DC9"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7DC9D1F" w14:textId="2EAF6334"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5DA476A3" w14:textId="398253FB"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Έργα πολιτικού μηχανικού</w:t>
            </w:r>
          </w:p>
        </w:tc>
      </w:tr>
      <w:tr w:rsidR="00F8065C" w:rsidRPr="00E81CCB" w14:paraId="00C55BDF"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3CE69B3F" w14:textId="14A0188A"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43</w:t>
            </w:r>
          </w:p>
        </w:tc>
        <w:tc>
          <w:tcPr>
            <w:tcW w:w="433" w:type="pct"/>
            <w:tcBorders>
              <w:top w:val="dotted" w:sz="8" w:space="0" w:color="auto"/>
              <w:left w:val="single" w:sz="8" w:space="0" w:color="auto"/>
              <w:bottom w:val="dotted" w:sz="8" w:space="0" w:color="auto"/>
              <w:right w:val="single" w:sz="8" w:space="0" w:color="auto"/>
            </w:tcBorders>
            <w:vAlign w:val="center"/>
          </w:tcPr>
          <w:p w14:paraId="1C58942F"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7D41082B" w14:textId="7F668DBD"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0BE416E6" w14:textId="7F766D03"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7FB45B2F" w14:textId="45849F67"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Εξειδικευμένες κατασκευαστικές δραστηριότητες</w:t>
            </w:r>
          </w:p>
        </w:tc>
      </w:tr>
      <w:tr w:rsidR="00F8065C" w:rsidRPr="00E81CCB" w14:paraId="7360170A"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0E7F0C6B" w14:textId="3AABFA9F"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49</w:t>
            </w:r>
          </w:p>
        </w:tc>
        <w:tc>
          <w:tcPr>
            <w:tcW w:w="433" w:type="pct"/>
            <w:tcBorders>
              <w:top w:val="dotted" w:sz="8" w:space="0" w:color="auto"/>
              <w:left w:val="single" w:sz="8" w:space="0" w:color="auto"/>
              <w:bottom w:val="dotted" w:sz="8" w:space="0" w:color="auto"/>
              <w:right w:val="single" w:sz="8" w:space="0" w:color="auto"/>
            </w:tcBorders>
            <w:vAlign w:val="center"/>
          </w:tcPr>
          <w:p w14:paraId="6D5A6B8F"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46F9A986" w14:textId="7EF73934"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1CE854FB" w14:textId="0A7BB5C9"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35638E01" w14:textId="41EF85AF"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Χερσαίες μεταφορές και μεταφορές μέσω αγωγών</w:t>
            </w:r>
          </w:p>
        </w:tc>
      </w:tr>
      <w:tr w:rsidR="00F8065C" w:rsidRPr="00E81CCB" w14:paraId="55AA2557"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179A8DC7" w14:textId="06975F06"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50</w:t>
            </w:r>
          </w:p>
        </w:tc>
        <w:tc>
          <w:tcPr>
            <w:tcW w:w="433" w:type="pct"/>
            <w:tcBorders>
              <w:top w:val="dotted" w:sz="8" w:space="0" w:color="auto"/>
              <w:left w:val="single" w:sz="8" w:space="0" w:color="auto"/>
              <w:bottom w:val="dotted" w:sz="8" w:space="0" w:color="auto"/>
              <w:right w:val="single" w:sz="8" w:space="0" w:color="auto"/>
            </w:tcBorders>
            <w:vAlign w:val="center"/>
          </w:tcPr>
          <w:p w14:paraId="050261A0"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7D4CBA71" w14:textId="40DD4DE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ADA709F" w14:textId="72E95AC9"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1999FA33" w14:textId="1810E2D3"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Πλωτές μεταφορές</w:t>
            </w:r>
          </w:p>
        </w:tc>
      </w:tr>
      <w:tr w:rsidR="00F8065C" w:rsidRPr="00E81CCB" w14:paraId="689A6577"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0E7E5C8B" w14:textId="532BCED3"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51</w:t>
            </w:r>
          </w:p>
        </w:tc>
        <w:tc>
          <w:tcPr>
            <w:tcW w:w="433" w:type="pct"/>
            <w:tcBorders>
              <w:top w:val="dotted" w:sz="8" w:space="0" w:color="auto"/>
              <w:left w:val="single" w:sz="8" w:space="0" w:color="auto"/>
              <w:bottom w:val="dotted" w:sz="8" w:space="0" w:color="auto"/>
              <w:right w:val="single" w:sz="8" w:space="0" w:color="auto"/>
            </w:tcBorders>
            <w:vAlign w:val="center"/>
          </w:tcPr>
          <w:p w14:paraId="792CC147"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308808D0" w14:textId="4767EE46"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1747A13A" w14:textId="039970C6"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2B8F08BF" w14:textId="091F77E7"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Αεροπορικές μεταφορές</w:t>
            </w:r>
          </w:p>
        </w:tc>
      </w:tr>
      <w:tr w:rsidR="00F8065C" w:rsidRPr="00E81CCB" w14:paraId="1F152A1A"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753E132D" w14:textId="3822E4A2"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52</w:t>
            </w:r>
          </w:p>
        </w:tc>
        <w:tc>
          <w:tcPr>
            <w:tcW w:w="433" w:type="pct"/>
            <w:tcBorders>
              <w:top w:val="dotted" w:sz="8" w:space="0" w:color="auto"/>
              <w:left w:val="single" w:sz="8" w:space="0" w:color="auto"/>
              <w:bottom w:val="dotted" w:sz="8" w:space="0" w:color="auto"/>
              <w:right w:val="single" w:sz="8" w:space="0" w:color="auto"/>
            </w:tcBorders>
            <w:vAlign w:val="center"/>
          </w:tcPr>
          <w:p w14:paraId="21067AB2"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026C0728" w14:textId="44FFB66E"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687A56C7" w14:textId="6DC6E5D5"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4E258EA9" w14:textId="3200EC69"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Αποθήκευση και υποστηρικτικές προς τη μεταφορά δραστηριότητες</w:t>
            </w:r>
          </w:p>
        </w:tc>
      </w:tr>
      <w:tr w:rsidR="00F8065C" w:rsidRPr="00E81CCB" w14:paraId="7995ABEA"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0BE38A3F" w14:textId="0DC5CDBD"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53</w:t>
            </w:r>
          </w:p>
        </w:tc>
        <w:tc>
          <w:tcPr>
            <w:tcW w:w="433" w:type="pct"/>
            <w:tcBorders>
              <w:top w:val="dotted" w:sz="8" w:space="0" w:color="auto"/>
              <w:left w:val="single" w:sz="8" w:space="0" w:color="auto"/>
              <w:bottom w:val="dotted" w:sz="8" w:space="0" w:color="auto"/>
              <w:right w:val="single" w:sz="8" w:space="0" w:color="auto"/>
            </w:tcBorders>
            <w:vAlign w:val="center"/>
          </w:tcPr>
          <w:p w14:paraId="0FA4DFC6"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17549202" w14:textId="109DC540"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50470BC" w14:textId="055B36DE"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2B28FBD5" w14:textId="385FF9F1"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Ταχυδρομικές και ταχυμεταφορικές δραστηριότητες</w:t>
            </w:r>
          </w:p>
        </w:tc>
      </w:tr>
      <w:tr w:rsidR="00F8065C" w:rsidRPr="00E81CCB" w14:paraId="494784BA"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4D37A6C9" w14:textId="260BEC30"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55</w:t>
            </w:r>
          </w:p>
        </w:tc>
        <w:tc>
          <w:tcPr>
            <w:tcW w:w="433" w:type="pct"/>
            <w:tcBorders>
              <w:top w:val="dotted" w:sz="8" w:space="0" w:color="auto"/>
              <w:left w:val="single" w:sz="8" w:space="0" w:color="auto"/>
              <w:bottom w:val="dotted" w:sz="8" w:space="0" w:color="auto"/>
              <w:right w:val="single" w:sz="8" w:space="0" w:color="auto"/>
            </w:tcBorders>
            <w:vAlign w:val="center"/>
          </w:tcPr>
          <w:p w14:paraId="6480F579"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4E1EEAFD" w14:textId="7475C12E"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6F7DD3BD" w14:textId="17C07A42"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74770337" w14:textId="39A7A550"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Καταλύματα</w:t>
            </w:r>
          </w:p>
        </w:tc>
      </w:tr>
      <w:tr w:rsidR="00F8065C" w:rsidRPr="00E81CCB" w14:paraId="7567E1FE"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703841F6" w14:textId="242EAF72"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56</w:t>
            </w:r>
          </w:p>
        </w:tc>
        <w:tc>
          <w:tcPr>
            <w:tcW w:w="433" w:type="pct"/>
            <w:tcBorders>
              <w:top w:val="dotted" w:sz="8" w:space="0" w:color="auto"/>
              <w:left w:val="single" w:sz="8" w:space="0" w:color="auto"/>
              <w:bottom w:val="dotted" w:sz="8" w:space="0" w:color="auto"/>
              <w:right w:val="single" w:sz="8" w:space="0" w:color="auto"/>
            </w:tcBorders>
            <w:vAlign w:val="center"/>
          </w:tcPr>
          <w:p w14:paraId="7B79059E"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44A3F7C0" w14:textId="42561539"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73FA66F8" w14:textId="1329C62A"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41815A50" w14:textId="4930E628"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Δραστηριότητες υπηρεσιών εστίασης</w:t>
            </w:r>
          </w:p>
        </w:tc>
      </w:tr>
      <w:tr w:rsidR="00F8065C" w:rsidRPr="00E81CCB" w14:paraId="5A24F040"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3E52D011" w14:textId="0E31507E"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58</w:t>
            </w:r>
          </w:p>
        </w:tc>
        <w:tc>
          <w:tcPr>
            <w:tcW w:w="433" w:type="pct"/>
            <w:tcBorders>
              <w:top w:val="dotted" w:sz="8" w:space="0" w:color="auto"/>
              <w:left w:val="single" w:sz="8" w:space="0" w:color="auto"/>
              <w:bottom w:val="dotted" w:sz="8" w:space="0" w:color="auto"/>
              <w:right w:val="single" w:sz="8" w:space="0" w:color="auto"/>
            </w:tcBorders>
            <w:vAlign w:val="center"/>
          </w:tcPr>
          <w:p w14:paraId="2BC74B34"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0243E36E" w14:textId="7192E77B"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03E5AA25" w14:textId="1219C915"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4EA03005" w14:textId="28C0B4D2"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Εκδοτικές δραστηριότητες</w:t>
            </w:r>
          </w:p>
        </w:tc>
      </w:tr>
      <w:tr w:rsidR="00F8065C" w:rsidRPr="00E81CCB" w14:paraId="02A87570"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53324CEE" w14:textId="4B0DD07B"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59</w:t>
            </w:r>
          </w:p>
        </w:tc>
        <w:tc>
          <w:tcPr>
            <w:tcW w:w="433" w:type="pct"/>
            <w:tcBorders>
              <w:top w:val="dotted" w:sz="8" w:space="0" w:color="auto"/>
              <w:left w:val="single" w:sz="8" w:space="0" w:color="auto"/>
              <w:bottom w:val="dotted" w:sz="8" w:space="0" w:color="auto"/>
              <w:right w:val="single" w:sz="8" w:space="0" w:color="auto"/>
            </w:tcBorders>
            <w:vAlign w:val="center"/>
          </w:tcPr>
          <w:p w14:paraId="742D8467"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0AC43D51" w14:textId="179CC490"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1843BB48" w14:textId="01789A4D"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706928E2" w14:textId="1CBCF65B"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Παραγωγή κινηματογραφικών ταινιών, βίντεο και τηλεοπτικών προγραμμάτων, ηχογραφήσεις και μουσικές εκδόσεις</w:t>
            </w:r>
          </w:p>
        </w:tc>
      </w:tr>
      <w:tr w:rsidR="00F8065C" w:rsidRPr="00E81CCB" w14:paraId="083B037B"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0A4B6BE9" w14:textId="400B510E"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60</w:t>
            </w:r>
          </w:p>
        </w:tc>
        <w:tc>
          <w:tcPr>
            <w:tcW w:w="433" w:type="pct"/>
            <w:tcBorders>
              <w:top w:val="dotted" w:sz="8" w:space="0" w:color="auto"/>
              <w:left w:val="single" w:sz="8" w:space="0" w:color="auto"/>
              <w:bottom w:val="dotted" w:sz="8" w:space="0" w:color="auto"/>
              <w:right w:val="single" w:sz="8" w:space="0" w:color="auto"/>
            </w:tcBorders>
            <w:vAlign w:val="center"/>
          </w:tcPr>
          <w:p w14:paraId="794671F9"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7B0779BF" w14:textId="113D572F"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033EAB9B" w14:textId="2570FF86"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33590368" w14:textId="797471CD"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Δραστηριότητες προγραμματισμού και ραδιοτηλεοπτικών εκπομπών</w:t>
            </w:r>
          </w:p>
        </w:tc>
      </w:tr>
      <w:tr w:rsidR="00F8065C" w:rsidRPr="00E81CCB" w14:paraId="3F6E4341"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45105DB8" w14:textId="1B2EF818"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61</w:t>
            </w:r>
          </w:p>
        </w:tc>
        <w:tc>
          <w:tcPr>
            <w:tcW w:w="433" w:type="pct"/>
            <w:tcBorders>
              <w:top w:val="dotted" w:sz="8" w:space="0" w:color="auto"/>
              <w:left w:val="single" w:sz="8" w:space="0" w:color="auto"/>
              <w:bottom w:val="dotted" w:sz="8" w:space="0" w:color="auto"/>
              <w:right w:val="single" w:sz="8" w:space="0" w:color="auto"/>
            </w:tcBorders>
            <w:vAlign w:val="center"/>
          </w:tcPr>
          <w:p w14:paraId="7D0BCDEF"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07ADFD9C" w14:textId="1E8F5DBD"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2F6C68A1" w14:textId="68D67E09"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161B0C2F" w14:textId="1649FC9A"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Τηλεπικοινωνίες</w:t>
            </w:r>
          </w:p>
        </w:tc>
      </w:tr>
      <w:tr w:rsidR="00F8065C" w:rsidRPr="00E81CCB" w14:paraId="7DA8EFED"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4325026B" w14:textId="00379968"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62</w:t>
            </w:r>
          </w:p>
        </w:tc>
        <w:tc>
          <w:tcPr>
            <w:tcW w:w="433" w:type="pct"/>
            <w:tcBorders>
              <w:top w:val="dotted" w:sz="8" w:space="0" w:color="auto"/>
              <w:left w:val="single" w:sz="8" w:space="0" w:color="auto"/>
              <w:bottom w:val="dotted" w:sz="8" w:space="0" w:color="auto"/>
              <w:right w:val="single" w:sz="8" w:space="0" w:color="auto"/>
            </w:tcBorders>
            <w:vAlign w:val="center"/>
          </w:tcPr>
          <w:p w14:paraId="11BD6842"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0EBBA14D" w14:textId="48E84575"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0565006" w14:textId="38E6F116"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2E08B238" w14:textId="6CF6BA4F"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Δραστηριότητες προγραμματισμού ηλεκτρονικών υπολογιστών, παροχής συμβουλών και συναφείς δραστηριότητες</w:t>
            </w:r>
          </w:p>
        </w:tc>
      </w:tr>
      <w:tr w:rsidR="00F8065C" w:rsidRPr="00E81CCB" w14:paraId="1E6F1961"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4052A0B9" w14:textId="4CC10F16"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63</w:t>
            </w:r>
          </w:p>
        </w:tc>
        <w:tc>
          <w:tcPr>
            <w:tcW w:w="433" w:type="pct"/>
            <w:tcBorders>
              <w:top w:val="dotted" w:sz="8" w:space="0" w:color="auto"/>
              <w:left w:val="single" w:sz="8" w:space="0" w:color="auto"/>
              <w:bottom w:val="dotted" w:sz="8" w:space="0" w:color="auto"/>
              <w:right w:val="single" w:sz="8" w:space="0" w:color="auto"/>
            </w:tcBorders>
            <w:vAlign w:val="center"/>
          </w:tcPr>
          <w:p w14:paraId="27AEDD27"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43C96CB2" w14:textId="2A555BC8"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792A016A" w14:textId="4F27C550"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6919DA8F" w14:textId="1A48E29B"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Δραστηριότητες υπηρεσιών πληροφορίας</w:t>
            </w:r>
          </w:p>
        </w:tc>
      </w:tr>
      <w:tr w:rsidR="00F8065C" w:rsidRPr="00E81CCB" w14:paraId="5B8D01B1"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6DFA5648" w14:textId="5C0D27C4"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lastRenderedPageBreak/>
              <w:t>71</w:t>
            </w:r>
          </w:p>
        </w:tc>
        <w:tc>
          <w:tcPr>
            <w:tcW w:w="433" w:type="pct"/>
            <w:tcBorders>
              <w:top w:val="dotted" w:sz="8" w:space="0" w:color="auto"/>
              <w:left w:val="single" w:sz="8" w:space="0" w:color="auto"/>
              <w:bottom w:val="dotted" w:sz="8" w:space="0" w:color="auto"/>
              <w:right w:val="single" w:sz="8" w:space="0" w:color="auto"/>
            </w:tcBorders>
            <w:vAlign w:val="center"/>
          </w:tcPr>
          <w:p w14:paraId="39C694DA"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4125EAE7" w14:textId="4D25AF65"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65457052" w14:textId="4CC1C81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609E24E5" w14:textId="486BA929"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Αρχιτεκτονικές δραστηριότητες και δραστηριότητες μηχανικών· τεχνικές δοκιμές και αναλύσεις</w:t>
            </w:r>
          </w:p>
        </w:tc>
      </w:tr>
      <w:tr w:rsidR="00F8065C" w:rsidRPr="00E81CCB" w14:paraId="72A79E55"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0404D046" w14:textId="080D97FB"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72</w:t>
            </w:r>
          </w:p>
        </w:tc>
        <w:tc>
          <w:tcPr>
            <w:tcW w:w="433" w:type="pct"/>
            <w:tcBorders>
              <w:top w:val="dotted" w:sz="8" w:space="0" w:color="auto"/>
              <w:left w:val="single" w:sz="8" w:space="0" w:color="auto"/>
              <w:bottom w:val="dotted" w:sz="8" w:space="0" w:color="auto"/>
              <w:right w:val="single" w:sz="8" w:space="0" w:color="auto"/>
            </w:tcBorders>
            <w:vAlign w:val="center"/>
          </w:tcPr>
          <w:p w14:paraId="1EB204E5"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431CE7B1" w14:textId="12493CE6"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076B251E" w14:textId="66B183DF"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3F51DC81" w14:textId="33F2DF3E"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Επιστημονική έρευνα και ανάπτυξη</w:t>
            </w:r>
          </w:p>
        </w:tc>
      </w:tr>
      <w:tr w:rsidR="00F8065C" w:rsidRPr="00E81CCB" w14:paraId="00A7B649"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14A2F438" w14:textId="48193782"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74.1</w:t>
            </w:r>
          </w:p>
        </w:tc>
        <w:tc>
          <w:tcPr>
            <w:tcW w:w="433" w:type="pct"/>
            <w:tcBorders>
              <w:top w:val="dotted" w:sz="8" w:space="0" w:color="auto"/>
              <w:left w:val="single" w:sz="8" w:space="0" w:color="auto"/>
              <w:bottom w:val="dotted" w:sz="8" w:space="0" w:color="auto"/>
              <w:right w:val="single" w:sz="8" w:space="0" w:color="auto"/>
            </w:tcBorders>
            <w:vAlign w:val="center"/>
          </w:tcPr>
          <w:p w14:paraId="7ACAEFED" w14:textId="77777777" w:rsidR="0074462F" w:rsidRPr="00E81CCB" w:rsidRDefault="0074462F" w:rsidP="0053009A">
            <w:pPr>
              <w:spacing w:after="120" w:line="252" w:lineRule="auto"/>
              <w:jc w:val="both"/>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EE877C4" w14:textId="2E7287A7" w:rsidR="0074462F" w:rsidRPr="00E81CCB" w:rsidRDefault="0074462F" w:rsidP="0053009A">
            <w:pPr>
              <w:spacing w:after="120" w:line="252" w:lineRule="auto"/>
              <w:jc w:val="both"/>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0828B52D" w14:textId="46F1376F" w:rsidR="0074462F" w:rsidRPr="00E81CCB" w:rsidRDefault="0074462F" w:rsidP="0053009A">
            <w:pPr>
              <w:spacing w:after="120" w:line="252" w:lineRule="auto"/>
              <w:jc w:val="both"/>
              <w:rPr>
                <w:rFonts w:ascii="Tahoma" w:eastAsia="Tahoma" w:hAnsi="Tahoma" w:cs="Tahoma"/>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0F5D4768" w14:textId="347BB056"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Δραστηριότητες ειδικευμένου σχεδίου</w:t>
            </w:r>
          </w:p>
        </w:tc>
      </w:tr>
      <w:tr w:rsidR="00F8065C" w:rsidRPr="00E81CCB" w14:paraId="645ABF3E"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53C83E20" w14:textId="2C2FB8A4"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74.2</w:t>
            </w:r>
          </w:p>
        </w:tc>
        <w:tc>
          <w:tcPr>
            <w:tcW w:w="433" w:type="pct"/>
            <w:tcBorders>
              <w:top w:val="dotted" w:sz="8" w:space="0" w:color="auto"/>
              <w:left w:val="single" w:sz="8" w:space="0" w:color="auto"/>
              <w:bottom w:val="dotted" w:sz="8" w:space="0" w:color="auto"/>
              <w:right w:val="single" w:sz="8" w:space="0" w:color="auto"/>
            </w:tcBorders>
            <w:vAlign w:val="center"/>
          </w:tcPr>
          <w:p w14:paraId="393ED792" w14:textId="77777777" w:rsidR="0074462F" w:rsidRPr="00E81CCB" w:rsidRDefault="0074462F" w:rsidP="0053009A">
            <w:pPr>
              <w:spacing w:after="120" w:line="252" w:lineRule="auto"/>
              <w:jc w:val="both"/>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76DD6DF9" w14:textId="56634444" w:rsidR="0074462F" w:rsidRPr="00E81CCB" w:rsidRDefault="0074462F" w:rsidP="0053009A">
            <w:pPr>
              <w:spacing w:after="120" w:line="252" w:lineRule="auto"/>
              <w:jc w:val="both"/>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6EC9F8D" w14:textId="274756E6" w:rsidR="0074462F" w:rsidRPr="00E81CCB" w:rsidRDefault="0074462F" w:rsidP="0053009A">
            <w:pPr>
              <w:spacing w:after="120" w:line="252" w:lineRule="auto"/>
              <w:jc w:val="both"/>
              <w:rPr>
                <w:rFonts w:ascii="Tahoma" w:eastAsia="Tahoma" w:hAnsi="Tahoma" w:cs="Tahoma"/>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64B67EA8" w14:textId="1CBB4256"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Φωτογραφικές δραστηριότητες</w:t>
            </w:r>
          </w:p>
        </w:tc>
      </w:tr>
      <w:tr w:rsidR="00F8065C" w:rsidRPr="00E81CCB" w14:paraId="0708C361"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08CC8DBB" w14:textId="57536799"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74.3</w:t>
            </w:r>
          </w:p>
        </w:tc>
        <w:tc>
          <w:tcPr>
            <w:tcW w:w="433" w:type="pct"/>
            <w:tcBorders>
              <w:top w:val="dotted" w:sz="8" w:space="0" w:color="auto"/>
              <w:left w:val="single" w:sz="8" w:space="0" w:color="auto"/>
              <w:bottom w:val="dotted" w:sz="8" w:space="0" w:color="auto"/>
              <w:right w:val="single" w:sz="8" w:space="0" w:color="auto"/>
            </w:tcBorders>
            <w:vAlign w:val="center"/>
          </w:tcPr>
          <w:p w14:paraId="5B57EE7E" w14:textId="77777777" w:rsidR="0074462F" w:rsidRPr="00E81CCB" w:rsidRDefault="0074462F" w:rsidP="0053009A">
            <w:pPr>
              <w:spacing w:after="120" w:line="252" w:lineRule="auto"/>
              <w:jc w:val="both"/>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135638F1" w14:textId="3AE0C0F9" w:rsidR="0074462F" w:rsidRPr="00E81CCB" w:rsidRDefault="0074462F" w:rsidP="0053009A">
            <w:pPr>
              <w:spacing w:after="120" w:line="252" w:lineRule="auto"/>
              <w:jc w:val="both"/>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1827EBB2" w14:textId="27D0E10B" w:rsidR="0074462F" w:rsidRPr="00E81CCB" w:rsidRDefault="0074462F" w:rsidP="0053009A">
            <w:pPr>
              <w:spacing w:after="120" w:line="252" w:lineRule="auto"/>
              <w:jc w:val="both"/>
              <w:rPr>
                <w:rFonts w:ascii="Tahoma" w:eastAsia="Tahoma" w:hAnsi="Tahoma" w:cs="Tahoma"/>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0DCDAB62" w14:textId="4EB1DAE9"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Δραστηριότητες μετάφρασης και διερμηνείας</w:t>
            </w:r>
          </w:p>
        </w:tc>
      </w:tr>
      <w:tr w:rsidR="00F8065C" w:rsidRPr="00E81CCB" w14:paraId="0577200F"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75E40F5C" w14:textId="5B4B2C97"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75</w:t>
            </w:r>
          </w:p>
        </w:tc>
        <w:tc>
          <w:tcPr>
            <w:tcW w:w="433" w:type="pct"/>
            <w:tcBorders>
              <w:top w:val="dotted" w:sz="8" w:space="0" w:color="auto"/>
              <w:left w:val="single" w:sz="8" w:space="0" w:color="auto"/>
              <w:bottom w:val="dotted" w:sz="8" w:space="0" w:color="auto"/>
              <w:right w:val="single" w:sz="8" w:space="0" w:color="auto"/>
            </w:tcBorders>
            <w:vAlign w:val="center"/>
          </w:tcPr>
          <w:p w14:paraId="5FF0C86C"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5AD0CC95" w14:textId="5765300A"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19170FFB" w14:textId="6DD33623"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14D548F0" w14:textId="4E89D757"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Κτηνιατρικές δραστηριότητες</w:t>
            </w:r>
          </w:p>
        </w:tc>
      </w:tr>
      <w:tr w:rsidR="00F8065C" w:rsidRPr="00E81CCB" w14:paraId="4F398545"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50B13D40" w14:textId="46001FF2"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86</w:t>
            </w:r>
          </w:p>
        </w:tc>
        <w:tc>
          <w:tcPr>
            <w:tcW w:w="433" w:type="pct"/>
            <w:tcBorders>
              <w:top w:val="dotted" w:sz="8" w:space="0" w:color="auto"/>
              <w:left w:val="single" w:sz="8" w:space="0" w:color="auto"/>
              <w:bottom w:val="dotted" w:sz="8" w:space="0" w:color="auto"/>
              <w:right w:val="single" w:sz="8" w:space="0" w:color="auto"/>
            </w:tcBorders>
            <w:vAlign w:val="center"/>
          </w:tcPr>
          <w:p w14:paraId="3BCCB251"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46F02151" w14:textId="5FD65020"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22BEC41D" w14:textId="01D441E2"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7157302B" w14:textId="5E209346"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Δραστηριότητες ανθρώπινης υγείας</w:t>
            </w:r>
          </w:p>
        </w:tc>
      </w:tr>
      <w:tr w:rsidR="00F8065C" w:rsidRPr="00E81CCB" w14:paraId="5EEE2A62"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6DCFC3DE" w14:textId="614828D8"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90</w:t>
            </w:r>
          </w:p>
        </w:tc>
        <w:tc>
          <w:tcPr>
            <w:tcW w:w="433" w:type="pct"/>
            <w:tcBorders>
              <w:top w:val="dotted" w:sz="8" w:space="0" w:color="auto"/>
              <w:left w:val="single" w:sz="8" w:space="0" w:color="auto"/>
              <w:bottom w:val="dotted" w:sz="8" w:space="0" w:color="auto"/>
              <w:right w:val="single" w:sz="8" w:space="0" w:color="auto"/>
            </w:tcBorders>
            <w:vAlign w:val="center"/>
          </w:tcPr>
          <w:p w14:paraId="4B74005A"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52E3F5A5" w14:textId="09819669"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24BD06D0" w14:textId="6CECC8E5"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33E2AB6A" w14:textId="18AC4AC4"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Δημιουργικές δραστηριότητες, τέχνες και διασκέδαση</w:t>
            </w:r>
          </w:p>
        </w:tc>
      </w:tr>
      <w:tr w:rsidR="00F8065C" w:rsidRPr="00E81CCB" w14:paraId="251E67F6"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7831B711" w14:textId="5D1E3748"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91</w:t>
            </w:r>
          </w:p>
        </w:tc>
        <w:tc>
          <w:tcPr>
            <w:tcW w:w="433" w:type="pct"/>
            <w:tcBorders>
              <w:top w:val="dotted" w:sz="8" w:space="0" w:color="auto"/>
              <w:left w:val="single" w:sz="8" w:space="0" w:color="auto"/>
              <w:bottom w:val="dotted" w:sz="8" w:space="0" w:color="auto"/>
              <w:right w:val="single" w:sz="8" w:space="0" w:color="auto"/>
            </w:tcBorders>
            <w:vAlign w:val="center"/>
          </w:tcPr>
          <w:p w14:paraId="3FACEA61"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3B901F83" w14:textId="3C3E5E1A"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61373908" w14:textId="0E53AFE8"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4B9910B6" w14:textId="02BB2997"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Δραστηριότητες βιβλιοθηκών, αρχειοφυλακείων, μουσείων και λοιπές πολιτιστικές δραστηριότητες</w:t>
            </w:r>
          </w:p>
        </w:tc>
      </w:tr>
      <w:tr w:rsidR="00F8065C" w:rsidRPr="00E81CCB" w14:paraId="68C41803" w14:textId="77777777" w:rsidTr="00E81CCB">
        <w:tc>
          <w:tcPr>
            <w:tcW w:w="463" w:type="pct"/>
            <w:tcBorders>
              <w:top w:val="dotted" w:sz="8" w:space="0" w:color="auto"/>
              <w:left w:val="single" w:sz="8" w:space="0" w:color="auto"/>
              <w:bottom w:val="single" w:sz="8" w:space="0" w:color="auto"/>
              <w:right w:val="single" w:sz="8" w:space="0" w:color="auto"/>
            </w:tcBorders>
            <w:vAlign w:val="center"/>
          </w:tcPr>
          <w:p w14:paraId="0ABFBC49" w14:textId="185E3672"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95.1</w:t>
            </w:r>
          </w:p>
        </w:tc>
        <w:tc>
          <w:tcPr>
            <w:tcW w:w="433" w:type="pct"/>
            <w:tcBorders>
              <w:top w:val="dotted" w:sz="8" w:space="0" w:color="auto"/>
              <w:left w:val="single" w:sz="8" w:space="0" w:color="auto"/>
              <w:bottom w:val="single" w:sz="8" w:space="0" w:color="auto"/>
              <w:right w:val="single" w:sz="8" w:space="0" w:color="auto"/>
            </w:tcBorders>
            <w:vAlign w:val="center"/>
          </w:tcPr>
          <w:p w14:paraId="15151364" w14:textId="77777777" w:rsidR="0074462F" w:rsidRPr="00E81CCB" w:rsidRDefault="0074462F" w:rsidP="0053009A">
            <w:pPr>
              <w:spacing w:after="120" w:line="252" w:lineRule="auto"/>
              <w:jc w:val="both"/>
              <w:rPr>
                <w:rFonts w:ascii="Tahoma" w:eastAsia="Tahoma" w:hAnsi="Tahoma" w:cs="Tahoma"/>
                <w:color w:val="002060"/>
                <w:sz w:val="18"/>
                <w:szCs w:val="18"/>
              </w:rPr>
            </w:pPr>
          </w:p>
        </w:tc>
        <w:tc>
          <w:tcPr>
            <w:tcW w:w="676" w:type="pct"/>
            <w:tcBorders>
              <w:top w:val="dotted" w:sz="8" w:space="0" w:color="auto"/>
              <w:left w:val="single" w:sz="8" w:space="0" w:color="auto"/>
              <w:bottom w:val="single" w:sz="8" w:space="0" w:color="auto"/>
              <w:right w:val="single" w:sz="8" w:space="0" w:color="auto"/>
            </w:tcBorders>
            <w:vAlign w:val="center"/>
          </w:tcPr>
          <w:p w14:paraId="4A8A2E4B" w14:textId="6F1F0BD0" w:rsidR="0074462F" w:rsidRPr="00E81CCB" w:rsidRDefault="0074462F" w:rsidP="0053009A">
            <w:pPr>
              <w:spacing w:after="120" w:line="252" w:lineRule="auto"/>
              <w:jc w:val="both"/>
              <w:rPr>
                <w:rFonts w:ascii="Tahoma" w:eastAsia="Tahoma" w:hAnsi="Tahoma" w:cs="Tahoma"/>
                <w:color w:val="002060"/>
                <w:sz w:val="18"/>
                <w:szCs w:val="18"/>
              </w:rPr>
            </w:pPr>
          </w:p>
        </w:tc>
        <w:tc>
          <w:tcPr>
            <w:tcW w:w="708" w:type="pct"/>
            <w:tcBorders>
              <w:top w:val="dotted" w:sz="8" w:space="0" w:color="auto"/>
              <w:left w:val="single" w:sz="8" w:space="0" w:color="auto"/>
              <w:bottom w:val="single" w:sz="8" w:space="0" w:color="auto"/>
              <w:right w:val="single" w:sz="8" w:space="0" w:color="auto"/>
            </w:tcBorders>
            <w:vAlign w:val="center"/>
          </w:tcPr>
          <w:p w14:paraId="2788EF0D" w14:textId="0FDDC98F" w:rsidR="0074462F" w:rsidRPr="00E81CCB" w:rsidRDefault="0074462F" w:rsidP="0053009A">
            <w:pPr>
              <w:spacing w:after="120" w:line="252" w:lineRule="auto"/>
              <w:jc w:val="both"/>
              <w:rPr>
                <w:rFonts w:ascii="Tahoma" w:eastAsia="Tahoma" w:hAnsi="Tahoma" w:cs="Tahoma"/>
                <w:color w:val="002060"/>
                <w:sz w:val="18"/>
                <w:szCs w:val="18"/>
              </w:rPr>
            </w:pPr>
          </w:p>
        </w:tc>
        <w:tc>
          <w:tcPr>
            <w:tcW w:w="2720" w:type="pct"/>
            <w:gridSpan w:val="2"/>
            <w:tcBorders>
              <w:top w:val="dotted" w:sz="8" w:space="0" w:color="auto"/>
              <w:left w:val="single" w:sz="8" w:space="0" w:color="auto"/>
              <w:bottom w:val="single" w:sz="8" w:space="0" w:color="auto"/>
              <w:right w:val="single" w:sz="8" w:space="0" w:color="auto"/>
            </w:tcBorders>
            <w:vAlign w:val="center"/>
          </w:tcPr>
          <w:p w14:paraId="0110E63F" w14:textId="145BF9C0"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Επισκευή ηλεκτρονικών υπολογιστών και εξοπλισμού επικοινωνίας</w:t>
            </w:r>
          </w:p>
        </w:tc>
      </w:tr>
    </w:tbl>
    <w:p w14:paraId="270F22D1" w14:textId="5F42C2CF" w:rsidR="00614F69" w:rsidRDefault="00614F69" w:rsidP="0053009A">
      <w:pPr>
        <w:tabs>
          <w:tab w:val="left" w:pos="720"/>
        </w:tabs>
        <w:spacing w:after="120" w:line="252" w:lineRule="auto"/>
        <w:jc w:val="both"/>
        <w:rPr>
          <w:rFonts w:ascii="Tahoma" w:eastAsia="Tahoma" w:hAnsi="Tahoma" w:cs="Tahoma"/>
          <w:sz w:val="20"/>
          <w:szCs w:val="20"/>
        </w:rPr>
      </w:pPr>
    </w:p>
    <w:p w14:paraId="20200A4C" w14:textId="6A9BDD7A" w:rsidR="00614F69" w:rsidRPr="00F8065C" w:rsidRDefault="00614F69" w:rsidP="00F8065C">
      <w:pPr>
        <w:tabs>
          <w:tab w:val="left" w:pos="720"/>
        </w:tabs>
        <w:spacing w:after="120" w:line="252" w:lineRule="auto"/>
        <w:jc w:val="both"/>
        <w:rPr>
          <w:rFonts w:ascii="Tahoma" w:eastAsia="Tahoma" w:hAnsi="Tahoma" w:cs="Tahoma"/>
          <w:sz w:val="20"/>
          <w:szCs w:val="20"/>
        </w:rPr>
      </w:pPr>
    </w:p>
    <w:p w14:paraId="5738DE1B" w14:textId="7FC21FAC" w:rsidR="00614F69" w:rsidRPr="00F8065C" w:rsidRDefault="00614F69" w:rsidP="00F8065C">
      <w:pPr>
        <w:tabs>
          <w:tab w:val="left" w:pos="720"/>
        </w:tabs>
        <w:spacing w:after="120" w:line="252" w:lineRule="auto"/>
        <w:jc w:val="both"/>
        <w:rPr>
          <w:rFonts w:ascii="Tahoma" w:eastAsia="Tahoma" w:hAnsi="Tahoma" w:cs="Tahoma"/>
          <w:sz w:val="20"/>
          <w:szCs w:val="20"/>
        </w:rPr>
      </w:pPr>
    </w:p>
    <w:p w14:paraId="0D03E345" w14:textId="77777777" w:rsidR="00614F69" w:rsidRPr="00F8065C" w:rsidRDefault="00614F69" w:rsidP="00F8065C">
      <w:pPr>
        <w:tabs>
          <w:tab w:val="left" w:pos="720"/>
        </w:tabs>
        <w:spacing w:after="120" w:line="252" w:lineRule="auto"/>
        <w:jc w:val="both"/>
        <w:rPr>
          <w:rFonts w:ascii="Tahoma" w:eastAsia="Tahoma" w:hAnsi="Tahoma" w:cs="Tahoma"/>
          <w:sz w:val="20"/>
          <w:szCs w:val="20"/>
        </w:rPr>
      </w:pPr>
    </w:p>
    <w:p w14:paraId="7C98F086" w14:textId="77777777" w:rsidR="008D0CC7" w:rsidRPr="00F8065C" w:rsidRDefault="008D0CC7" w:rsidP="00F8065C">
      <w:pPr>
        <w:tabs>
          <w:tab w:val="left" w:pos="720"/>
        </w:tabs>
        <w:spacing w:after="120" w:line="252" w:lineRule="auto"/>
        <w:jc w:val="both"/>
        <w:rPr>
          <w:rFonts w:ascii="Tahoma" w:eastAsia="Tahoma" w:hAnsi="Tahoma" w:cs="Tahoma"/>
          <w:sz w:val="20"/>
          <w:szCs w:val="20"/>
        </w:rPr>
      </w:pPr>
    </w:p>
    <w:p w14:paraId="7E6823E2" w14:textId="66B956CC" w:rsidR="007E7937" w:rsidRDefault="007E7937">
      <w:pPr>
        <w:rPr>
          <w:rFonts w:ascii="Tahoma" w:eastAsia="Tahoma" w:hAnsi="Tahoma" w:cs="Tahoma"/>
          <w:sz w:val="20"/>
          <w:szCs w:val="20"/>
        </w:rPr>
      </w:pPr>
      <w:r>
        <w:rPr>
          <w:rFonts w:ascii="Tahoma" w:eastAsia="Tahoma" w:hAnsi="Tahoma" w:cs="Tahoma"/>
          <w:sz w:val="20"/>
          <w:szCs w:val="20"/>
        </w:rPr>
        <w:br w:type="page"/>
      </w:r>
    </w:p>
    <w:p w14:paraId="176C5486" w14:textId="3939EAEB" w:rsidR="007E7937" w:rsidRDefault="007E7937" w:rsidP="007E7937">
      <w:pPr>
        <w:pStyle w:val="Heading1"/>
        <w:numPr>
          <w:ilvl w:val="0"/>
          <w:numId w:val="37"/>
        </w:numPr>
        <w:spacing w:before="0" w:after="120" w:line="252" w:lineRule="auto"/>
        <w:ind w:left="357" w:hanging="357"/>
        <w:rPr>
          <w:sz w:val="24"/>
          <w:szCs w:val="24"/>
        </w:rPr>
      </w:pPr>
      <w:bookmarkStart w:id="427" w:name="_Toc101341933"/>
      <w:r w:rsidRPr="0286D1F4">
        <w:rPr>
          <w:sz w:val="24"/>
          <w:szCs w:val="24"/>
        </w:rPr>
        <w:lastRenderedPageBreak/>
        <w:t xml:space="preserve">Παράρτημα </w:t>
      </w:r>
      <w:r>
        <w:rPr>
          <w:sz w:val="24"/>
          <w:szCs w:val="24"/>
        </w:rPr>
        <w:t>Ι</w:t>
      </w:r>
      <w:r w:rsidRPr="0286D1F4">
        <w:rPr>
          <w:sz w:val="24"/>
          <w:szCs w:val="24"/>
        </w:rPr>
        <w:t xml:space="preserve">ΙI: </w:t>
      </w:r>
      <w:r>
        <w:rPr>
          <w:sz w:val="24"/>
          <w:szCs w:val="24"/>
        </w:rPr>
        <w:t>Ορισμός Ορεινών και Νησιωτικών Περιοχών</w:t>
      </w:r>
      <w:bookmarkEnd w:id="427"/>
    </w:p>
    <w:p w14:paraId="6F43C632" w14:textId="77777777" w:rsidR="00B03408" w:rsidRDefault="00B03408" w:rsidP="00F8065C">
      <w:pPr>
        <w:tabs>
          <w:tab w:val="left" w:pos="720"/>
        </w:tabs>
        <w:spacing w:after="120" w:line="252" w:lineRule="auto"/>
        <w:jc w:val="both"/>
        <w:rPr>
          <w:rFonts w:ascii="Tahoma" w:eastAsia="Tahoma" w:hAnsi="Tahoma" w:cs="Tahoma"/>
          <w:sz w:val="20"/>
          <w:szCs w:val="20"/>
        </w:rPr>
      </w:pPr>
    </w:p>
    <w:p w14:paraId="61D08CDE" w14:textId="73E6B672" w:rsidR="007E7937" w:rsidRDefault="007E7937" w:rsidP="00F8065C">
      <w:pPr>
        <w:tabs>
          <w:tab w:val="left" w:pos="720"/>
        </w:tabs>
        <w:spacing w:after="120" w:line="252" w:lineRule="auto"/>
        <w:jc w:val="both"/>
        <w:rPr>
          <w:rFonts w:ascii="Tahoma" w:eastAsia="Tahoma" w:hAnsi="Tahoma" w:cs="Tahoma"/>
          <w:sz w:val="20"/>
          <w:szCs w:val="20"/>
        </w:rPr>
      </w:pPr>
      <w:r>
        <w:rPr>
          <w:rFonts w:ascii="Tahoma" w:eastAsia="Tahoma" w:hAnsi="Tahoma" w:cs="Tahoma"/>
          <w:sz w:val="20"/>
          <w:szCs w:val="20"/>
        </w:rPr>
        <w:t>Για τις ανάγκες του παρόντος Προγράμματος</w:t>
      </w:r>
      <w:r w:rsidR="00F512DB">
        <w:rPr>
          <w:rFonts w:ascii="Tahoma" w:eastAsia="Tahoma" w:hAnsi="Tahoma" w:cs="Tahoma"/>
          <w:sz w:val="20"/>
          <w:szCs w:val="20"/>
        </w:rPr>
        <w:t>,</w:t>
      </w:r>
      <w:r>
        <w:rPr>
          <w:rFonts w:ascii="Tahoma" w:eastAsia="Tahoma" w:hAnsi="Tahoma" w:cs="Tahoma"/>
          <w:sz w:val="20"/>
          <w:szCs w:val="20"/>
        </w:rPr>
        <w:t xml:space="preserve"> </w:t>
      </w:r>
      <w:r w:rsidR="00C06B33">
        <w:rPr>
          <w:rFonts w:ascii="Tahoma" w:eastAsia="Tahoma" w:hAnsi="Tahoma" w:cs="Tahoma"/>
          <w:sz w:val="20"/>
          <w:szCs w:val="20"/>
        </w:rPr>
        <w:t xml:space="preserve">ο ορισμός των ορεινών και νησιωτικών περιοχών του Κριτηρίου </w:t>
      </w:r>
      <w:r w:rsidR="00CA668A">
        <w:rPr>
          <w:rFonts w:ascii="Tahoma" w:eastAsia="Tahoma" w:hAnsi="Tahoma" w:cs="Tahoma"/>
          <w:sz w:val="20"/>
          <w:szCs w:val="20"/>
        </w:rPr>
        <w:t xml:space="preserve">Αξιολόγηση </w:t>
      </w:r>
      <w:r w:rsidR="00C06B33">
        <w:rPr>
          <w:rFonts w:ascii="Tahoma" w:eastAsia="Tahoma" w:hAnsi="Tahoma" w:cs="Tahoma"/>
          <w:sz w:val="20"/>
          <w:szCs w:val="20"/>
        </w:rPr>
        <w:t xml:space="preserve">Π2 </w:t>
      </w:r>
      <w:r w:rsidR="00CA668A">
        <w:rPr>
          <w:rFonts w:ascii="Tahoma" w:eastAsia="Tahoma" w:hAnsi="Tahoma" w:cs="Tahoma"/>
          <w:sz w:val="20"/>
          <w:szCs w:val="20"/>
        </w:rPr>
        <w:t>θα γίνεται σε επίπεδο διακριτού αριθμού Ταχυδρομικού Κώδικα (ΤΚ)</w:t>
      </w:r>
      <w:r w:rsidR="00F4354F">
        <w:rPr>
          <w:rFonts w:ascii="Tahoma" w:eastAsia="Tahoma" w:hAnsi="Tahoma" w:cs="Tahoma"/>
          <w:sz w:val="20"/>
          <w:szCs w:val="20"/>
        </w:rPr>
        <w:t>.</w:t>
      </w:r>
      <w:r w:rsidR="00CA668A">
        <w:rPr>
          <w:rFonts w:ascii="Tahoma" w:eastAsia="Tahoma" w:hAnsi="Tahoma" w:cs="Tahoma"/>
          <w:sz w:val="20"/>
          <w:szCs w:val="20"/>
        </w:rPr>
        <w:t xml:space="preserve"> </w:t>
      </w:r>
      <w:r w:rsidR="00F4354F">
        <w:rPr>
          <w:rFonts w:ascii="Tahoma" w:eastAsia="Tahoma" w:hAnsi="Tahoma" w:cs="Tahoma"/>
          <w:sz w:val="20"/>
          <w:szCs w:val="20"/>
        </w:rPr>
        <w:t xml:space="preserve">Το κριτήριο θα </w:t>
      </w:r>
      <w:r w:rsidR="00CA668A">
        <w:rPr>
          <w:rFonts w:ascii="Tahoma" w:eastAsia="Tahoma" w:hAnsi="Tahoma" w:cs="Tahoma"/>
          <w:sz w:val="20"/>
          <w:szCs w:val="20"/>
        </w:rPr>
        <w:t xml:space="preserve"> επιβεβαιώνεται </w:t>
      </w:r>
      <w:r w:rsidR="00F512DB">
        <w:rPr>
          <w:rFonts w:ascii="Tahoma" w:eastAsia="Tahoma" w:hAnsi="Tahoma" w:cs="Tahoma"/>
          <w:sz w:val="20"/>
          <w:szCs w:val="20"/>
        </w:rPr>
        <w:t>μέσω διασταύρωσης με τη διεύθυνση</w:t>
      </w:r>
      <w:r w:rsidR="00F4354F">
        <w:rPr>
          <w:rFonts w:ascii="Tahoma" w:eastAsia="Tahoma" w:hAnsi="Tahoma" w:cs="Tahoma"/>
          <w:sz w:val="20"/>
          <w:szCs w:val="20"/>
        </w:rPr>
        <w:t xml:space="preserve"> (ΤΚ)</w:t>
      </w:r>
      <w:r w:rsidR="00CA668A">
        <w:rPr>
          <w:rFonts w:ascii="Tahoma" w:eastAsia="Tahoma" w:hAnsi="Tahoma" w:cs="Tahoma"/>
          <w:sz w:val="20"/>
          <w:szCs w:val="20"/>
        </w:rPr>
        <w:t xml:space="preserve"> </w:t>
      </w:r>
      <w:r w:rsidR="00783F27">
        <w:rPr>
          <w:rFonts w:ascii="Tahoma" w:eastAsia="Tahoma" w:hAnsi="Tahoma" w:cs="Tahoma"/>
          <w:sz w:val="20"/>
          <w:szCs w:val="20"/>
        </w:rPr>
        <w:t>της έδρας της επιχείρησης που τηρείται στο φορολογικό μητρώο της ΑΑΔΕ.</w:t>
      </w:r>
    </w:p>
    <w:p w14:paraId="54B99C3C" w14:textId="55747692" w:rsidR="00783F27" w:rsidRDefault="00084868" w:rsidP="00F8065C">
      <w:pPr>
        <w:tabs>
          <w:tab w:val="left" w:pos="720"/>
        </w:tabs>
        <w:spacing w:after="120" w:line="252" w:lineRule="auto"/>
        <w:jc w:val="both"/>
        <w:rPr>
          <w:rFonts w:ascii="Tahoma" w:eastAsia="Tahoma" w:hAnsi="Tahoma" w:cs="Tahoma"/>
          <w:sz w:val="20"/>
          <w:szCs w:val="20"/>
        </w:rPr>
      </w:pPr>
      <w:r>
        <w:rPr>
          <w:rFonts w:ascii="Tahoma" w:eastAsia="Tahoma" w:hAnsi="Tahoma" w:cs="Tahoma"/>
          <w:sz w:val="20"/>
          <w:szCs w:val="20"/>
        </w:rPr>
        <w:t xml:space="preserve">Οι Ταχυδρομικοί Κώδικες (ΤΚ) που πληρούν το κριτήριο </w:t>
      </w:r>
      <w:r w:rsidR="002808FF">
        <w:rPr>
          <w:rFonts w:ascii="Tahoma" w:eastAsia="Tahoma" w:hAnsi="Tahoma" w:cs="Tahoma"/>
          <w:sz w:val="20"/>
          <w:szCs w:val="20"/>
        </w:rPr>
        <w:t xml:space="preserve">των </w:t>
      </w:r>
      <w:r>
        <w:rPr>
          <w:rFonts w:ascii="Tahoma" w:eastAsia="Tahoma" w:hAnsi="Tahoma" w:cs="Tahoma"/>
          <w:sz w:val="20"/>
          <w:szCs w:val="20"/>
        </w:rPr>
        <w:t>ορεινών και νησιωτικών</w:t>
      </w:r>
      <w:r w:rsidR="002808FF">
        <w:rPr>
          <w:rFonts w:ascii="Tahoma" w:eastAsia="Tahoma" w:hAnsi="Tahoma" w:cs="Tahoma"/>
          <w:sz w:val="20"/>
          <w:szCs w:val="20"/>
        </w:rPr>
        <w:t xml:space="preserve"> περιοχών, για τις ανάγκες του παρόντος Προγράμματος και μόνο αυτού,</w:t>
      </w:r>
      <w:r>
        <w:rPr>
          <w:rFonts w:ascii="Tahoma" w:eastAsia="Tahoma" w:hAnsi="Tahoma" w:cs="Tahoma"/>
          <w:sz w:val="20"/>
          <w:szCs w:val="20"/>
        </w:rPr>
        <w:t xml:space="preserve"> περιλαμβάνονται στον ακόλουθο πίνακα:</w:t>
      </w:r>
    </w:p>
    <w:p w14:paraId="48873F05" w14:textId="6896B8F2" w:rsidR="00084868" w:rsidRDefault="00084868" w:rsidP="00F8065C">
      <w:pPr>
        <w:tabs>
          <w:tab w:val="left" w:pos="720"/>
        </w:tabs>
        <w:spacing w:after="120" w:line="252" w:lineRule="auto"/>
        <w:jc w:val="both"/>
        <w:rPr>
          <w:rFonts w:ascii="Tahoma" w:eastAsia="Tahoma" w:hAnsi="Tahoma" w:cs="Tahoma"/>
          <w:sz w:val="20"/>
          <w:szCs w:val="20"/>
        </w:rPr>
      </w:pPr>
    </w:p>
    <w:tbl>
      <w:tblPr>
        <w:tblStyle w:val="TableTheme"/>
        <w:tblW w:w="0" w:type="auto"/>
        <w:tblLook w:val="04A0" w:firstRow="1" w:lastRow="0" w:firstColumn="1" w:lastColumn="0" w:noHBand="0" w:noVBand="1"/>
      </w:tblPr>
      <w:tblGrid>
        <w:gridCol w:w="3823"/>
        <w:gridCol w:w="4252"/>
        <w:gridCol w:w="1667"/>
      </w:tblGrid>
      <w:tr w:rsidR="00B035CC" w14:paraId="6DFF7987" w14:textId="77777777" w:rsidTr="00E57930">
        <w:tc>
          <w:tcPr>
            <w:tcW w:w="3823" w:type="dxa"/>
            <w:shd w:val="clear" w:color="auto" w:fill="D9D9D9" w:themeFill="background1" w:themeFillShade="D9"/>
          </w:tcPr>
          <w:p w14:paraId="4A75F9A3" w14:textId="72D44C5A" w:rsidR="00B035CC" w:rsidRDefault="00B035CC" w:rsidP="00F8065C">
            <w:pPr>
              <w:tabs>
                <w:tab w:val="left" w:pos="720"/>
              </w:tabs>
              <w:spacing w:after="120" w:line="252" w:lineRule="auto"/>
              <w:jc w:val="both"/>
              <w:rPr>
                <w:rFonts w:ascii="Tahoma" w:eastAsia="Tahoma" w:hAnsi="Tahoma" w:cs="Tahoma"/>
                <w:sz w:val="20"/>
                <w:szCs w:val="20"/>
              </w:rPr>
            </w:pPr>
            <w:r>
              <w:rPr>
                <w:rFonts w:ascii="Tahoma" w:eastAsia="Tahoma" w:hAnsi="Tahoma" w:cs="Tahoma"/>
                <w:sz w:val="20"/>
                <w:szCs w:val="20"/>
              </w:rPr>
              <w:t>Περιφερειακή Ενότητα</w:t>
            </w:r>
          </w:p>
        </w:tc>
        <w:tc>
          <w:tcPr>
            <w:tcW w:w="4252" w:type="dxa"/>
            <w:shd w:val="clear" w:color="auto" w:fill="D9D9D9" w:themeFill="background1" w:themeFillShade="D9"/>
          </w:tcPr>
          <w:p w14:paraId="2AF6C9FE" w14:textId="00FBF8A0" w:rsidR="00B035CC" w:rsidRDefault="00B035CC" w:rsidP="00F8065C">
            <w:pPr>
              <w:tabs>
                <w:tab w:val="left" w:pos="720"/>
              </w:tabs>
              <w:spacing w:after="120" w:line="252" w:lineRule="auto"/>
              <w:jc w:val="both"/>
              <w:rPr>
                <w:rFonts w:ascii="Tahoma" w:eastAsia="Tahoma" w:hAnsi="Tahoma" w:cs="Tahoma"/>
                <w:sz w:val="20"/>
                <w:szCs w:val="20"/>
              </w:rPr>
            </w:pPr>
            <w:r>
              <w:rPr>
                <w:rFonts w:ascii="Tahoma" w:eastAsia="Tahoma" w:hAnsi="Tahoma" w:cs="Tahoma"/>
                <w:sz w:val="20"/>
                <w:szCs w:val="20"/>
              </w:rPr>
              <w:t>Δήμος</w:t>
            </w:r>
          </w:p>
        </w:tc>
        <w:tc>
          <w:tcPr>
            <w:tcW w:w="1667" w:type="dxa"/>
            <w:shd w:val="clear" w:color="auto" w:fill="D9D9D9" w:themeFill="background1" w:themeFillShade="D9"/>
          </w:tcPr>
          <w:p w14:paraId="58AFDEB4" w14:textId="3E09AB7F" w:rsidR="00B035CC" w:rsidRDefault="00B035CC" w:rsidP="00F8065C">
            <w:pPr>
              <w:tabs>
                <w:tab w:val="left" w:pos="720"/>
              </w:tabs>
              <w:spacing w:after="120" w:line="252" w:lineRule="auto"/>
              <w:jc w:val="both"/>
              <w:rPr>
                <w:rFonts w:ascii="Tahoma" w:eastAsia="Tahoma" w:hAnsi="Tahoma" w:cs="Tahoma"/>
                <w:sz w:val="20"/>
                <w:szCs w:val="20"/>
              </w:rPr>
            </w:pPr>
            <w:r>
              <w:rPr>
                <w:rFonts w:ascii="Tahoma" w:eastAsia="Tahoma" w:hAnsi="Tahoma" w:cs="Tahoma"/>
                <w:sz w:val="20"/>
                <w:szCs w:val="20"/>
              </w:rPr>
              <w:t>ΤΚ</w:t>
            </w:r>
          </w:p>
        </w:tc>
      </w:tr>
      <w:tr w:rsidR="00B035CC" w14:paraId="7BA015FE" w14:textId="77777777" w:rsidTr="00B035CC">
        <w:tc>
          <w:tcPr>
            <w:tcW w:w="3823" w:type="dxa"/>
          </w:tcPr>
          <w:p w14:paraId="7CE61D96"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4252" w:type="dxa"/>
          </w:tcPr>
          <w:p w14:paraId="2309F2EA"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1667" w:type="dxa"/>
          </w:tcPr>
          <w:p w14:paraId="4FB8B261" w14:textId="77777777" w:rsidR="00B035CC" w:rsidRDefault="00B035CC" w:rsidP="00F8065C">
            <w:pPr>
              <w:tabs>
                <w:tab w:val="left" w:pos="720"/>
              </w:tabs>
              <w:spacing w:after="120" w:line="252" w:lineRule="auto"/>
              <w:jc w:val="both"/>
              <w:rPr>
                <w:rFonts w:ascii="Tahoma" w:eastAsia="Tahoma" w:hAnsi="Tahoma" w:cs="Tahoma"/>
                <w:sz w:val="20"/>
                <w:szCs w:val="20"/>
              </w:rPr>
            </w:pPr>
          </w:p>
        </w:tc>
      </w:tr>
      <w:tr w:rsidR="00B035CC" w14:paraId="02CC8ED5" w14:textId="77777777" w:rsidTr="00B035CC">
        <w:tc>
          <w:tcPr>
            <w:tcW w:w="3823" w:type="dxa"/>
          </w:tcPr>
          <w:p w14:paraId="47789A8C"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4252" w:type="dxa"/>
          </w:tcPr>
          <w:p w14:paraId="78CDCEA3"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1667" w:type="dxa"/>
          </w:tcPr>
          <w:p w14:paraId="0A7D44FF" w14:textId="77777777" w:rsidR="00B035CC" w:rsidRDefault="00B035CC" w:rsidP="00F8065C">
            <w:pPr>
              <w:tabs>
                <w:tab w:val="left" w:pos="720"/>
              </w:tabs>
              <w:spacing w:after="120" w:line="252" w:lineRule="auto"/>
              <w:jc w:val="both"/>
              <w:rPr>
                <w:rFonts w:ascii="Tahoma" w:eastAsia="Tahoma" w:hAnsi="Tahoma" w:cs="Tahoma"/>
                <w:sz w:val="20"/>
                <w:szCs w:val="20"/>
              </w:rPr>
            </w:pPr>
          </w:p>
        </w:tc>
      </w:tr>
      <w:tr w:rsidR="00B035CC" w14:paraId="0265E866" w14:textId="77777777" w:rsidTr="00B035CC">
        <w:tc>
          <w:tcPr>
            <w:tcW w:w="3823" w:type="dxa"/>
          </w:tcPr>
          <w:p w14:paraId="7C902A96"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4252" w:type="dxa"/>
          </w:tcPr>
          <w:p w14:paraId="41BEB8F3"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1667" w:type="dxa"/>
          </w:tcPr>
          <w:p w14:paraId="4CCA27CE" w14:textId="77777777" w:rsidR="00B035CC" w:rsidRDefault="00B035CC" w:rsidP="00F8065C">
            <w:pPr>
              <w:tabs>
                <w:tab w:val="left" w:pos="720"/>
              </w:tabs>
              <w:spacing w:after="120" w:line="252" w:lineRule="auto"/>
              <w:jc w:val="both"/>
              <w:rPr>
                <w:rFonts w:ascii="Tahoma" w:eastAsia="Tahoma" w:hAnsi="Tahoma" w:cs="Tahoma"/>
                <w:sz w:val="20"/>
                <w:szCs w:val="20"/>
              </w:rPr>
            </w:pPr>
          </w:p>
        </w:tc>
      </w:tr>
      <w:tr w:rsidR="00B035CC" w14:paraId="3D45427B" w14:textId="77777777" w:rsidTr="00B035CC">
        <w:tc>
          <w:tcPr>
            <w:tcW w:w="3823" w:type="dxa"/>
          </w:tcPr>
          <w:p w14:paraId="1A914D60"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4252" w:type="dxa"/>
          </w:tcPr>
          <w:p w14:paraId="535217D2"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1667" w:type="dxa"/>
          </w:tcPr>
          <w:p w14:paraId="0F68A9C2" w14:textId="77777777" w:rsidR="00B035CC" w:rsidRDefault="00B035CC" w:rsidP="00F8065C">
            <w:pPr>
              <w:tabs>
                <w:tab w:val="left" w:pos="720"/>
              </w:tabs>
              <w:spacing w:after="120" w:line="252" w:lineRule="auto"/>
              <w:jc w:val="both"/>
              <w:rPr>
                <w:rFonts w:ascii="Tahoma" w:eastAsia="Tahoma" w:hAnsi="Tahoma" w:cs="Tahoma"/>
                <w:sz w:val="20"/>
                <w:szCs w:val="20"/>
              </w:rPr>
            </w:pPr>
          </w:p>
        </w:tc>
      </w:tr>
      <w:tr w:rsidR="00B035CC" w14:paraId="53DCB5C4" w14:textId="77777777" w:rsidTr="00B035CC">
        <w:tc>
          <w:tcPr>
            <w:tcW w:w="3823" w:type="dxa"/>
          </w:tcPr>
          <w:p w14:paraId="25143BB5"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4252" w:type="dxa"/>
          </w:tcPr>
          <w:p w14:paraId="14434C20"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1667" w:type="dxa"/>
          </w:tcPr>
          <w:p w14:paraId="74CC1208" w14:textId="77777777" w:rsidR="00B035CC" w:rsidRDefault="00B035CC" w:rsidP="00F8065C">
            <w:pPr>
              <w:tabs>
                <w:tab w:val="left" w:pos="720"/>
              </w:tabs>
              <w:spacing w:after="120" w:line="252" w:lineRule="auto"/>
              <w:jc w:val="both"/>
              <w:rPr>
                <w:rFonts w:ascii="Tahoma" w:eastAsia="Tahoma" w:hAnsi="Tahoma" w:cs="Tahoma"/>
                <w:sz w:val="20"/>
                <w:szCs w:val="20"/>
              </w:rPr>
            </w:pPr>
          </w:p>
        </w:tc>
      </w:tr>
      <w:tr w:rsidR="00B035CC" w14:paraId="32DAD499" w14:textId="77777777" w:rsidTr="00B035CC">
        <w:tc>
          <w:tcPr>
            <w:tcW w:w="3823" w:type="dxa"/>
          </w:tcPr>
          <w:p w14:paraId="5535F997"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4252" w:type="dxa"/>
          </w:tcPr>
          <w:p w14:paraId="12B50A72"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1667" w:type="dxa"/>
          </w:tcPr>
          <w:p w14:paraId="465E832B" w14:textId="77777777" w:rsidR="00B035CC" w:rsidRDefault="00B035CC" w:rsidP="00F8065C">
            <w:pPr>
              <w:tabs>
                <w:tab w:val="left" w:pos="720"/>
              </w:tabs>
              <w:spacing w:after="120" w:line="252" w:lineRule="auto"/>
              <w:jc w:val="both"/>
              <w:rPr>
                <w:rFonts w:ascii="Tahoma" w:eastAsia="Tahoma" w:hAnsi="Tahoma" w:cs="Tahoma"/>
                <w:sz w:val="20"/>
                <w:szCs w:val="20"/>
              </w:rPr>
            </w:pPr>
          </w:p>
        </w:tc>
      </w:tr>
      <w:tr w:rsidR="00B035CC" w14:paraId="05A907D9" w14:textId="77777777" w:rsidTr="00B035CC">
        <w:tc>
          <w:tcPr>
            <w:tcW w:w="3823" w:type="dxa"/>
          </w:tcPr>
          <w:p w14:paraId="101AD278"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4252" w:type="dxa"/>
          </w:tcPr>
          <w:p w14:paraId="7008F3BF" w14:textId="41BBC4E2" w:rsidR="00B035CC" w:rsidRDefault="00B035CC" w:rsidP="00F8065C">
            <w:pPr>
              <w:tabs>
                <w:tab w:val="left" w:pos="720"/>
              </w:tabs>
              <w:spacing w:after="120" w:line="252" w:lineRule="auto"/>
              <w:jc w:val="both"/>
              <w:rPr>
                <w:rFonts w:ascii="Tahoma" w:eastAsia="Tahoma" w:hAnsi="Tahoma" w:cs="Tahoma"/>
                <w:sz w:val="20"/>
                <w:szCs w:val="20"/>
              </w:rPr>
            </w:pPr>
          </w:p>
        </w:tc>
        <w:tc>
          <w:tcPr>
            <w:tcW w:w="1667" w:type="dxa"/>
          </w:tcPr>
          <w:p w14:paraId="227BE265" w14:textId="77777777" w:rsidR="00B035CC" w:rsidRDefault="00B035CC" w:rsidP="00F8065C">
            <w:pPr>
              <w:tabs>
                <w:tab w:val="left" w:pos="720"/>
              </w:tabs>
              <w:spacing w:after="120" w:line="252" w:lineRule="auto"/>
              <w:jc w:val="both"/>
              <w:rPr>
                <w:rFonts w:ascii="Tahoma" w:eastAsia="Tahoma" w:hAnsi="Tahoma" w:cs="Tahoma"/>
                <w:sz w:val="20"/>
                <w:szCs w:val="20"/>
              </w:rPr>
            </w:pPr>
          </w:p>
        </w:tc>
      </w:tr>
    </w:tbl>
    <w:p w14:paraId="416BC019" w14:textId="5B7CEE56" w:rsidR="00084868" w:rsidRPr="00B035CC" w:rsidRDefault="00E57930" w:rsidP="00F8065C">
      <w:pPr>
        <w:tabs>
          <w:tab w:val="left" w:pos="720"/>
        </w:tabs>
        <w:spacing w:after="120" w:line="252" w:lineRule="auto"/>
        <w:jc w:val="both"/>
        <w:rPr>
          <w:rFonts w:ascii="Tahoma" w:eastAsia="Tahoma" w:hAnsi="Tahoma" w:cs="Tahoma"/>
          <w:sz w:val="20"/>
          <w:szCs w:val="20"/>
        </w:rPr>
      </w:pPr>
      <w:r>
        <w:rPr>
          <w:rFonts w:ascii="Tahoma" w:eastAsia="Tahoma" w:hAnsi="Tahoma" w:cs="Tahoma"/>
          <w:noProof/>
          <w:sz w:val="20"/>
          <w:szCs w:val="20"/>
        </w:rPr>
        <mc:AlternateContent>
          <mc:Choice Requires="wps">
            <w:drawing>
              <wp:anchor distT="0" distB="0" distL="114300" distR="114300" simplePos="0" relativeHeight="251659264" behindDoc="0" locked="0" layoutInCell="1" allowOverlap="1" wp14:anchorId="72CF185D" wp14:editId="0B17DE56">
                <wp:simplePos x="0" y="0"/>
                <wp:positionH relativeFrom="column">
                  <wp:posOffset>2088830</wp:posOffset>
                </wp:positionH>
                <wp:positionV relativeFrom="paragraph">
                  <wp:posOffset>136291</wp:posOffset>
                </wp:positionV>
                <wp:extent cx="2233534" cy="914400"/>
                <wp:effectExtent l="646748" t="26352" r="648652" b="26353"/>
                <wp:wrapNone/>
                <wp:docPr id="1" name="Rectangle 1"/>
                <wp:cNvGraphicFramePr/>
                <a:graphic xmlns:a="http://schemas.openxmlformats.org/drawingml/2006/main">
                  <a:graphicData uri="http://schemas.microsoft.com/office/word/2010/wordprocessingShape">
                    <wps:wsp>
                      <wps:cNvSpPr/>
                      <wps:spPr>
                        <a:xfrm rot="18748926">
                          <a:off x="0" y="0"/>
                          <a:ext cx="2233534" cy="9144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8D0D81" w14:textId="384F25FE" w:rsidR="00E57930" w:rsidRPr="00E57930" w:rsidRDefault="00E57930" w:rsidP="00E57930">
                            <w:pPr>
                              <w:jc w:val="center"/>
                              <w:rPr>
                                <w:rFonts w:ascii="Arial" w:hAnsi="Arial" w:cs="Arial"/>
                                <w:color w:val="FF0000"/>
                              </w:rPr>
                            </w:pPr>
                            <w:r w:rsidRPr="00E57930">
                              <w:rPr>
                                <w:rFonts w:ascii="Arial" w:hAnsi="Arial" w:cs="Arial"/>
                                <w:color w:val="FF0000"/>
                              </w:rPr>
                              <w:t>Αναμονή Λήψης</w:t>
                            </w:r>
                            <w:r>
                              <w:rPr>
                                <w:rFonts w:ascii="Arial" w:hAnsi="Arial" w:cs="Arial"/>
                                <w:color w:val="FF0000"/>
                              </w:rPr>
                              <w:t>-Συμπλήρωσης</w:t>
                            </w:r>
                            <w:r w:rsidRPr="00E57930">
                              <w:rPr>
                                <w:rFonts w:ascii="Arial" w:hAnsi="Arial" w:cs="Arial"/>
                                <w:color w:val="FF0000"/>
                              </w:rPr>
                              <w:t xml:space="preserve"> Λίστα</w:t>
                            </w:r>
                            <w:r>
                              <w:rPr>
                                <w:rFonts w:ascii="Arial" w:hAnsi="Arial" w:cs="Arial"/>
                                <w:color w:val="FF0000"/>
                              </w:rPr>
                              <w:t>ς</w:t>
                            </w:r>
                            <w:r w:rsidRPr="00E57930">
                              <w:rPr>
                                <w:rFonts w:ascii="Arial" w:hAnsi="Arial" w:cs="Arial"/>
                                <w:color w:val="FF0000"/>
                              </w:rPr>
                              <w:t xml:space="preserve"> Περιοχών </w:t>
                            </w:r>
                            <w:r>
                              <w:rPr>
                                <w:rFonts w:ascii="Arial" w:hAnsi="Arial" w:cs="Arial"/>
                                <w:color w:val="FF0000"/>
                              </w:rPr>
                              <w:t xml:space="preserve">και αντιστοίχησης </w:t>
                            </w:r>
                            <w:r w:rsidRPr="00E57930">
                              <w:rPr>
                                <w:rFonts w:ascii="Arial" w:hAnsi="Arial" w:cs="Arial"/>
                                <w:color w:val="FF0000"/>
                              </w:rPr>
                              <w:t>με ΤΚ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CF185D" id="Rectangle 1" o:spid="_x0000_s1026" style="position:absolute;left:0;text-align:left;margin-left:164.45pt;margin-top:10.75pt;width:175.85pt;height:1in;rotation:-3114133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" fillcolor="yellow" strokecolor="#1f3763 [1604]" strokeweight="1pt">
                <v:textbox>
                  <w:txbxContent>
                    <w:p w14:paraId="2A8D0D81" w14:textId="384F25FE" w:rsidR="00E57930" w:rsidRPr="00E57930" w:rsidRDefault="00E57930" w:rsidP="00E57930">
                      <w:pPr>
                        <w:jc w:val="center"/>
                        <w:rPr>
                          <w:rFonts w:ascii="Arial" w:hAnsi="Arial" w:cs="Arial"/>
                          <w:color w:val="FF0000"/>
                        </w:rPr>
                      </w:pPr>
                      <w:r w:rsidRPr="00E57930">
                        <w:rPr>
                          <w:rFonts w:ascii="Arial" w:hAnsi="Arial" w:cs="Arial"/>
                          <w:color w:val="FF0000"/>
                        </w:rPr>
                        <w:t>Αναμονή Λήψης</w:t>
                      </w:r>
                      <w:r>
                        <w:rPr>
                          <w:rFonts w:ascii="Arial" w:hAnsi="Arial" w:cs="Arial"/>
                          <w:color w:val="FF0000"/>
                        </w:rPr>
                        <w:t>-Συμπλήρωσης</w:t>
                      </w:r>
                      <w:r w:rsidRPr="00E57930">
                        <w:rPr>
                          <w:rFonts w:ascii="Arial" w:hAnsi="Arial" w:cs="Arial"/>
                          <w:color w:val="FF0000"/>
                        </w:rPr>
                        <w:t xml:space="preserve"> Λίστα</w:t>
                      </w:r>
                      <w:r>
                        <w:rPr>
                          <w:rFonts w:ascii="Arial" w:hAnsi="Arial" w:cs="Arial"/>
                          <w:color w:val="FF0000"/>
                        </w:rPr>
                        <w:t>ς</w:t>
                      </w:r>
                      <w:r w:rsidRPr="00E57930">
                        <w:rPr>
                          <w:rFonts w:ascii="Arial" w:hAnsi="Arial" w:cs="Arial"/>
                          <w:color w:val="FF0000"/>
                        </w:rPr>
                        <w:t xml:space="preserve"> Περιοχών </w:t>
                      </w:r>
                      <w:r>
                        <w:rPr>
                          <w:rFonts w:ascii="Arial" w:hAnsi="Arial" w:cs="Arial"/>
                          <w:color w:val="FF0000"/>
                        </w:rPr>
                        <w:t xml:space="preserve">και αντιστοίχησης </w:t>
                      </w:r>
                      <w:r w:rsidRPr="00E57930">
                        <w:rPr>
                          <w:rFonts w:ascii="Arial" w:hAnsi="Arial" w:cs="Arial"/>
                          <w:color w:val="FF0000"/>
                        </w:rPr>
                        <w:t>με ΤΚ</w:t>
                      </w:r>
                    </w:p>
                  </w:txbxContent>
                </v:textbox>
              </v:rect>
            </w:pict>
          </mc:Fallback>
        </mc:AlternateContent>
      </w:r>
    </w:p>
    <w:sectPr w:rsidR="00084868" w:rsidRPr="00B035CC" w:rsidSect="00E37D4A">
      <w:footnotePr>
        <w:numRestart w:val="eachSect"/>
      </w:footnotePr>
      <w:pgSz w:w="11906" w:h="16838" w:code="9"/>
      <w:pgMar w:top="1247" w:right="1077" w:bottom="1134" w:left="1077" w:header="79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FBB5A" w14:textId="77777777" w:rsidR="00A90FBB" w:rsidRDefault="00A90FBB">
      <w:r>
        <w:separator/>
      </w:r>
    </w:p>
    <w:p w14:paraId="1A634A08" w14:textId="77777777" w:rsidR="00A90FBB" w:rsidRDefault="00A90FBB"/>
    <w:p w14:paraId="6E1BE2AE" w14:textId="77777777" w:rsidR="00A90FBB" w:rsidRDefault="00A90FBB" w:rsidP="0094773C"/>
  </w:endnote>
  <w:endnote w:type="continuationSeparator" w:id="0">
    <w:p w14:paraId="6A3E6B84" w14:textId="77777777" w:rsidR="00A90FBB" w:rsidRDefault="00A90FBB">
      <w:r>
        <w:continuationSeparator/>
      </w:r>
    </w:p>
    <w:p w14:paraId="77AF8C8E" w14:textId="77777777" w:rsidR="00A90FBB" w:rsidRDefault="00A90FBB"/>
    <w:p w14:paraId="24B0091E" w14:textId="77777777" w:rsidR="00A90FBB" w:rsidRDefault="00A90FBB" w:rsidP="0094773C"/>
  </w:endnote>
  <w:endnote w:type="continuationNotice" w:id="1">
    <w:p w14:paraId="7A5A6744" w14:textId="77777777" w:rsidR="00A90FBB" w:rsidRDefault="00A90F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Body)">
    <w:altName w:val="Calibri"/>
    <w:charset w:val="00"/>
    <w:family w:val="roman"/>
    <w:pitch w:val="default"/>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6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EUAlbertina">
    <w:altName w:val="Cambria"/>
    <w:panose1 w:val="00000000000000000000"/>
    <w:charset w:val="A1"/>
    <w:family w:val="auto"/>
    <w:notTrueType/>
    <w:pitch w:val="default"/>
    <w:sig w:usb0="00000081" w:usb1="00000000" w:usb2="00000000" w:usb3="00000000" w:csb0="00000008" w:csb1="00000000"/>
  </w:font>
  <w:font w:name="Calibri Light">
    <w:panose1 w:val="020F0302020204030204"/>
    <w:charset w:val="A1"/>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DFEDF" w14:textId="77777777" w:rsidR="005D025D" w:rsidRDefault="005D025D" w:rsidP="008D65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07641D" w14:textId="77777777" w:rsidR="005D025D" w:rsidRDefault="005D025D" w:rsidP="00B96DFD">
    <w:pPr>
      <w:pStyle w:val="Footer"/>
      <w:ind w:right="360"/>
    </w:pPr>
  </w:p>
  <w:p w14:paraId="52DC5992" w14:textId="77777777" w:rsidR="005D025D" w:rsidRDefault="005D025D"/>
  <w:p w14:paraId="6BB69511" w14:textId="77777777" w:rsidR="005D025D" w:rsidRDefault="005D025D"/>
  <w:p w14:paraId="15620615" w14:textId="77777777" w:rsidR="005D025D" w:rsidRDefault="005D025D"/>
  <w:p w14:paraId="39405C65" w14:textId="77777777" w:rsidR="005D025D" w:rsidRDefault="005D025D"/>
  <w:p w14:paraId="777BF769" w14:textId="77777777" w:rsidR="005D025D" w:rsidRDefault="005D025D"/>
  <w:p w14:paraId="73ADDA9E" w14:textId="77777777" w:rsidR="005D025D" w:rsidRDefault="005D025D"/>
  <w:p w14:paraId="4EA03A8B" w14:textId="77777777" w:rsidR="005D025D" w:rsidRDefault="005D025D"/>
  <w:p w14:paraId="0353FDAC" w14:textId="77777777" w:rsidR="005D025D" w:rsidRDefault="005D025D"/>
  <w:p w14:paraId="5AC5AC3C" w14:textId="77777777" w:rsidR="005D025D" w:rsidRDefault="005D025D" w:rsidP="0094773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324384"/>
      <w:docPartObj>
        <w:docPartGallery w:val="Page Numbers (Bottom of Page)"/>
        <w:docPartUnique/>
      </w:docPartObj>
    </w:sdtPr>
    <w:sdtEndPr>
      <w:rPr>
        <w:rFonts w:ascii="Tahoma" w:hAnsi="Tahoma" w:cs="Tahoma"/>
        <w:noProof/>
        <w:sz w:val="16"/>
        <w:szCs w:val="16"/>
      </w:rPr>
    </w:sdtEndPr>
    <w:sdtContent>
      <w:sdt>
        <w:sdtPr>
          <w:id w:val="-872764626"/>
          <w:docPartObj>
            <w:docPartGallery w:val="Page Numbers (Bottom of Page)"/>
            <w:docPartUnique/>
          </w:docPartObj>
        </w:sdtPr>
        <w:sdtEndPr>
          <w:rPr>
            <w:rFonts w:ascii="Tahoma" w:hAnsi="Tahoma" w:cs="Tahoma"/>
            <w:noProof/>
            <w:sz w:val="16"/>
            <w:szCs w:val="16"/>
          </w:rPr>
        </w:sdtEndPr>
        <w:sdtContent>
          <w:p w14:paraId="2C7CC720" w14:textId="65AD5796" w:rsidR="005D025D" w:rsidRDefault="005D025D" w:rsidP="00A41222">
            <w:pPr>
              <w:pStyle w:val="Footer"/>
              <w:ind w:left="720"/>
              <w:jc w:val="both"/>
            </w:pPr>
            <w:r w:rsidRPr="007B37D5">
              <w:t xml:space="preserve"> </w:t>
            </w:r>
            <w:r>
              <w:t xml:space="preserve">   </w:t>
            </w:r>
          </w:p>
          <w:p w14:paraId="49EFE047" w14:textId="77777777" w:rsidR="005D025D" w:rsidRPr="00F16592" w:rsidRDefault="005D025D" w:rsidP="009B2352">
            <w:pPr>
              <w:pStyle w:val="Footer"/>
              <w:pBdr>
                <w:top w:val="single" w:sz="4" w:space="1" w:color="auto"/>
              </w:pBdr>
              <w:ind w:left="720"/>
              <w:jc w:val="center"/>
              <w:rPr>
                <w:rFonts w:ascii="Tahoma" w:hAnsi="Tahoma" w:cs="Tahoma"/>
                <w:sz w:val="16"/>
                <w:szCs w:val="16"/>
              </w:rPr>
            </w:pPr>
            <w:r w:rsidRPr="007B37D5">
              <w:rPr>
                <w:rFonts w:ascii="Tahoma" w:hAnsi="Tahoma" w:cs="Tahoma"/>
                <w:sz w:val="16"/>
                <w:szCs w:val="16"/>
              </w:rPr>
              <w:fldChar w:fldCharType="begin"/>
            </w:r>
            <w:r w:rsidRPr="007B37D5">
              <w:rPr>
                <w:rFonts w:ascii="Tahoma" w:hAnsi="Tahoma" w:cs="Tahoma"/>
                <w:sz w:val="16"/>
                <w:szCs w:val="16"/>
              </w:rPr>
              <w:instrText xml:space="preserve"> PAGE   \* MERGEFORMAT </w:instrText>
            </w:r>
            <w:r w:rsidRPr="007B37D5">
              <w:rPr>
                <w:rFonts w:ascii="Tahoma" w:hAnsi="Tahoma" w:cs="Tahoma"/>
                <w:sz w:val="16"/>
                <w:szCs w:val="16"/>
              </w:rPr>
              <w:fldChar w:fldCharType="separate"/>
            </w:r>
            <w:r w:rsidR="00C74B86">
              <w:rPr>
                <w:rFonts w:ascii="Tahoma" w:hAnsi="Tahoma" w:cs="Tahoma"/>
                <w:noProof/>
                <w:sz w:val="16"/>
                <w:szCs w:val="16"/>
              </w:rPr>
              <w:t>3</w:t>
            </w:r>
            <w:r w:rsidRPr="007B37D5">
              <w:rPr>
                <w:rFonts w:ascii="Tahoma" w:hAnsi="Tahoma" w:cs="Tahoma"/>
                <w:noProof/>
                <w:sz w:val="16"/>
                <w:szCs w:val="16"/>
              </w:rPr>
              <w:fldChar w:fldCharType="end"/>
            </w:r>
          </w:p>
        </w:sdtContent>
      </w:sdt>
      <w:p w14:paraId="2CC519FF" w14:textId="127BF2D7" w:rsidR="005D025D" w:rsidRPr="00F16592" w:rsidRDefault="00A90FBB" w:rsidP="009B2352">
        <w:pPr>
          <w:pStyle w:val="Footer"/>
          <w:ind w:left="720"/>
          <w:jc w:val="both"/>
          <w:rPr>
            <w:rFonts w:ascii="Tahoma" w:hAnsi="Tahoma" w:cs="Tahoma"/>
            <w:sz w:val="16"/>
            <w:szCs w:val="16"/>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31281" w14:textId="746A676A" w:rsidR="005D025D" w:rsidRDefault="005D025D" w:rsidP="00A41222">
    <w:pPr>
      <w:pStyle w:val="Footer"/>
      <w:ind w:left="720"/>
      <w:jc w:val="both"/>
    </w:pPr>
    <w:r w:rsidRPr="007B37D5">
      <w:t xml:space="preserve"> </w:t>
    </w:r>
    <w:r>
      <w:t xml:space="preserve">   </w:t>
    </w:r>
  </w:p>
  <w:p w14:paraId="6B19B8C6" w14:textId="383B4129" w:rsidR="005D025D" w:rsidRPr="00F16592" w:rsidRDefault="005D025D" w:rsidP="009B2352">
    <w:pPr>
      <w:pStyle w:val="Footer"/>
      <w:pBdr>
        <w:top w:val="single" w:sz="4" w:space="1" w:color="auto"/>
      </w:pBdr>
      <w:ind w:left="720"/>
      <w:jc w:val="center"/>
      <w:rPr>
        <w:rFonts w:ascii="Tahoma" w:hAnsi="Tahoma" w:cs="Tahoma"/>
        <w:sz w:val="16"/>
        <w:szCs w:val="16"/>
      </w:rPr>
    </w:pPr>
    <w:r w:rsidRPr="007B37D5">
      <w:rPr>
        <w:rFonts w:ascii="Tahoma" w:hAnsi="Tahoma" w:cs="Tahoma"/>
        <w:sz w:val="16"/>
        <w:szCs w:val="16"/>
      </w:rPr>
      <w:fldChar w:fldCharType="begin"/>
    </w:r>
    <w:r w:rsidRPr="007B37D5">
      <w:rPr>
        <w:rFonts w:ascii="Tahoma" w:hAnsi="Tahoma" w:cs="Tahoma"/>
        <w:sz w:val="16"/>
        <w:szCs w:val="16"/>
      </w:rPr>
      <w:instrText xml:space="preserve"> PAGE   \* MERGEFORMAT </w:instrText>
    </w:r>
    <w:r w:rsidRPr="007B37D5">
      <w:rPr>
        <w:rFonts w:ascii="Tahoma" w:hAnsi="Tahoma" w:cs="Tahoma"/>
        <w:sz w:val="16"/>
        <w:szCs w:val="16"/>
      </w:rPr>
      <w:fldChar w:fldCharType="separate"/>
    </w:r>
    <w:r w:rsidR="00C74B86">
      <w:rPr>
        <w:rFonts w:ascii="Tahoma" w:hAnsi="Tahoma" w:cs="Tahoma"/>
        <w:noProof/>
        <w:sz w:val="16"/>
        <w:szCs w:val="16"/>
      </w:rPr>
      <w:t>1</w:t>
    </w:r>
    <w:r w:rsidRPr="007B37D5">
      <w:rPr>
        <w:rFonts w:ascii="Tahoma" w:hAnsi="Tahoma" w:cs="Tahoma"/>
        <w:noProof/>
        <w:sz w:val="16"/>
        <w:szCs w:val="16"/>
      </w:rPr>
      <w:fldChar w:fldCharType="end"/>
    </w:r>
  </w:p>
  <w:p w14:paraId="5F446585" w14:textId="77777777" w:rsidR="005D025D" w:rsidRDefault="005D025D" w:rsidP="0094773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499131"/>
      <w:docPartObj>
        <w:docPartGallery w:val="Page Numbers (Bottom of Page)"/>
        <w:docPartUnique/>
      </w:docPartObj>
    </w:sdtPr>
    <w:sdtEndPr>
      <w:rPr>
        <w:rFonts w:ascii="Tahoma" w:hAnsi="Tahoma" w:cs="Tahoma"/>
        <w:noProof/>
        <w:sz w:val="16"/>
        <w:szCs w:val="16"/>
      </w:rPr>
    </w:sdtEndPr>
    <w:sdtContent>
      <w:p w14:paraId="5AA6AF74" w14:textId="6D86F9CB" w:rsidR="005D025D" w:rsidRDefault="005D025D" w:rsidP="00A41222">
        <w:pPr>
          <w:pStyle w:val="Footer"/>
          <w:ind w:left="720"/>
          <w:jc w:val="both"/>
        </w:pPr>
        <w:r w:rsidRPr="007B37D5">
          <w:t xml:space="preserve"> </w:t>
        </w:r>
        <w:r>
          <w:t xml:space="preserve">   </w:t>
        </w:r>
      </w:p>
      <w:p w14:paraId="46079D6D" w14:textId="4CFE2AF0" w:rsidR="005D025D" w:rsidRPr="00F16592" w:rsidRDefault="005D025D" w:rsidP="001A4445">
        <w:pPr>
          <w:pStyle w:val="Footer"/>
          <w:pBdr>
            <w:top w:val="single" w:sz="4" w:space="1" w:color="auto"/>
          </w:pBdr>
          <w:jc w:val="center"/>
          <w:rPr>
            <w:rFonts w:ascii="Tahoma" w:hAnsi="Tahoma" w:cs="Tahoma"/>
            <w:sz w:val="16"/>
            <w:szCs w:val="16"/>
          </w:rPr>
        </w:pPr>
        <w:r w:rsidRPr="007B37D5">
          <w:rPr>
            <w:rFonts w:ascii="Tahoma" w:hAnsi="Tahoma" w:cs="Tahoma"/>
            <w:sz w:val="16"/>
            <w:szCs w:val="16"/>
          </w:rPr>
          <w:fldChar w:fldCharType="begin"/>
        </w:r>
        <w:r w:rsidRPr="007B37D5">
          <w:rPr>
            <w:rFonts w:ascii="Tahoma" w:hAnsi="Tahoma" w:cs="Tahoma"/>
            <w:sz w:val="16"/>
            <w:szCs w:val="16"/>
          </w:rPr>
          <w:instrText xml:space="preserve"> PAGE   \* MERGEFORMAT </w:instrText>
        </w:r>
        <w:r w:rsidRPr="007B37D5">
          <w:rPr>
            <w:rFonts w:ascii="Tahoma" w:hAnsi="Tahoma" w:cs="Tahoma"/>
            <w:sz w:val="16"/>
            <w:szCs w:val="16"/>
          </w:rPr>
          <w:fldChar w:fldCharType="separate"/>
        </w:r>
        <w:r w:rsidR="00C74B86">
          <w:rPr>
            <w:rFonts w:ascii="Tahoma" w:hAnsi="Tahoma" w:cs="Tahoma"/>
            <w:noProof/>
            <w:sz w:val="16"/>
            <w:szCs w:val="16"/>
          </w:rPr>
          <w:t>81</w:t>
        </w:r>
        <w:r w:rsidRPr="007B37D5">
          <w:rPr>
            <w:rFonts w:ascii="Tahoma" w:hAnsi="Tahoma" w:cs="Tahoma"/>
            <w:noProof/>
            <w:sz w:val="16"/>
            <w:szCs w:val="1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C8BA5" w14:textId="4E7E2EF7" w:rsidR="005D025D" w:rsidRDefault="005D025D" w:rsidP="00A41222">
    <w:pPr>
      <w:pStyle w:val="Footer"/>
      <w:ind w:left="720"/>
      <w:jc w:val="both"/>
    </w:pPr>
    <w:r w:rsidRPr="007B37D5">
      <w:t xml:space="preserve"> </w:t>
    </w:r>
    <w:r>
      <w:t xml:space="preserve">   </w:t>
    </w:r>
  </w:p>
  <w:p w14:paraId="7DC6804F" w14:textId="4F939FF0" w:rsidR="005D025D" w:rsidRPr="009B2352" w:rsidRDefault="005D025D" w:rsidP="009B2352">
    <w:pPr>
      <w:pStyle w:val="Footer"/>
      <w:pBdr>
        <w:top w:val="single" w:sz="4" w:space="1" w:color="auto"/>
      </w:pBdr>
      <w:ind w:left="720"/>
      <w:jc w:val="center"/>
      <w:rPr>
        <w:rFonts w:ascii="Tahoma" w:hAnsi="Tahoma" w:cs="Tahoma"/>
        <w:sz w:val="16"/>
        <w:szCs w:val="16"/>
      </w:rPr>
    </w:pPr>
    <w:r w:rsidRPr="007B37D5">
      <w:rPr>
        <w:rFonts w:ascii="Tahoma" w:hAnsi="Tahoma" w:cs="Tahoma"/>
        <w:sz w:val="16"/>
        <w:szCs w:val="16"/>
      </w:rPr>
      <w:fldChar w:fldCharType="begin"/>
    </w:r>
    <w:r w:rsidRPr="007B37D5">
      <w:rPr>
        <w:rFonts w:ascii="Tahoma" w:hAnsi="Tahoma" w:cs="Tahoma"/>
        <w:sz w:val="16"/>
        <w:szCs w:val="16"/>
      </w:rPr>
      <w:instrText xml:space="preserve"> PAGE   \* MERGEFORMAT </w:instrText>
    </w:r>
    <w:r w:rsidRPr="007B37D5">
      <w:rPr>
        <w:rFonts w:ascii="Tahoma" w:hAnsi="Tahoma" w:cs="Tahoma"/>
        <w:sz w:val="16"/>
        <w:szCs w:val="16"/>
      </w:rPr>
      <w:fldChar w:fldCharType="separate"/>
    </w:r>
    <w:r w:rsidR="00C74B86">
      <w:rPr>
        <w:rFonts w:ascii="Tahoma" w:hAnsi="Tahoma" w:cs="Tahoma"/>
        <w:noProof/>
        <w:sz w:val="16"/>
        <w:szCs w:val="16"/>
      </w:rPr>
      <w:t>5</w:t>
    </w:r>
    <w:r w:rsidRPr="007B37D5">
      <w:rPr>
        <w:rFonts w:ascii="Tahoma" w:hAnsi="Tahoma" w:cs="Tahoma"/>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D9F32" w14:textId="77777777" w:rsidR="00A90FBB" w:rsidRDefault="00A90FBB" w:rsidP="0094773C">
      <w:r>
        <w:separator/>
      </w:r>
    </w:p>
  </w:footnote>
  <w:footnote w:type="continuationSeparator" w:id="0">
    <w:p w14:paraId="510FC6FA" w14:textId="77777777" w:rsidR="00A90FBB" w:rsidRDefault="00A90FBB">
      <w:r>
        <w:continuationSeparator/>
      </w:r>
    </w:p>
    <w:p w14:paraId="655152AA" w14:textId="77777777" w:rsidR="00A90FBB" w:rsidRDefault="00A90FBB"/>
    <w:p w14:paraId="7BDD2888" w14:textId="77777777" w:rsidR="00A90FBB" w:rsidRDefault="00A90FBB" w:rsidP="0094773C"/>
  </w:footnote>
  <w:footnote w:type="continuationNotice" w:id="1">
    <w:p w14:paraId="4B9A230A" w14:textId="77777777" w:rsidR="00A90FBB" w:rsidRDefault="00A90F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Theme"/>
      <w:tblW w:w="5000" w:type="pct"/>
      <w:tblBorders>
        <w:bottom w:val="single" w:sz="4" w:space="0" w:color="000000" w:themeColor="text1"/>
      </w:tblBorders>
      <w:tblLook w:val="04A0" w:firstRow="1" w:lastRow="0" w:firstColumn="1" w:lastColumn="0" w:noHBand="0" w:noVBand="1"/>
    </w:tblPr>
    <w:tblGrid>
      <w:gridCol w:w="6418"/>
      <w:gridCol w:w="3210"/>
    </w:tblGrid>
    <w:tr w:rsidR="00131393" w:rsidRPr="009B7338" w14:paraId="41C2C70E" w14:textId="77777777" w:rsidTr="0043125C">
      <w:tc>
        <w:tcPr>
          <w:tcW w:w="3333" w:type="pct"/>
          <w:vAlign w:val="bottom"/>
        </w:tcPr>
        <w:p w14:paraId="784C1147" w14:textId="69A678CA" w:rsidR="00131393" w:rsidRPr="007625E7" w:rsidRDefault="00131393" w:rsidP="00131393">
          <w:pPr>
            <w:pStyle w:val="Header"/>
            <w:rPr>
              <w:lang w:val="en-US"/>
            </w:rPr>
          </w:pPr>
          <w:r w:rsidRPr="000E7F99">
            <w:rPr>
              <w:rFonts w:ascii="Tahoma" w:hAnsi="Tahoma" w:cs="Tahoma"/>
              <w:color w:val="171717" w:themeColor="background2" w:themeShade="1A"/>
              <w:sz w:val="18"/>
              <w:szCs w:val="18"/>
            </w:rPr>
            <w:t>Πρόγραμμα</w:t>
          </w:r>
          <w:r w:rsidRPr="007625E7">
            <w:rPr>
              <w:rFonts w:ascii="Tahoma" w:hAnsi="Tahoma" w:cs="Tahoma"/>
              <w:color w:val="171717" w:themeColor="background2" w:themeShade="1A"/>
              <w:sz w:val="18"/>
              <w:szCs w:val="18"/>
              <w:lang w:val="en-US"/>
            </w:rPr>
            <w:t xml:space="preserve"> «</w:t>
          </w:r>
          <w:r w:rsidR="00E87830">
            <w:rPr>
              <w:rFonts w:ascii="Tahoma" w:hAnsi="Tahoma" w:cs="Tahoma"/>
              <w:color w:val="171717" w:themeColor="background2" w:themeShade="1A"/>
              <w:sz w:val="18"/>
              <w:szCs w:val="18"/>
            </w:rPr>
            <w:t>ΨΗΦΙΑΚΑ ΕΡΓΑΛΕΙΑ ΜΜΕ</w:t>
          </w:r>
          <w:r w:rsidRPr="007625E7">
            <w:rPr>
              <w:rFonts w:ascii="Tahoma" w:hAnsi="Tahoma" w:cs="Tahoma"/>
              <w:color w:val="171717" w:themeColor="background2" w:themeShade="1A"/>
              <w:sz w:val="18"/>
              <w:szCs w:val="18"/>
              <w:lang w:val="en-US"/>
            </w:rPr>
            <w:t xml:space="preserve">» </w:t>
          </w:r>
          <w:r w:rsidRPr="007625E7">
            <w:rPr>
              <w:color w:val="171717" w:themeColor="background2" w:themeShade="1A"/>
              <w:lang w:val="en-US"/>
            </w:rPr>
            <w:t xml:space="preserve"> </w:t>
          </w:r>
        </w:p>
      </w:tc>
      <w:tc>
        <w:tcPr>
          <w:tcW w:w="1667" w:type="pct"/>
          <w:vAlign w:val="bottom"/>
        </w:tcPr>
        <w:p w14:paraId="193FDB0A" w14:textId="425992FA" w:rsidR="00131393" w:rsidRPr="007625E7" w:rsidRDefault="00131393" w:rsidP="00131393">
          <w:pPr>
            <w:pStyle w:val="Header"/>
            <w:jc w:val="right"/>
            <w:rPr>
              <w:lang w:val="en-US"/>
            </w:rPr>
          </w:pPr>
        </w:p>
      </w:tc>
    </w:tr>
  </w:tbl>
  <w:p w14:paraId="413174A5" w14:textId="0C3F32A0" w:rsidR="005D025D" w:rsidRPr="00CA6BC6" w:rsidRDefault="005D025D" w:rsidP="00131393">
    <w:pPr>
      <w:pStyle w:val="Header"/>
      <w:rPr>
        <w:rFonts w:ascii="Tahoma" w:hAnsi="Tahoma" w:cs="Tahoma"/>
        <w:sz w:val="10"/>
        <w:szCs w:val="1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A836B" w14:textId="77777777" w:rsidR="005D025D" w:rsidRDefault="005D025D" w:rsidP="008D4BFC">
    <w:pPr>
      <w:tabs>
        <w:tab w:val="left" w:pos="2267"/>
      </w:tabs>
    </w:pPr>
  </w:p>
  <w:tbl>
    <w:tblPr>
      <w:tblW w:w="9900" w:type="dxa"/>
      <w:jc w:val="center"/>
      <w:tblLayout w:type="fixed"/>
      <w:tblLook w:val="01E0" w:firstRow="1" w:lastRow="1" w:firstColumn="1" w:lastColumn="1" w:noHBand="0" w:noVBand="0"/>
    </w:tblPr>
    <w:tblGrid>
      <w:gridCol w:w="4945"/>
      <w:gridCol w:w="1085"/>
      <w:gridCol w:w="3870"/>
    </w:tblGrid>
    <w:tr w:rsidR="00A41222" w:rsidRPr="008D4BFC" w14:paraId="2950709E" w14:textId="77777777" w:rsidTr="009641FE">
      <w:trPr>
        <w:trHeight w:val="1197"/>
        <w:jc w:val="center"/>
      </w:trPr>
      <w:tc>
        <w:tcPr>
          <w:tcW w:w="4945" w:type="dxa"/>
        </w:tcPr>
        <w:p w14:paraId="7751413E" w14:textId="77777777" w:rsidR="00A41222" w:rsidRDefault="00A41222" w:rsidP="00A41222">
          <w:pPr>
            <w:tabs>
              <w:tab w:val="left" w:pos="2248"/>
            </w:tabs>
          </w:pPr>
          <w:r>
            <w:rPr>
              <w:noProof/>
            </w:rPr>
            <w:drawing>
              <wp:inline distT="0" distB="0" distL="0" distR="0" wp14:anchorId="0DFD1E4A" wp14:editId="427FBBE6">
                <wp:extent cx="2034540" cy="689014"/>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0296" t="28757" r="8020" b="29725"/>
                        <a:stretch/>
                      </pic:blipFill>
                      <pic:spPr bwMode="auto">
                        <a:xfrm>
                          <a:off x="0" y="0"/>
                          <a:ext cx="2058604" cy="697163"/>
                        </a:xfrm>
                        <a:prstGeom prst="rect">
                          <a:avLst/>
                        </a:prstGeom>
                        <a:ln>
                          <a:noFill/>
                        </a:ln>
                        <a:extLst>
                          <a:ext uri="{53640926-AAD7-44D8-BBD7-CCE9431645EC}">
                            <a14:shadowObscured xmlns:a14="http://schemas.microsoft.com/office/drawing/2010/main"/>
                          </a:ext>
                        </a:extLst>
                      </pic:spPr>
                    </pic:pic>
                  </a:graphicData>
                </a:graphic>
              </wp:inline>
            </w:drawing>
          </w:r>
        </w:p>
      </w:tc>
      <w:tc>
        <w:tcPr>
          <w:tcW w:w="1085" w:type="dxa"/>
        </w:tcPr>
        <w:p w14:paraId="0340E45C" w14:textId="77777777" w:rsidR="00A41222" w:rsidRPr="00734A6F" w:rsidRDefault="00A41222" w:rsidP="00A41222">
          <w:pPr>
            <w:jc w:val="right"/>
            <w:rPr>
              <w:rFonts w:ascii="Tahoma" w:hAnsi="Tahoma" w:cs="Tahoma"/>
              <w:bCs/>
              <w:sz w:val="16"/>
              <w:szCs w:val="16"/>
            </w:rPr>
          </w:pPr>
        </w:p>
      </w:tc>
      <w:tc>
        <w:tcPr>
          <w:tcW w:w="3870" w:type="dxa"/>
        </w:tcPr>
        <w:p w14:paraId="6B854236" w14:textId="77777777" w:rsidR="00A41222" w:rsidRPr="00734A6F" w:rsidRDefault="00A41222" w:rsidP="00A41222">
          <w:pPr>
            <w:rPr>
              <w:rFonts w:ascii="Tahoma" w:hAnsi="Tahoma" w:cs="Tahoma"/>
              <w:b/>
              <w:bCs/>
              <w:sz w:val="6"/>
              <w:szCs w:val="6"/>
            </w:rPr>
          </w:pPr>
        </w:p>
        <w:p w14:paraId="7249F293" w14:textId="77777777" w:rsidR="00A41222" w:rsidRDefault="00A41222" w:rsidP="00A41222">
          <w:pPr>
            <w:jc w:val="right"/>
            <w:rPr>
              <w:rFonts w:ascii="Tahoma" w:hAnsi="Tahoma" w:cs="Tahoma"/>
              <w:b/>
              <w:bCs/>
              <w:sz w:val="20"/>
              <w:szCs w:val="20"/>
            </w:rPr>
          </w:pPr>
          <w:r w:rsidRPr="00676E6F">
            <w:rPr>
              <w:rFonts w:ascii="Tahoma" w:hAnsi="Tahoma" w:cs="Tahoma"/>
              <w:b/>
              <w:bCs/>
              <w:sz w:val="20"/>
              <w:szCs w:val="20"/>
            </w:rPr>
            <w:t xml:space="preserve">ΑΝΑΡΤΗΤΕΑ </w:t>
          </w:r>
          <w:r>
            <w:rPr>
              <w:rFonts w:ascii="Tahoma" w:hAnsi="Tahoma" w:cs="Tahoma"/>
              <w:b/>
              <w:bCs/>
              <w:sz w:val="20"/>
              <w:szCs w:val="20"/>
            </w:rPr>
            <w:t>ΣΤΟ ΔΙΑΔΙΚΤΥΟ</w:t>
          </w:r>
        </w:p>
        <w:p w14:paraId="19EBE3F8" w14:textId="77777777" w:rsidR="00A41222" w:rsidRDefault="00A41222" w:rsidP="00A41222">
          <w:pPr>
            <w:ind w:left="-230"/>
            <w:rPr>
              <w:rFonts w:ascii="Tahoma" w:hAnsi="Tahoma" w:cs="Tahoma"/>
              <w:bCs/>
              <w:sz w:val="16"/>
              <w:szCs w:val="16"/>
              <w:lang w:val="en-US"/>
            </w:rPr>
          </w:pPr>
        </w:p>
        <w:p w14:paraId="09957099" w14:textId="77777777" w:rsidR="00A41222" w:rsidRDefault="00A41222" w:rsidP="00A41222">
          <w:pPr>
            <w:ind w:left="-230"/>
            <w:jc w:val="center"/>
            <w:rPr>
              <w:rFonts w:ascii="Tahoma" w:hAnsi="Tahoma" w:cs="Tahoma"/>
              <w:bCs/>
              <w:sz w:val="16"/>
              <w:szCs w:val="16"/>
              <w:lang w:val="en-US"/>
            </w:rPr>
          </w:pPr>
        </w:p>
        <w:p w14:paraId="450D4658" w14:textId="77777777" w:rsidR="00A41222" w:rsidRPr="00734A6F" w:rsidRDefault="00A41222" w:rsidP="00A41222">
          <w:pPr>
            <w:ind w:left="-230"/>
            <w:jc w:val="center"/>
            <w:rPr>
              <w:rFonts w:ascii="Tahoma" w:hAnsi="Tahoma" w:cs="Tahoma"/>
              <w:b/>
              <w:sz w:val="16"/>
              <w:szCs w:val="16"/>
            </w:rPr>
          </w:pPr>
        </w:p>
      </w:tc>
    </w:tr>
  </w:tbl>
  <w:p w14:paraId="3210D07B" w14:textId="77777777" w:rsidR="005D025D" w:rsidRDefault="005D025D" w:rsidP="0094773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Theme"/>
      <w:tblW w:w="0" w:type="auto"/>
      <w:tblBorders>
        <w:bottom w:val="single" w:sz="4" w:space="0" w:color="000000" w:themeColor="text1"/>
      </w:tblBorders>
      <w:tblLook w:val="04A0" w:firstRow="1" w:lastRow="0" w:firstColumn="1" w:lastColumn="0" w:noHBand="0" w:noVBand="1"/>
    </w:tblPr>
    <w:tblGrid>
      <w:gridCol w:w="5673"/>
      <w:gridCol w:w="2837"/>
    </w:tblGrid>
    <w:tr w:rsidR="00131393" w14:paraId="06B84B3F" w14:textId="77777777" w:rsidTr="009641FE">
      <w:tc>
        <w:tcPr>
          <w:tcW w:w="5673" w:type="dxa"/>
          <w:vAlign w:val="bottom"/>
        </w:tcPr>
        <w:p w14:paraId="17CB17C5" w14:textId="3F1418E3" w:rsidR="00131393" w:rsidRDefault="00131393" w:rsidP="00131393">
          <w:pPr>
            <w:pStyle w:val="Header"/>
          </w:pPr>
          <w:r w:rsidRPr="000E7F99">
            <w:rPr>
              <w:rFonts w:ascii="Tahoma" w:hAnsi="Tahoma" w:cs="Tahoma"/>
              <w:color w:val="171717" w:themeColor="background2" w:themeShade="1A"/>
              <w:sz w:val="18"/>
              <w:szCs w:val="18"/>
            </w:rPr>
            <w:t>Πρόγραμμα «</w:t>
          </w:r>
          <w:r w:rsidR="00822CCF">
            <w:rPr>
              <w:rFonts w:ascii="Tahoma" w:hAnsi="Tahoma" w:cs="Tahoma"/>
              <w:color w:val="171717" w:themeColor="background2" w:themeShade="1A"/>
              <w:sz w:val="18"/>
              <w:szCs w:val="18"/>
            </w:rPr>
            <w:t>ΨΗΦΙΑΚΑ ΕΡΓΑΛΕΙΑ ΜΜΕ</w:t>
          </w:r>
          <w:r w:rsidRPr="000E7F99">
            <w:rPr>
              <w:rFonts w:ascii="Tahoma" w:hAnsi="Tahoma" w:cs="Tahoma"/>
              <w:color w:val="171717" w:themeColor="background2" w:themeShade="1A"/>
              <w:sz w:val="18"/>
              <w:szCs w:val="18"/>
            </w:rPr>
            <w:t>»</w:t>
          </w:r>
          <w:r>
            <w:rPr>
              <w:rFonts w:ascii="Tahoma" w:hAnsi="Tahoma" w:cs="Tahoma"/>
              <w:color w:val="171717" w:themeColor="background2" w:themeShade="1A"/>
              <w:sz w:val="18"/>
              <w:szCs w:val="18"/>
            </w:rPr>
            <w:t xml:space="preserve"> </w:t>
          </w:r>
          <w:r w:rsidRPr="000E7F99">
            <w:rPr>
              <w:color w:val="171717" w:themeColor="background2" w:themeShade="1A"/>
            </w:rPr>
            <w:t xml:space="preserve"> </w:t>
          </w:r>
        </w:p>
      </w:tc>
      <w:tc>
        <w:tcPr>
          <w:tcW w:w="2837" w:type="dxa"/>
          <w:vAlign w:val="bottom"/>
        </w:tcPr>
        <w:p w14:paraId="655B9D8E" w14:textId="40D07D44" w:rsidR="00131393" w:rsidRDefault="00131393" w:rsidP="00131393">
          <w:pPr>
            <w:pStyle w:val="Header"/>
            <w:jc w:val="right"/>
          </w:pPr>
        </w:p>
      </w:tc>
    </w:tr>
  </w:tbl>
  <w:p w14:paraId="18DED5D5" w14:textId="1FDC22A1" w:rsidR="005D025D" w:rsidRPr="00131393" w:rsidRDefault="005D025D" w:rsidP="001313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E"/>
    <w:multiLevelType w:val="multilevel"/>
    <w:tmpl w:val="ECDC7AF2"/>
    <w:name w:val="WW8Num30"/>
    <w:lvl w:ilvl="0">
      <w:start w:val="1"/>
      <w:numFmt w:val="decimal"/>
      <w:lvlText w:val="%1."/>
      <w:lvlJc w:val="left"/>
      <w:pPr>
        <w:tabs>
          <w:tab w:val="num" w:pos="502"/>
        </w:tabs>
        <w:ind w:left="502" w:hanging="360"/>
      </w:pPr>
      <w:rPr>
        <w:b w:val="0"/>
      </w:rPr>
    </w:lvl>
    <w:lvl w:ilvl="1">
      <w:start w:val="1"/>
      <w:numFmt w:val="lowerLetter"/>
      <w:lvlText w:val="%2."/>
      <w:lvlJc w:val="left"/>
      <w:pPr>
        <w:tabs>
          <w:tab w:val="num" w:pos="862"/>
        </w:tabs>
        <w:ind w:left="862" w:hanging="360"/>
      </w:pPr>
    </w:lvl>
    <w:lvl w:ilvl="2">
      <w:start w:val="1"/>
      <w:numFmt w:val="lowerRoman"/>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lowerLetter"/>
      <w:lvlText w:val="%5."/>
      <w:lvlJc w:val="left"/>
      <w:pPr>
        <w:tabs>
          <w:tab w:val="num" w:pos="1942"/>
        </w:tabs>
        <w:ind w:left="1942" w:hanging="360"/>
      </w:pPr>
    </w:lvl>
    <w:lvl w:ilvl="5">
      <w:start w:val="1"/>
      <w:numFmt w:val="lowerRoman"/>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lowerLetter"/>
      <w:lvlText w:val="%8."/>
      <w:lvlJc w:val="left"/>
      <w:pPr>
        <w:tabs>
          <w:tab w:val="num" w:pos="3022"/>
        </w:tabs>
        <w:ind w:left="3022" w:hanging="360"/>
      </w:pPr>
    </w:lvl>
    <w:lvl w:ilvl="8">
      <w:start w:val="1"/>
      <w:numFmt w:val="lowerRoman"/>
      <w:lvlText w:val="%9."/>
      <w:lvlJc w:val="left"/>
      <w:pPr>
        <w:tabs>
          <w:tab w:val="num" w:pos="3382"/>
        </w:tabs>
        <w:ind w:left="3382" w:hanging="360"/>
      </w:pPr>
    </w:lvl>
  </w:abstractNum>
  <w:abstractNum w:abstractNumId="1" w15:restartNumberingAfterBreak="0">
    <w:nsid w:val="038D5AE0"/>
    <w:multiLevelType w:val="hybridMultilevel"/>
    <w:tmpl w:val="17BE161E"/>
    <w:lvl w:ilvl="0" w:tplc="D4B84D2C">
      <w:start w:val="1"/>
      <w:numFmt w:val="bullet"/>
      <w:lvlText w:val=""/>
      <w:lvlJc w:val="left"/>
      <w:pPr>
        <w:ind w:left="360" w:hanging="360"/>
      </w:pPr>
      <w:rPr>
        <w:rFonts w:ascii="Wingdings" w:hAnsi="Wingdings" w:hint="default"/>
        <w:color w:val="auto"/>
      </w:rPr>
    </w:lvl>
    <w:lvl w:ilvl="1" w:tplc="F7E0F7F8">
      <w:start w:val="1"/>
      <w:numFmt w:val="bullet"/>
      <w:lvlText w:val="o"/>
      <w:lvlJc w:val="left"/>
      <w:pPr>
        <w:ind w:left="1080" w:hanging="360"/>
      </w:pPr>
      <w:rPr>
        <w:rFonts w:ascii="Courier New" w:hAnsi="Courier New" w:hint="default"/>
      </w:rPr>
    </w:lvl>
    <w:lvl w:ilvl="2" w:tplc="6B2292D0">
      <w:start w:val="1"/>
      <w:numFmt w:val="bullet"/>
      <w:lvlText w:val=""/>
      <w:lvlJc w:val="left"/>
      <w:pPr>
        <w:ind w:left="1800" w:hanging="360"/>
      </w:pPr>
      <w:rPr>
        <w:rFonts w:ascii="Wingdings" w:hAnsi="Wingdings" w:hint="default"/>
      </w:rPr>
    </w:lvl>
    <w:lvl w:ilvl="3" w:tplc="C7A2265E">
      <w:start w:val="1"/>
      <w:numFmt w:val="bullet"/>
      <w:lvlText w:val=""/>
      <w:lvlJc w:val="left"/>
      <w:pPr>
        <w:ind w:left="2520" w:hanging="360"/>
      </w:pPr>
      <w:rPr>
        <w:rFonts w:ascii="Symbol" w:hAnsi="Symbol" w:hint="default"/>
      </w:rPr>
    </w:lvl>
    <w:lvl w:ilvl="4" w:tplc="3C8C31BC">
      <w:start w:val="1"/>
      <w:numFmt w:val="bullet"/>
      <w:lvlText w:val="o"/>
      <w:lvlJc w:val="left"/>
      <w:pPr>
        <w:ind w:left="3240" w:hanging="360"/>
      </w:pPr>
      <w:rPr>
        <w:rFonts w:ascii="Courier New" w:hAnsi="Courier New" w:hint="default"/>
      </w:rPr>
    </w:lvl>
    <w:lvl w:ilvl="5" w:tplc="507ADCB2">
      <w:start w:val="1"/>
      <w:numFmt w:val="bullet"/>
      <w:lvlText w:val=""/>
      <w:lvlJc w:val="left"/>
      <w:pPr>
        <w:ind w:left="3960" w:hanging="360"/>
      </w:pPr>
      <w:rPr>
        <w:rFonts w:ascii="Wingdings" w:hAnsi="Wingdings" w:hint="default"/>
      </w:rPr>
    </w:lvl>
    <w:lvl w:ilvl="6" w:tplc="10F6005E">
      <w:start w:val="1"/>
      <w:numFmt w:val="bullet"/>
      <w:lvlText w:val=""/>
      <w:lvlJc w:val="left"/>
      <w:pPr>
        <w:ind w:left="4680" w:hanging="360"/>
      </w:pPr>
      <w:rPr>
        <w:rFonts w:ascii="Symbol" w:hAnsi="Symbol" w:hint="default"/>
      </w:rPr>
    </w:lvl>
    <w:lvl w:ilvl="7" w:tplc="5DE48A88">
      <w:start w:val="1"/>
      <w:numFmt w:val="bullet"/>
      <w:lvlText w:val="o"/>
      <w:lvlJc w:val="left"/>
      <w:pPr>
        <w:ind w:left="5400" w:hanging="360"/>
      </w:pPr>
      <w:rPr>
        <w:rFonts w:ascii="Courier New" w:hAnsi="Courier New" w:hint="default"/>
      </w:rPr>
    </w:lvl>
    <w:lvl w:ilvl="8" w:tplc="1ABAC50A">
      <w:start w:val="1"/>
      <w:numFmt w:val="bullet"/>
      <w:lvlText w:val=""/>
      <w:lvlJc w:val="left"/>
      <w:pPr>
        <w:ind w:left="6120" w:hanging="360"/>
      </w:pPr>
      <w:rPr>
        <w:rFonts w:ascii="Wingdings" w:hAnsi="Wingdings" w:hint="default"/>
      </w:rPr>
    </w:lvl>
  </w:abstractNum>
  <w:abstractNum w:abstractNumId="2" w15:restartNumberingAfterBreak="0">
    <w:nsid w:val="046B3BC4"/>
    <w:multiLevelType w:val="hybridMultilevel"/>
    <w:tmpl w:val="98B27FDA"/>
    <w:lvl w:ilvl="0" w:tplc="FFFFFFFF">
      <w:start w:val="1"/>
      <w:numFmt w:val="decimal"/>
      <w:lvlText w:val="%1."/>
      <w:lvlJc w:val="right"/>
      <w:pPr>
        <w:ind w:left="720" w:hanging="360"/>
      </w:pPr>
      <w:rPr>
        <w:b w:val="0"/>
        <w:i w:val="0"/>
        <w:caps w:val="0"/>
        <w:strike w:val="0"/>
        <w:dstrike w:val="0"/>
        <w:vanish w:val="0"/>
        <w:sz w:val="24"/>
        <w:u w:val="none"/>
        <w:vertAlign w:val="baseline"/>
      </w:rPr>
    </w:lvl>
    <w:lvl w:ilvl="1" w:tplc="5FB642DA">
      <w:numFmt w:val="bullet"/>
      <w:lvlText w:val="•"/>
      <w:lvlJc w:val="left"/>
      <w:pPr>
        <w:ind w:left="360" w:hanging="360"/>
      </w:pPr>
      <w:rPr>
        <w:rFonts w:ascii="Arial" w:hAnsi="Arial" w:hint="default"/>
        <w:color w:val="auto"/>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0F70DE"/>
    <w:multiLevelType w:val="hybridMultilevel"/>
    <w:tmpl w:val="6D92111A"/>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7E91849"/>
    <w:multiLevelType w:val="hybridMultilevel"/>
    <w:tmpl w:val="6206EA10"/>
    <w:lvl w:ilvl="0" w:tplc="EFAE9916">
      <w:start w:val="1"/>
      <w:numFmt w:val="bullet"/>
      <w:pStyle w:val="PlainList"/>
      <w:lvlText w:val=""/>
      <w:lvlJc w:val="left"/>
      <w:pPr>
        <w:ind w:left="360" w:hanging="360"/>
      </w:pPr>
      <w:rPr>
        <w:rFonts w:ascii="Symbol" w:hAnsi="Symbol" w:hint="default"/>
        <w:color w:val="auto"/>
      </w:rPr>
    </w:lvl>
    <w:lvl w:ilvl="1" w:tplc="2190E4D0">
      <w:start w:val="1"/>
      <w:numFmt w:val="lowerRoman"/>
      <w:lvlText w:val="(%2)"/>
      <w:lvlJc w:val="left"/>
      <w:pPr>
        <w:ind w:left="1080" w:hanging="360"/>
      </w:pPr>
      <w:rPr>
        <w:rFonts w:ascii="Calibri (Body)" w:hAnsi="Calibri (Body)" w:hint="default"/>
        <w:b w:val="0"/>
        <w:i w:val="0"/>
        <w:color w:val="auto"/>
        <w:sz w:val="24"/>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EE75D2"/>
    <w:multiLevelType w:val="hybridMultilevel"/>
    <w:tmpl w:val="8BB2C69C"/>
    <w:lvl w:ilvl="0" w:tplc="B978EA0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0B79566B"/>
    <w:multiLevelType w:val="hybridMultilevel"/>
    <w:tmpl w:val="FFFFFFFF"/>
    <w:lvl w:ilvl="0" w:tplc="27809C62">
      <w:start w:val="1"/>
      <w:numFmt w:val="bullet"/>
      <w:lvlText w:val="-"/>
      <w:lvlJc w:val="left"/>
      <w:pPr>
        <w:ind w:left="720" w:hanging="360"/>
      </w:pPr>
      <w:rPr>
        <w:rFonts w:ascii="Symbol" w:hAnsi="Symbol" w:hint="default"/>
      </w:rPr>
    </w:lvl>
    <w:lvl w:ilvl="1" w:tplc="FD682502">
      <w:start w:val="1"/>
      <w:numFmt w:val="bullet"/>
      <w:lvlText w:val="o"/>
      <w:lvlJc w:val="left"/>
      <w:pPr>
        <w:ind w:left="1440" w:hanging="360"/>
      </w:pPr>
      <w:rPr>
        <w:rFonts w:ascii="Courier New" w:hAnsi="Courier New" w:hint="default"/>
      </w:rPr>
    </w:lvl>
    <w:lvl w:ilvl="2" w:tplc="4B9881AA">
      <w:start w:val="1"/>
      <w:numFmt w:val="bullet"/>
      <w:lvlText w:val=""/>
      <w:lvlJc w:val="left"/>
      <w:pPr>
        <w:ind w:left="2160" w:hanging="360"/>
      </w:pPr>
      <w:rPr>
        <w:rFonts w:ascii="Wingdings" w:hAnsi="Wingdings" w:hint="default"/>
      </w:rPr>
    </w:lvl>
    <w:lvl w:ilvl="3" w:tplc="FDBEE5EA">
      <w:start w:val="1"/>
      <w:numFmt w:val="bullet"/>
      <w:lvlText w:val=""/>
      <w:lvlJc w:val="left"/>
      <w:pPr>
        <w:ind w:left="2880" w:hanging="360"/>
      </w:pPr>
      <w:rPr>
        <w:rFonts w:ascii="Symbol" w:hAnsi="Symbol" w:hint="default"/>
      </w:rPr>
    </w:lvl>
    <w:lvl w:ilvl="4" w:tplc="C17E7640">
      <w:start w:val="1"/>
      <w:numFmt w:val="bullet"/>
      <w:lvlText w:val="o"/>
      <w:lvlJc w:val="left"/>
      <w:pPr>
        <w:ind w:left="3600" w:hanging="360"/>
      </w:pPr>
      <w:rPr>
        <w:rFonts w:ascii="Courier New" w:hAnsi="Courier New" w:hint="default"/>
      </w:rPr>
    </w:lvl>
    <w:lvl w:ilvl="5" w:tplc="145666BA">
      <w:start w:val="1"/>
      <w:numFmt w:val="bullet"/>
      <w:lvlText w:val=""/>
      <w:lvlJc w:val="left"/>
      <w:pPr>
        <w:ind w:left="4320" w:hanging="360"/>
      </w:pPr>
      <w:rPr>
        <w:rFonts w:ascii="Wingdings" w:hAnsi="Wingdings" w:hint="default"/>
      </w:rPr>
    </w:lvl>
    <w:lvl w:ilvl="6" w:tplc="78302910">
      <w:start w:val="1"/>
      <w:numFmt w:val="bullet"/>
      <w:lvlText w:val=""/>
      <w:lvlJc w:val="left"/>
      <w:pPr>
        <w:ind w:left="5040" w:hanging="360"/>
      </w:pPr>
      <w:rPr>
        <w:rFonts w:ascii="Symbol" w:hAnsi="Symbol" w:hint="default"/>
      </w:rPr>
    </w:lvl>
    <w:lvl w:ilvl="7" w:tplc="930CB93A">
      <w:start w:val="1"/>
      <w:numFmt w:val="bullet"/>
      <w:lvlText w:val="o"/>
      <w:lvlJc w:val="left"/>
      <w:pPr>
        <w:ind w:left="5760" w:hanging="360"/>
      </w:pPr>
      <w:rPr>
        <w:rFonts w:ascii="Courier New" w:hAnsi="Courier New" w:hint="default"/>
      </w:rPr>
    </w:lvl>
    <w:lvl w:ilvl="8" w:tplc="61DA620C">
      <w:start w:val="1"/>
      <w:numFmt w:val="bullet"/>
      <w:lvlText w:val=""/>
      <w:lvlJc w:val="left"/>
      <w:pPr>
        <w:ind w:left="6480" w:hanging="360"/>
      </w:pPr>
      <w:rPr>
        <w:rFonts w:ascii="Wingdings" w:hAnsi="Wingdings" w:hint="default"/>
      </w:rPr>
    </w:lvl>
  </w:abstractNum>
  <w:abstractNum w:abstractNumId="7" w15:restartNumberingAfterBreak="0">
    <w:nsid w:val="0F200211"/>
    <w:multiLevelType w:val="hybridMultilevel"/>
    <w:tmpl w:val="75781BE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4D679A7"/>
    <w:multiLevelType w:val="hybridMultilevel"/>
    <w:tmpl w:val="90C2E3AA"/>
    <w:lvl w:ilvl="0" w:tplc="08090001">
      <w:start w:val="1"/>
      <w:numFmt w:val="bullet"/>
      <w:lvlText w:val=""/>
      <w:lvlJc w:val="left"/>
      <w:pPr>
        <w:ind w:left="360" w:hanging="360"/>
      </w:pPr>
      <w:rPr>
        <w:rFonts w:ascii="Symbol" w:hAnsi="Symbol" w:hint="default"/>
        <w:b w:val="0"/>
        <w:i w:val="0"/>
        <w:caps w:val="0"/>
        <w:strike w:val="0"/>
        <w:dstrike w:val="0"/>
        <w:vanish w:val="0"/>
        <w:color w:val="auto"/>
        <w:sz w:val="24"/>
        <w:u w:val="none"/>
        <w:vertAlign w:val="baseline"/>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9" w15:restartNumberingAfterBreak="0">
    <w:nsid w:val="1A84705D"/>
    <w:multiLevelType w:val="hybridMultilevel"/>
    <w:tmpl w:val="03CC1424"/>
    <w:lvl w:ilvl="0" w:tplc="0408000F">
      <w:start w:val="1"/>
      <w:numFmt w:val="decimal"/>
      <w:lvlText w:val="%1."/>
      <w:lvlJc w:val="left"/>
      <w:pPr>
        <w:tabs>
          <w:tab w:val="num" w:pos="360"/>
        </w:tabs>
        <w:ind w:left="36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15:restartNumberingAfterBreak="0">
    <w:nsid w:val="1AAC631E"/>
    <w:multiLevelType w:val="hybridMultilevel"/>
    <w:tmpl w:val="71347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476DA4"/>
    <w:multiLevelType w:val="hybridMultilevel"/>
    <w:tmpl w:val="FFA89456"/>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9F3FFF"/>
    <w:multiLevelType w:val="hybridMultilevel"/>
    <w:tmpl w:val="B6F420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0186E02"/>
    <w:multiLevelType w:val="multilevel"/>
    <w:tmpl w:val="661CA330"/>
    <w:lvl w:ilvl="0">
      <w:start w:val="1"/>
      <w:numFmt w:val="decimal"/>
      <w:lvlText w:val="%1"/>
      <w:lvlJc w:val="left"/>
      <w:pPr>
        <w:ind w:left="432" w:hanging="432"/>
      </w:pPr>
    </w:lvl>
    <w:lvl w:ilvl="1">
      <w:start w:val="1"/>
      <w:numFmt w:val="decimal"/>
      <w:lvlText w:val="%1."/>
      <w:lvlJc w:val="left"/>
      <w:pPr>
        <w:ind w:left="1144"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13C2D46"/>
    <w:multiLevelType w:val="hybridMultilevel"/>
    <w:tmpl w:val="36DE5978"/>
    <w:lvl w:ilvl="0" w:tplc="DBB681F4">
      <w:start w:val="1"/>
      <w:numFmt w:val="lowerRoman"/>
      <w:lvlText w:val="%1"/>
      <w:lvlJc w:val="left"/>
      <w:pPr>
        <w:ind w:left="360" w:hanging="360"/>
      </w:pPr>
      <w:rPr>
        <w:rFonts w:ascii="Calibri (Body)" w:hAnsi="Calibri (Body)" w:hint="default"/>
        <w:b w:val="0"/>
        <w:i w:val="0"/>
        <w:color w:val="auto"/>
        <w:sz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16145AC"/>
    <w:multiLevelType w:val="hybridMultilevel"/>
    <w:tmpl w:val="FFFFFFFF"/>
    <w:lvl w:ilvl="0" w:tplc="39E21892">
      <w:start w:val="1"/>
      <w:numFmt w:val="bullet"/>
      <w:lvlText w:val="-"/>
      <w:lvlJc w:val="left"/>
      <w:pPr>
        <w:ind w:left="720" w:hanging="360"/>
      </w:pPr>
      <w:rPr>
        <w:rFonts w:ascii="Symbol" w:hAnsi="Symbol" w:hint="default"/>
      </w:rPr>
    </w:lvl>
    <w:lvl w:ilvl="1" w:tplc="E5F0E1BC">
      <w:start w:val="1"/>
      <w:numFmt w:val="bullet"/>
      <w:lvlText w:val="o"/>
      <w:lvlJc w:val="left"/>
      <w:pPr>
        <w:ind w:left="1440" w:hanging="360"/>
      </w:pPr>
      <w:rPr>
        <w:rFonts w:ascii="Courier New" w:hAnsi="Courier New" w:hint="default"/>
      </w:rPr>
    </w:lvl>
    <w:lvl w:ilvl="2" w:tplc="AB8483D8">
      <w:start w:val="1"/>
      <w:numFmt w:val="bullet"/>
      <w:lvlText w:val=""/>
      <w:lvlJc w:val="left"/>
      <w:pPr>
        <w:ind w:left="2160" w:hanging="360"/>
      </w:pPr>
      <w:rPr>
        <w:rFonts w:ascii="Wingdings" w:hAnsi="Wingdings" w:hint="default"/>
      </w:rPr>
    </w:lvl>
    <w:lvl w:ilvl="3" w:tplc="6AD864BE">
      <w:start w:val="1"/>
      <w:numFmt w:val="bullet"/>
      <w:lvlText w:val=""/>
      <w:lvlJc w:val="left"/>
      <w:pPr>
        <w:ind w:left="2880" w:hanging="360"/>
      </w:pPr>
      <w:rPr>
        <w:rFonts w:ascii="Symbol" w:hAnsi="Symbol" w:hint="default"/>
      </w:rPr>
    </w:lvl>
    <w:lvl w:ilvl="4" w:tplc="6E009776">
      <w:start w:val="1"/>
      <w:numFmt w:val="bullet"/>
      <w:lvlText w:val="o"/>
      <w:lvlJc w:val="left"/>
      <w:pPr>
        <w:ind w:left="3600" w:hanging="360"/>
      </w:pPr>
      <w:rPr>
        <w:rFonts w:ascii="Courier New" w:hAnsi="Courier New" w:hint="default"/>
      </w:rPr>
    </w:lvl>
    <w:lvl w:ilvl="5" w:tplc="F6301372">
      <w:start w:val="1"/>
      <w:numFmt w:val="bullet"/>
      <w:lvlText w:val=""/>
      <w:lvlJc w:val="left"/>
      <w:pPr>
        <w:ind w:left="4320" w:hanging="360"/>
      </w:pPr>
      <w:rPr>
        <w:rFonts w:ascii="Wingdings" w:hAnsi="Wingdings" w:hint="default"/>
      </w:rPr>
    </w:lvl>
    <w:lvl w:ilvl="6" w:tplc="4BAA0F3E">
      <w:start w:val="1"/>
      <w:numFmt w:val="bullet"/>
      <w:lvlText w:val=""/>
      <w:lvlJc w:val="left"/>
      <w:pPr>
        <w:ind w:left="5040" w:hanging="360"/>
      </w:pPr>
      <w:rPr>
        <w:rFonts w:ascii="Symbol" w:hAnsi="Symbol" w:hint="default"/>
      </w:rPr>
    </w:lvl>
    <w:lvl w:ilvl="7" w:tplc="12BADC16">
      <w:start w:val="1"/>
      <w:numFmt w:val="bullet"/>
      <w:lvlText w:val="o"/>
      <w:lvlJc w:val="left"/>
      <w:pPr>
        <w:ind w:left="5760" w:hanging="360"/>
      </w:pPr>
      <w:rPr>
        <w:rFonts w:ascii="Courier New" w:hAnsi="Courier New" w:hint="default"/>
      </w:rPr>
    </w:lvl>
    <w:lvl w:ilvl="8" w:tplc="D3143052">
      <w:start w:val="1"/>
      <w:numFmt w:val="bullet"/>
      <w:lvlText w:val=""/>
      <w:lvlJc w:val="left"/>
      <w:pPr>
        <w:ind w:left="6480" w:hanging="360"/>
      </w:pPr>
      <w:rPr>
        <w:rFonts w:ascii="Wingdings" w:hAnsi="Wingdings" w:hint="default"/>
      </w:rPr>
    </w:lvl>
  </w:abstractNum>
  <w:abstractNum w:abstractNumId="16" w15:restartNumberingAfterBreak="0">
    <w:nsid w:val="279124D7"/>
    <w:multiLevelType w:val="multilevel"/>
    <w:tmpl w:val="5A5026F6"/>
    <w:lvl w:ilvl="0">
      <w:start w:val="1"/>
      <w:numFmt w:val="decimal"/>
      <w:lvlText w:val="%1"/>
      <w:lvlJc w:val="left"/>
      <w:pPr>
        <w:ind w:left="360" w:hanging="360"/>
      </w:pPr>
      <w:rPr>
        <w:rFonts w:hint="default"/>
        <w:b/>
        <w:i w:val="0"/>
        <w:color w:val="auto"/>
      </w:rPr>
    </w:lvl>
    <w:lvl w:ilvl="1">
      <w:start w:val="1"/>
      <w:numFmt w:val="decimal"/>
      <w:lvlText w:val="%1.%2"/>
      <w:lvlJc w:val="left"/>
      <w:pPr>
        <w:ind w:left="360" w:hanging="360"/>
      </w:pPr>
      <w:rPr>
        <w:rFonts w:hint="default"/>
        <w:b/>
        <w:i w:val="0"/>
        <w:color w:val="auto"/>
      </w:rPr>
    </w:lvl>
    <w:lvl w:ilvl="2">
      <w:start w:val="1"/>
      <w:numFmt w:val="decimal"/>
      <w:lvlText w:val="%1.%2.%3"/>
      <w:lvlJc w:val="left"/>
      <w:pPr>
        <w:ind w:left="720" w:hanging="720"/>
      </w:pPr>
      <w:rPr>
        <w:rFonts w:hint="default"/>
        <w:b w:val="0"/>
        <w:bCs/>
        <w:i w:val="0"/>
        <w:color w:val="auto"/>
      </w:rPr>
    </w:lvl>
    <w:lvl w:ilvl="3">
      <w:start w:val="1"/>
      <w:numFmt w:val="decimal"/>
      <w:lvlText w:val="%1.%2.%3.%4"/>
      <w:lvlJc w:val="left"/>
      <w:pPr>
        <w:ind w:left="720" w:hanging="720"/>
      </w:pPr>
      <w:rPr>
        <w:rFonts w:hint="default"/>
        <w:b/>
        <w:i w:val="0"/>
        <w:color w:val="auto"/>
      </w:rPr>
    </w:lvl>
    <w:lvl w:ilvl="4">
      <w:start w:val="1"/>
      <w:numFmt w:val="decimal"/>
      <w:lvlText w:val="%1.%2.%3.%4.%5"/>
      <w:lvlJc w:val="left"/>
      <w:pPr>
        <w:ind w:left="1080" w:hanging="1080"/>
      </w:pPr>
      <w:rPr>
        <w:rFonts w:hint="default"/>
        <w:b/>
        <w:i w:val="0"/>
        <w:color w:val="auto"/>
      </w:rPr>
    </w:lvl>
    <w:lvl w:ilvl="5">
      <w:start w:val="1"/>
      <w:numFmt w:val="decimal"/>
      <w:lvlText w:val="%1.%2.%3.%4.%5.%6"/>
      <w:lvlJc w:val="left"/>
      <w:pPr>
        <w:ind w:left="1080" w:hanging="1080"/>
      </w:pPr>
      <w:rPr>
        <w:rFonts w:hint="default"/>
        <w:b/>
        <w:i w:val="0"/>
        <w:color w:val="auto"/>
      </w:rPr>
    </w:lvl>
    <w:lvl w:ilvl="6">
      <w:start w:val="1"/>
      <w:numFmt w:val="decimal"/>
      <w:lvlText w:val="%1.%2.%3.%4.%5.%6.%7"/>
      <w:lvlJc w:val="left"/>
      <w:pPr>
        <w:ind w:left="1440" w:hanging="1440"/>
      </w:pPr>
      <w:rPr>
        <w:rFonts w:hint="default"/>
        <w:b/>
        <w:i w:val="0"/>
        <w:color w:val="auto"/>
      </w:rPr>
    </w:lvl>
    <w:lvl w:ilvl="7">
      <w:start w:val="1"/>
      <w:numFmt w:val="decimal"/>
      <w:lvlText w:val="%1.%2.%3.%4.%5.%6.%7.%8"/>
      <w:lvlJc w:val="left"/>
      <w:pPr>
        <w:ind w:left="1440" w:hanging="1440"/>
      </w:pPr>
      <w:rPr>
        <w:rFonts w:hint="default"/>
        <w:b/>
        <w:i w:val="0"/>
        <w:color w:val="auto"/>
      </w:rPr>
    </w:lvl>
    <w:lvl w:ilvl="8">
      <w:start w:val="1"/>
      <w:numFmt w:val="decimal"/>
      <w:lvlText w:val="%1.%2.%3.%4.%5.%6.%7.%8.%9"/>
      <w:lvlJc w:val="left"/>
      <w:pPr>
        <w:ind w:left="1800" w:hanging="1800"/>
      </w:pPr>
      <w:rPr>
        <w:rFonts w:hint="default"/>
        <w:b/>
        <w:i w:val="0"/>
        <w:color w:val="auto"/>
      </w:rPr>
    </w:lvl>
  </w:abstractNum>
  <w:abstractNum w:abstractNumId="17" w15:restartNumberingAfterBreak="0">
    <w:nsid w:val="287C6483"/>
    <w:multiLevelType w:val="hybridMultilevel"/>
    <w:tmpl w:val="310601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CB224C"/>
    <w:multiLevelType w:val="hybridMultilevel"/>
    <w:tmpl w:val="3B8255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A84369D"/>
    <w:multiLevelType w:val="hybridMultilevel"/>
    <w:tmpl w:val="E8F46C3E"/>
    <w:lvl w:ilvl="0" w:tplc="FCB2051E">
      <w:start w:val="1"/>
      <w:numFmt w:val="decimal"/>
      <w:lvlText w:val="%1."/>
      <w:lvlJc w:val="left"/>
      <w:pPr>
        <w:tabs>
          <w:tab w:val="num" w:pos="720"/>
        </w:tabs>
        <w:ind w:left="720" w:hanging="360"/>
      </w:pPr>
    </w:lvl>
    <w:lvl w:ilvl="1" w:tplc="A05095A4">
      <w:start w:val="1"/>
      <w:numFmt w:val="lowerRoman"/>
      <w:lvlText w:val="%2."/>
      <w:lvlJc w:val="right"/>
      <w:pPr>
        <w:tabs>
          <w:tab w:val="num" w:pos="1440"/>
        </w:tabs>
        <w:ind w:left="1440" w:hanging="360"/>
      </w:pPr>
    </w:lvl>
    <w:lvl w:ilvl="2" w:tplc="5B148220" w:tentative="1">
      <w:start w:val="1"/>
      <w:numFmt w:val="decimal"/>
      <w:lvlText w:val="%3."/>
      <w:lvlJc w:val="left"/>
      <w:pPr>
        <w:tabs>
          <w:tab w:val="num" w:pos="2160"/>
        </w:tabs>
        <w:ind w:left="2160" w:hanging="360"/>
      </w:pPr>
    </w:lvl>
    <w:lvl w:ilvl="3" w:tplc="9814E3AE" w:tentative="1">
      <w:start w:val="1"/>
      <w:numFmt w:val="decimal"/>
      <w:lvlText w:val="%4."/>
      <w:lvlJc w:val="left"/>
      <w:pPr>
        <w:tabs>
          <w:tab w:val="num" w:pos="2880"/>
        </w:tabs>
        <w:ind w:left="2880" w:hanging="360"/>
      </w:pPr>
    </w:lvl>
    <w:lvl w:ilvl="4" w:tplc="39F4D438" w:tentative="1">
      <w:start w:val="1"/>
      <w:numFmt w:val="decimal"/>
      <w:lvlText w:val="%5."/>
      <w:lvlJc w:val="left"/>
      <w:pPr>
        <w:tabs>
          <w:tab w:val="num" w:pos="3600"/>
        </w:tabs>
        <w:ind w:left="3600" w:hanging="360"/>
      </w:pPr>
    </w:lvl>
    <w:lvl w:ilvl="5" w:tplc="FE5EE36A" w:tentative="1">
      <w:start w:val="1"/>
      <w:numFmt w:val="decimal"/>
      <w:lvlText w:val="%6."/>
      <w:lvlJc w:val="left"/>
      <w:pPr>
        <w:tabs>
          <w:tab w:val="num" w:pos="4320"/>
        </w:tabs>
        <w:ind w:left="4320" w:hanging="360"/>
      </w:pPr>
    </w:lvl>
    <w:lvl w:ilvl="6" w:tplc="E72C2E4E" w:tentative="1">
      <w:start w:val="1"/>
      <w:numFmt w:val="decimal"/>
      <w:lvlText w:val="%7."/>
      <w:lvlJc w:val="left"/>
      <w:pPr>
        <w:tabs>
          <w:tab w:val="num" w:pos="5040"/>
        </w:tabs>
        <w:ind w:left="5040" w:hanging="360"/>
      </w:pPr>
    </w:lvl>
    <w:lvl w:ilvl="7" w:tplc="D78E1B10" w:tentative="1">
      <w:start w:val="1"/>
      <w:numFmt w:val="decimal"/>
      <w:lvlText w:val="%8."/>
      <w:lvlJc w:val="left"/>
      <w:pPr>
        <w:tabs>
          <w:tab w:val="num" w:pos="5760"/>
        </w:tabs>
        <w:ind w:left="5760" w:hanging="360"/>
      </w:pPr>
    </w:lvl>
    <w:lvl w:ilvl="8" w:tplc="AA145022" w:tentative="1">
      <w:start w:val="1"/>
      <w:numFmt w:val="decimal"/>
      <w:lvlText w:val="%9."/>
      <w:lvlJc w:val="left"/>
      <w:pPr>
        <w:tabs>
          <w:tab w:val="num" w:pos="6480"/>
        </w:tabs>
        <w:ind w:left="6480" w:hanging="360"/>
      </w:pPr>
    </w:lvl>
  </w:abstractNum>
  <w:abstractNum w:abstractNumId="20" w15:restartNumberingAfterBreak="0">
    <w:nsid w:val="2BC843E6"/>
    <w:multiLevelType w:val="hybridMultilevel"/>
    <w:tmpl w:val="38EE5D50"/>
    <w:lvl w:ilvl="0" w:tplc="B58C2D28">
      <w:start w:val="1"/>
      <w:numFmt w:val="decimal"/>
      <w:lvlText w:val="(%1)"/>
      <w:lvlJc w:val="right"/>
      <w:pPr>
        <w:ind w:left="-1755" w:hanging="360"/>
      </w:pPr>
      <w:rPr>
        <w:rFonts w:hint="default"/>
      </w:rPr>
    </w:lvl>
    <w:lvl w:ilvl="1" w:tplc="08090019">
      <w:start w:val="1"/>
      <w:numFmt w:val="lowerLetter"/>
      <w:lvlText w:val="%2."/>
      <w:lvlJc w:val="left"/>
      <w:pPr>
        <w:ind w:left="-1035" w:hanging="360"/>
      </w:pPr>
    </w:lvl>
    <w:lvl w:ilvl="2" w:tplc="0809001B">
      <w:start w:val="1"/>
      <w:numFmt w:val="lowerRoman"/>
      <w:lvlText w:val="%3."/>
      <w:lvlJc w:val="right"/>
      <w:pPr>
        <w:ind w:left="-315" w:hanging="180"/>
      </w:pPr>
    </w:lvl>
    <w:lvl w:ilvl="3" w:tplc="0809000F" w:tentative="1">
      <w:start w:val="1"/>
      <w:numFmt w:val="decimal"/>
      <w:lvlText w:val="%4."/>
      <w:lvlJc w:val="left"/>
      <w:pPr>
        <w:ind w:left="405" w:hanging="360"/>
      </w:pPr>
    </w:lvl>
    <w:lvl w:ilvl="4" w:tplc="08090019" w:tentative="1">
      <w:start w:val="1"/>
      <w:numFmt w:val="lowerLetter"/>
      <w:lvlText w:val="%5."/>
      <w:lvlJc w:val="left"/>
      <w:pPr>
        <w:ind w:left="1125" w:hanging="360"/>
      </w:pPr>
    </w:lvl>
    <w:lvl w:ilvl="5" w:tplc="0809001B" w:tentative="1">
      <w:start w:val="1"/>
      <w:numFmt w:val="lowerRoman"/>
      <w:lvlText w:val="%6."/>
      <w:lvlJc w:val="right"/>
      <w:pPr>
        <w:ind w:left="1845" w:hanging="180"/>
      </w:pPr>
    </w:lvl>
    <w:lvl w:ilvl="6" w:tplc="0809000F" w:tentative="1">
      <w:start w:val="1"/>
      <w:numFmt w:val="decimal"/>
      <w:lvlText w:val="%7."/>
      <w:lvlJc w:val="left"/>
      <w:pPr>
        <w:ind w:left="2565" w:hanging="360"/>
      </w:pPr>
    </w:lvl>
    <w:lvl w:ilvl="7" w:tplc="08090019" w:tentative="1">
      <w:start w:val="1"/>
      <w:numFmt w:val="lowerLetter"/>
      <w:lvlText w:val="%8."/>
      <w:lvlJc w:val="left"/>
      <w:pPr>
        <w:ind w:left="3285" w:hanging="360"/>
      </w:pPr>
    </w:lvl>
    <w:lvl w:ilvl="8" w:tplc="0809001B" w:tentative="1">
      <w:start w:val="1"/>
      <w:numFmt w:val="lowerRoman"/>
      <w:lvlText w:val="%9."/>
      <w:lvlJc w:val="right"/>
      <w:pPr>
        <w:ind w:left="4005" w:hanging="180"/>
      </w:pPr>
    </w:lvl>
  </w:abstractNum>
  <w:abstractNum w:abstractNumId="21" w15:restartNumberingAfterBreak="0">
    <w:nsid w:val="2C921D81"/>
    <w:multiLevelType w:val="hybridMultilevel"/>
    <w:tmpl w:val="FFFFFFFF"/>
    <w:lvl w:ilvl="0" w:tplc="9C34190E">
      <w:start w:val="1"/>
      <w:numFmt w:val="decimal"/>
      <w:lvlText w:val="%1."/>
      <w:lvlJc w:val="left"/>
      <w:pPr>
        <w:ind w:left="360" w:hanging="360"/>
      </w:pPr>
    </w:lvl>
    <w:lvl w:ilvl="1" w:tplc="81A053DC">
      <w:start w:val="1"/>
      <w:numFmt w:val="lowerLetter"/>
      <w:lvlText w:val="%2."/>
      <w:lvlJc w:val="left"/>
      <w:pPr>
        <w:ind w:left="1080" w:hanging="360"/>
      </w:pPr>
    </w:lvl>
    <w:lvl w:ilvl="2" w:tplc="961E79F2">
      <w:start w:val="1"/>
      <w:numFmt w:val="lowerRoman"/>
      <w:lvlText w:val="%3."/>
      <w:lvlJc w:val="right"/>
      <w:pPr>
        <w:ind w:left="1800" w:hanging="180"/>
      </w:pPr>
    </w:lvl>
    <w:lvl w:ilvl="3" w:tplc="C7268894">
      <w:start w:val="1"/>
      <w:numFmt w:val="decimal"/>
      <w:lvlText w:val="%4."/>
      <w:lvlJc w:val="left"/>
      <w:pPr>
        <w:ind w:left="2520" w:hanging="360"/>
      </w:pPr>
    </w:lvl>
    <w:lvl w:ilvl="4" w:tplc="FA761AB4">
      <w:start w:val="1"/>
      <w:numFmt w:val="lowerLetter"/>
      <w:lvlText w:val="%5."/>
      <w:lvlJc w:val="left"/>
      <w:pPr>
        <w:ind w:left="3240" w:hanging="360"/>
      </w:pPr>
    </w:lvl>
    <w:lvl w:ilvl="5" w:tplc="ADA0588C">
      <w:start w:val="1"/>
      <w:numFmt w:val="lowerRoman"/>
      <w:lvlText w:val="%6."/>
      <w:lvlJc w:val="right"/>
      <w:pPr>
        <w:ind w:left="3960" w:hanging="180"/>
      </w:pPr>
    </w:lvl>
    <w:lvl w:ilvl="6" w:tplc="57966AEE">
      <w:start w:val="1"/>
      <w:numFmt w:val="decimal"/>
      <w:lvlText w:val="%7."/>
      <w:lvlJc w:val="left"/>
      <w:pPr>
        <w:ind w:left="4680" w:hanging="360"/>
      </w:pPr>
    </w:lvl>
    <w:lvl w:ilvl="7" w:tplc="BC269434">
      <w:start w:val="1"/>
      <w:numFmt w:val="lowerLetter"/>
      <w:lvlText w:val="%8."/>
      <w:lvlJc w:val="left"/>
      <w:pPr>
        <w:ind w:left="5400" w:hanging="360"/>
      </w:pPr>
    </w:lvl>
    <w:lvl w:ilvl="8" w:tplc="21B0A8DA">
      <w:start w:val="1"/>
      <w:numFmt w:val="lowerRoman"/>
      <w:lvlText w:val="%9."/>
      <w:lvlJc w:val="right"/>
      <w:pPr>
        <w:ind w:left="6120" w:hanging="180"/>
      </w:pPr>
    </w:lvl>
  </w:abstractNum>
  <w:abstractNum w:abstractNumId="22" w15:restartNumberingAfterBreak="0">
    <w:nsid w:val="2DB42068"/>
    <w:multiLevelType w:val="hybridMultilevel"/>
    <w:tmpl w:val="FFFFFFFF"/>
    <w:lvl w:ilvl="0" w:tplc="D7F447D2">
      <w:start w:val="1"/>
      <w:numFmt w:val="bullet"/>
      <w:lvlText w:val="·"/>
      <w:lvlJc w:val="left"/>
      <w:pPr>
        <w:ind w:left="360" w:hanging="360"/>
      </w:pPr>
      <w:rPr>
        <w:rFonts w:ascii="Symbol" w:hAnsi="Symbol" w:hint="default"/>
      </w:rPr>
    </w:lvl>
    <w:lvl w:ilvl="1" w:tplc="C61C924C">
      <w:start w:val="1"/>
      <w:numFmt w:val="bullet"/>
      <w:lvlText w:val="o"/>
      <w:lvlJc w:val="left"/>
      <w:pPr>
        <w:ind w:left="1080" w:hanging="360"/>
      </w:pPr>
      <w:rPr>
        <w:rFonts w:ascii="Courier New" w:hAnsi="Courier New" w:hint="default"/>
      </w:rPr>
    </w:lvl>
    <w:lvl w:ilvl="2" w:tplc="02BAF834">
      <w:start w:val="1"/>
      <w:numFmt w:val="bullet"/>
      <w:lvlText w:val=""/>
      <w:lvlJc w:val="left"/>
      <w:pPr>
        <w:ind w:left="1800" w:hanging="360"/>
      </w:pPr>
      <w:rPr>
        <w:rFonts w:ascii="Wingdings" w:hAnsi="Wingdings" w:hint="default"/>
      </w:rPr>
    </w:lvl>
    <w:lvl w:ilvl="3" w:tplc="70E8E77A">
      <w:start w:val="1"/>
      <w:numFmt w:val="bullet"/>
      <w:lvlText w:val=""/>
      <w:lvlJc w:val="left"/>
      <w:pPr>
        <w:ind w:left="2520" w:hanging="360"/>
      </w:pPr>
      <w:rPr>
        <w:rFonts w:ascii="Symbol" w:hAnsi="Symbol" w:hint="default"/>
      </w:rPr>
    </w:lvl>
    <w:lvl w:ilvl="4" w:tplc="D57A245E">
      <w:start w:val="1"/>
      <w:numFmt w:val="bullet"/>
      <w:lvlText w:val="o"/>
      <w:lvlJc w:val="left"/>
      <w:pPr>
        <w:ind w:left="3240" w:hanging="360"/>
      </w:pPr>
      <w:rPr>
        <w:rFonts w:ascii="Courier New" w:hAnsi="Courier New" w:hint="default"/>
      </w:rPr>
    </w:lvl>
    <w:lvl w:ilvl="5" w:tplc="827A2672">
      <w:start w:val="1"/>
      <w:numFmt w:val="bullet"/>
      <w:lvlText w:val=""/>
      <w:lvlJc w:val="left"/>
      <w:pPr>
        <w:ind w:left="3960" w:hanging="360"/>
      </w:pPr>
      <w:rPr>
        <w:rFonts w:ascii="Wingdings" w:hAnsi="Wingdings" w:hint="default"/>
      </w:rPr>
    </w:lvl>
    <w:lvl w:ilvl="6" w:tplc="4D7A9DEC">
      <w:start w:val="1"/>
      <w:numFmt w:val="bullet"/>
      <w:lvlText w:val=""/>
      <w:lvlJc w:val="left"/>
      <w:pPr>
        <w:ind w:left="4680" w:hanging="360"/>
      </w:pPr>
      <w:rPr>
        <w:rFonts w:ascii="Symbol" w:hAnsi="Symbol" w:hint="default"/>
      </w:rPr>
    </w:lvl>
    <w:lvl w:ilvl="7" w:tplc="EB9C4CE8">
      <w:start w:val="1"/>
      <w:numFmt w:val="bullet"/>
      <w:lvlText w:val="o"/>
      <w:lvlJc w:val="left"/>
      <w:pPr>
        <w:ind w:left="5400" w:hanging="360"/>
      </w:pPr>
      <w:rPr>
        <w:rFonts w:ascii="Courier New" w:hAnsi="Courier New" w:hint="default"/>
      </w:rPr>
    </w:lvl>
    <w:lvl w:ilvl="8" w:tplc="E83AA1F4">
      <w:start w:val="1"/>
      <w:numFmt w:val="bullet"/>
      <w:lvlText w:val=""/>
      <w:lvlJc w:val="left"/>
      <w:pPr>
        <w:ind w:left="6120" w:hanging="360"/>
      </w:pPr>
      <w:rPr>
        <w:rFonts w:ascii="Wingdings" w:hAnsi="Wingdings" w:hint="default"/>
      </w:rPr>
    </w:lvl>
  </w:abstractNum>
  <w:abstractNum w:abstractNumId="23" w15:restartNumberingAfterBreak="0">
    <w:nsid w:val="2DBC4939"/>
    <w:multiLevelType w:val="hybridMultilevel"/>
    <w:tmpl w:val="82C084E2"/>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DC51D38"/>
    <w:multiLevelType w:val="hybridMultilevel"/>
    <w:tmpl w:val="5B9CF8E0"/>
    <w:lvl w:ilvl="0" w:tplc="D4B84D2C">
      <w:start w:val="1"/>
      <w:numFmt w:val="bullet"/>
      <w:lvlText w:val=""/>
      <w:lvlJc w:val="left"/>
      <w:pPr>
        <w:ind w:left="720" w:hanging="360"/>
      </w:pPr>
      <w:rPr>
        <w:rFonts w:ascii="Wingdings" w:hAnsi="Wingdings" w:hint="default"/>
        <w:color w:val="auto"/>
      </w:rPr>
    </w:lvl>
    <w:lvl w:ilvl="1" w:tplc="62C48B3A">
      <w:start w:val="1"/>
      <w:numFmt w:val="bullet"/>
      <w:lvlText w:val="§"/>
      <w:lvlJc w:val="left"/>
      <w:pPr>
        <w:ind w:left="1440" w:hanging="360"/>
      </w:pPr>
      <w:rPr>
        <w:rFonts w:ascii="Wingdings" w:hAnsi="Wingdings" w:hint="default"/>
      </w:rPr>
    </w:lvl>
    <w:lvl w:ilvl="2" w:tplc="D29069D8">
      <w:start w:val="1"/>
      <w:numFmt w:val="bullet"/>
      <w:lvlText w:val=""/>
      <w:lvlJc w:val="left"/>
      <w:pPr>
        <w:ind w:left="2160" w:hanging="360"/>
      </w:pPr>
      <w:rPr>
        <w:rFonts w:ascii="Wingdings" w:hAnsi="Wingdings" w:hint="default"/>
      </w:rPr>
    </w:lvl>
    <w:lvl w:ilvl="3" w:tplc="FB50B87A">
      <w:start w:val="1"/>
      <w:numFmt w:val="bullet"/>
      <w:lvlText w:val=""/>
      <w:lvlJc w:val="left"/>
      <w:pPr>
        <w:ind w:left="2880" w:hanging="360"/>
      </w:pPr>
      <w:rPr>
        <w:rFonts w:ascii="Symbol" w:hAnsi="Symbol" w:hint="default"/>
      </w:rPr>
    </w:lvl>
    <w:lvl w:ilvl="4" w:tplc="937447A8">
      <w:start w:val="1"/>
      <w:numFmt w:val="bullet"/>
      <w:lvlText w:val="o"/>
      <w:lvlJc w:val="left"/>
      <w:pPr>
        <w:ind w:left="3600" w:hanging="360"/>
      </w:pPr>
      <w:rPr>
        <w:rFonts w:ascii="Courier New" w:hAnsi="Courier New" w:hint="default"/>
      </w:rPr>
    </w:lvl>
    <w:lvl w:ilvl="5" w:tplc="55228498">
      <w:start w:val="1"/>
      <w:numFmt w:val="bullet"/>
      <w:lvlText w:val=""/>
      <w:lvlJc w:val="left"/>
      <w:pPr>
        <w:ind w:left="4320" w:hanging="360"/>
      </w:pPr>
      <w:rPr>
        <w:rFonts w:ascii="Wingdings" w:hAnsi="Wingdings" w:hint="default"/>
      </w:rPr>
    </w:lvl>
    <w:lvl w:ilvl="6" w:tplc="536E1CDE">
      <w:start w:val="1"/>
      <w:numFmt w:val="bullet"/>
      <w:lvlText w:val=""/>
      <w:lvlJc w:val="left"/>
      <w:pPr>
        <w:ind w:left="5040" w:hanging="360"/>
      </w:pPr>
      <w:rPr>
        <w:rFonts w:ascii="Symbol" w:hAnsi="Symbol" w:hint="default"/>
      </w:rPr>
    </w:lvl>
    <w:lvl w:ilvl="7" w:tplc="D00CD726">
      <w:start w:val="1"/>
      <w:numFmt w:val="bullet"/>
      <w:lvlText w:val="o"/>
      <w:lvlJc w:val="left"/>
      <w:pPr>
        <w:ind w:left="5760" w:hanging="360"/>
      </w:pPr>
      <w:rPr>
        <w:rFonts w:ascii="Courier New" w:hAnsi="Courier New" w:hint="default"/>
      </w:rPr>
    </w:lvl>
    <w:lvl w:ilvl="8" w:tplc="85D0E016">
      <w:start w:val="1"/>
      <w:numFmt w:val="bullet"/>
      <w:lvlText w:val=""/>
      <w:lvlJc w:val="left"/>
      <w:pPr>
        <w:ind w:left="6480" w:hanging="360"/>
      </w:pPr>
      <w:rPr>
        <w:rFonts w:ascii="Wingdings" w:hAnsi="Wingdings" w:hint="default"/>
      </w:rPr>
    </w:lvl>
  </w:abstractNum>
  <w:abstractNum w:abstractNumId="25" w15:restartNumberingAfterBreak="0">
    <w:nsid w:val="33EE7A6F"/>
    <w:multiLevelType w:val="hybridMultilevel"/>
    <w:tmpl w:val="429E36B4"/>
    <w:lvl w:ilvl="0" w:tplc="EDC0610E">
      <w:start w:val="1"/>
      <w:numFmt w:val="decimal"/>
      <w:lvlText w:val="%1."/>
      <w:lvlJc w:val="right"/>
      <w:pPr>
        <w:ind w:left="720" w:hanging="360"/>
      </w:pPr>
      <w:rPr>
        <w:rFonts w:ascii="Calibri (Body)" w:hAnsi="Calibri (Body)" w:hint="default"/>
        <w:b w:val="0"/>
        <w:i w:val="0"/>
        <w:caps w:val="0"/>
        <w:strike w:val="0"/>
        <w:dstrike w:val="0"/>
        <w:vanish w:val="0"/>
        <w:sz w:val="24"/>
        <w:u w:val="none"/>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4F00BF5"/>
    <w:multiLevelType w:val="hybridMultilevel"/>
    <w:tmpl w:val="3B8255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69E0E92"/>
    <w:multiLevelType w:val="hybridMultilevel"/>
    <w:tmpl w:val="6D92111A"/>
    <w:lvl w:ilvl="0" w:tplc="FFFFFFFF">
      <w:start w:val="1"/>
      <w:numFmt w:val="lowerRoman"/>
      <w:lvlText w:val="%1."/>
      <w:lvlJc w:val="right"/>
      <w:pPr>
        <w:ind w:left="720" w:hanging="360"/>
      </w:pPr>
    </w:lvl>
    <w:lvl w:ilvl="1" w:tplc="EABA9DA4">
      <w:start w:val="1"/>
      <w:numFmt w:val="lowerLetter"/>
      <w:lvlText w:val="%2."/>
      <w:lvlJc w:val="left"/>
      <w:pPr>
        <w:ind w:left="1440" w:hanging="360"/>
      </w:pPr>
    </w:lvl>
    <w:lvl w:ilvl="2" w:tplc="17E2B736">
      <w:start w:val="1"/>
      <w:numFmt w:val="lowerRoman"/>
      <w:lvlText w:val="%3."/>
      <w:lvlJc w:val="right"/>
      <w:pPr>
        <w:ind w:left="2160" w:hanging="180"/>
      </w:pPr>
    </w:lvl>
    <w:lvl w:ilvl="3" w:tplc="0BF410A8">
      <w:start w:val="1"/>
      <w:numFmt w:val="decimal"/>
      <w:lvlText w:val="%4."/>
      <w:lvlJc w:val="left"/>
      <w:pPr>
        <w:ind w:left="2880" w:hanging="360"/>
      </w:pPr>
    </w:lvl>
    <w:lvl w:ilvl="4" w:tplc="5A6693C4">
      <w:start w:val="1"/>
      <w:numFmt w:val="lowerLetter"/>
      <w:lvlText w:val="%5."/>
      <w:lvlJc w:val="left"/>
      <w:pPr>
        <w:ind w:left="3600" w:hanging="360"/>
      </w:pPr>
    </w:lvl>
    <w:lvl w:ilvl="5" w:tplc="3912CC46">
      <w:start w:val="1"/>
      <w:numFmt w:val="lowerRoman"/>
      <w:lvlText w:val="%6."/>
      <w:lvlJc w:val="right"/>
      <w:pPr>
        <w:ind w:left="4320" w:hanging="180"/>
      </w:pPr>
    </w:lvl>
    <w:lvl w:ilvl="6" w:tplc="577C9CE0">
      <w:start w:val="1"/>
      <w:numFmt w:val="decimal"/>
      <w:lvlText w:val="%7."/>
      <w:lvlJc w:val="left"/>
      <w:pPr>
        <w:ind w:left="5040" w:hanging="360"/>
      </w:pPr>
    </w:lvl>
    <w:lvl w:ilvl="7" w:tplc="DBE68C90">
      <w:start w:val="1"/>
      <w:numFmt w:val="lowerLetter"/>
      <w:lvlText w:val="%8."/>
      <w:lvlJc w:val="left"/>
      <w:pPr>
        <w:ind w:left="5760" w:hanging="360"/>
      </w:pPr>
    </w:lvl>
    <w:lvl w:ilvl="8" w:tplc="D9309228">
      <w:start w:val="1"/>
      <w:numFmt w:val="lowerRoman"/>
      <w:lvlText w:val="%9."/>
      <w:lvlJc w:val="right"/>
      <w:pPr>
        <w:ind w:left="6480" w:hanging="180"/>
      </w:pPr>
    </w:lvl>
  </w:abstractNum>
  <w:abstractNum w:abstractNumId="28" w15:restartNumberingAfterBreak="0">
    <w:nsid w:val="40356B76"/>
    <w:multiLevelType w:val="hybridMultilevel"/>
    <w:tmpl w:val="9500C8DE"/>
    <w:lvl w:ilvl="0" w:tplc="DBB681F4">
      <w:start w:val="1"/>
      <w:numFmt w:val="lowerRoman"/>
      <w:lvlText w:val="%1"/>
      <w:lvlJc w:val="left"/>
      <w:pPr>
        <w:ind w:left="360" w:hanging="360"/>
      </w:pPr>
      <w:rPr>
        <w:rFonts w:ascii="Calibri (Body)" w:hAnsi="Calibri (Body)" w:hint="default"/>
        <w:b w:val="0"/>
        <w:i w:val="0"/>
        <w:color w:val="auto"/>
        <w:sz w:val="22"/>
      </w:rPr>
    </w:lvl>
    <w:lvl w:ilvl="1" w:tplc="E2A0B072">
      <w:start w:val="1"/>
      <mc:AlternateContent>
        <mc:Choice Requires="w14">
          <w:numFmt w:val="custom" w:format="α, β, γ, ..."/>
        </mc:Choice>
        <mc:Fallback>
          <w:numFmt w:val="decimal"/>
        </mc:Fallback>
      </mc:AlternateContent>
      <w:lvlText w:val="(%2)"/>
      <w:lvlJc w:val="righ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20B6305"/>
    <w:multiLevelType w:val="hybridMultilevel"/>
    <w:tmpl w:val="302C5276"/>
    <w:lvl w:ilvl="0" w:tplc="2190E4D0">
      <w:start w:val="1"/>
      <w:numFmt w:val="lowerRoman"/>
      <w:lvlText w:val="(%1)"/>
      <w:lvlJc w:val="left"/>
      <w:pPr>
        <w:ind w:left="1080" w:hanging="360"/>
      </w:pPr>
      <w:rPr>
        <w:rFonts w:ascii="Calibri (Body)" w:hAnsi="Calibri (Body)" w:hint="default"/>
        <w:b w:val="0"/>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2F90454"/>
    <w:multiLevelType w:val="multilevel"/>
    <w:tmpl w:val="0408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45DF4CBB"/>
    <w:multiLevelType w:val="hybridMultilevel"/>
    <w:tmpl w:val="8BB2C69C"/>
    <w:lvl w:ilvl="0" w:tplc="FFFFFFFF">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467527AB"/>
    <w:multiLevelType w:val="hybridMultilevel"/>
    <w:tmpl w:val="237A4BEA"/>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CE33F4"/>
    <w:multiLevelType w:val="hybridMultilevel"/>
    <w:tmpl w:val="9362AA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F02450A"/>
    <w:multiLevelType w:val="hybridMultilevel"/>
    <w:tmpl w:val="AC76A66A"/>
    <w:lvl w:ilvl="0" w:tplc="AA7850D2">
      <w:start w:val="1"/>
      <w:numFmt w:val="bullet"/>
      <w:lvlText w:val="·"/>
      <w:lvlJc w:val="left"/>
      <w:pPr>
        <w:ind w:left="720" w:hanging="360"/>
      </w:pPr>
      <w:rPr>
        <w:rFonts w:ascii="Symbol" w:hAnsi="Symbol" w:hint="default"/>
      </w:rPr>
    </w:lvl>
    <w:lvl w:ilvl="1" w:tplc="F0105C3C">
      <w:start w:val="1"/>
      <w:numFmt w:val="bullet"/>
      <w:lvlText w:val="o"/>
      <w:lvlJc w:val="left"/>
      <w:pPr>
        <w:ind w:left="1440" w:hanging="360"/>
      </w:pPr>
      <w:rPr>
        <w:rFonts w:ascii="Courier New" w:hAnsi="Courier New" w:hint="default"/>
      </w:rPr>
    </w:lvl>
    <w:lvl w:ilvl="2" w:tplc="BBBE1EA4">
      <w:start w:val="1"/>
      <w:numFmt w:val="bullet"/>
      <w:lvlText w:val=""/>
      <w:lvlJc w:val="left"/>
      <w:pPr>
        <w:ind w:left="2160" w:hanging="360"/>
      </w:pPr>
      <w:rPr>
        <w:rFonts w:ascii="Wingdings" w:hAnsi="Wingdings" w:hint="default"/>
      </w:rPr>
    </w:lvl>
    <w:lvl w:ilvl="3" w:tplc="EB166986">
      <w:start w:val="1"/>
      <w:numFmt w:val="bullet"/>
      <w:lvlText w:val=""/>
      <w:lvlJc w:val="left"/>
      <w:pPr>
        <w:ind w:left="2880" w:hanging="360"/>
      </w:pPr>
      <w:rPr>
        <w:rFonts w:ascii="Symbol" w:hAnsi="Symbol" w:hint="default"/>
      </w:rPr>
    </w:lvl>
    <w:lvl w:ilvl="4" w:tplc="D574510A">
      <w:start w:val="1"/>
      <w:numFmt w:val="bullet"/>
      <w:lvlText w:val="o"/>
      <w:lvlJc w:val="left"/>
      <w:pPr>
        <w:ind w:left="3600" w:hanging="360"/>
      </w:pPr>
      <w:rPr>
        <w:rFonts w:ascii="Courier New" w:hAnsi="Courier New" w:hint="default"/>
      </w:rPr>
    </w:lvl>
    <w:lvl w:ilvl="5" w:tplc="4BC2B40A">
      <w:start w:val="1"/>
      <w:numFmt w:val="bullet"/>
      <w:lvlText w:val=""/>
      <w:lvlJc w:val="left"/>
      <w:pPr>
        <w:ind w:left="4320" w:hanging="360"/>
      </w:pPr>
      <w:rPr>
        <w:rFonts w:ascii="Wingdings" w:hAnsi="Wingdings" w:hint="default"/>
      </w:rPr>
    </w:lvl>
    <w:lvl w:ilvl="6" w:tplc="72D032D0">
      <w:start w:val="1"/>
      <w:numFmt w:val="bullet"/>
      <w:lvlText w:val=""/>
      <w:lvlJc w:val="left"/>
      <w:pPr>
        <w:ind w:left="5040" w:hanging="360"/>
      </w:pPr>
      <w:rPr>
        <w:rFonts w:ascii="Symbol" w:hAnsi="Symbol" w:hint="default"/>
      </w:rPr>
    </w:lvl>
    <w:lvl w:ilvl="7" w:tplc="D7E64B96">
      <w:start w:val="1"/>
      <w:numFmt w:val="bullet"/>
      <w:lvlText w:val="o"/>
      <w:lvlJc w:val="left"/>
      <w:pPr>
        <w:ind w:left="5760" w:hanging="360"/>
      </w:pPr>
      <w:rPr>
        <w:rFonts w:ascii="Courier New" w:hAnsi="Courier New" w:hint="default"/>
      </w:rPr>
    </w:lvl>
    <w:lvl w:ilvl="8" w:tplc="21DC49D4">
      <w:start w:val="1"/>
      <w:numFmt w:val="bullet"/>
      <w:lvlText w:val=""/>
      <w:lvlJc w:val="left"/>
      <w:pPr>
        <w:ind w:left="6480" w:hanging="360"/>
      </w:pPr>
      <w:rPr>
        <w:rFonts w:ascii="Wingdings" w:hAnsi="Wingdings" w:hint="default"/>
      </w:rPr>
    </w:lvl>
  </w:abstractNum>
  <w:abstractNum w:abstractNumId="35" w15:restartNumberingAfterBreak="0">
    <w:nsid w:val="50DD7FDD"/>
    <w:multiLevelType w:val="hybridMultilevel"/>
    <w:tmpl w:val="0C8EFAD6"/>
    <w:lvl w:ilvl="0" w:tplc="A832304A">
      <w:start w:val="1"/>
      <w:numFmt w:val="bullet"/>
      <w:lvlText w:val=""/>
      <w:lvlJc w:val="left"/>
      <w:pPr>
        <w:ind w:left="720" w:hanging="360"/>
      </w:pPr>
      <w:rPr>
        <w:rFonts w:ascii="Symbol" w:hAnsi="Symbol" w:hint="default"/>
      </w:rPr>
    </w:lvl>
    <w:lvl w:ilvl="1" w:tplc="F7E0F7F8">
      <w:start w:val="1"/>
      <w:numFmt w:val="bullet"/>
      <w:lvlText w:val="o"/>
      <w:lvlJc w:val="left"/>
      <w:pPr>
        <w:ind w:left="1440" w:hanging="360"/>
      </w:pPr>
      <w:rPr>
        <w:rFonts w:ascii="Courier New" w:hAnsi="Courier New" w:hint="default"/>
      </w:rPr>
    </w:lvl>
    <w:lvl w:ilvl="2" w:tplc="6B2292D0">
      <w:start w:val="1"/>
      <w:numFmt w:val="bullet"/>
      <w:lvlText w:val=""/>
      <w:lvlJc w:val="left"/>
      <w:pPr>
        <w:ind w:left="2160" w:hanging="360"/>
      </w:pPr>
      <w:rPr>
        <w:rFonts w:ascii="Wingdings" w:hAnsi="Wingdings" w:hint="default"/>
      </w:rPr>
    </w:lvl>
    <w:lvl w:ilvl="3" w:tplc="C7A2265E">
      <w:start w:val="1"/>
      <w:numFmt w:val="bullet"/>
      <w:lvlText w:val=""/>
      <w:lvlJc w:val="left"/>
      <w:pPr>
        <w:ind w:left="2880" w:hanging="360"/>
      </w:pPr>
      <w:rPr>
        <w:rFonts w:ascii="Symbol" w:hAnsi="Symbol" w:hint="default"/>
      </w:rPr>
    </w:lvl>
    <w:lvl w:ilvl="4" w:tplc="3C8C31BC">
      <w:start w:val="1"/>
      <w:numFmt w:val="bullet"/>
      <w:lvlText w:val="o"/>
      <w:lvlJc w:val="left"/>
      <w:pPr>
        <w:ind w:left="3600" w:hanging="360"/>
      </w:pPr>
      <w:rPr>
        <w:rFonts w:ascii="Courier New" w:hAnsi="Courier New" w:hint="default"/>
      </w:rPr>
    </w:lvl>
    <w:lvl w:ilvl="5" w:tplc="507ADCB2">
      <w:start w:val="1"/>
      <w:numFmt w:val="bullet"/>
      <w:lvlText w:val=""/>
      <w:lvlJc w:val="left"/>
      <w:pPr>
        <w:ind w:left="4320" w:hanging="360"/>
      </w:pPr>
      <w:rPr>
        <w:rFonts w:ascii="Wingdings" w:hAnsi="Wingdings" w:hint="default"/>
      </w:rPr>
    </w:lvl>
    <w:lvl w:ilvl="6" w:tplc="10F6005E">
      <w:start w:val="1"/>
      <w:numFmt w:val="bullet"/>
      <w:lvlText w:val=""/>
      <w:lvlJc w:val="left"/>
      <w:pPr>
        <w:ind w:left="5040" w:hanging="360"/>
      </w:pPr>
      <w:rPr>
        <w:rFonts w:ascii="Symbol" w:hAnsi="Symbol" w:hint="default"/>
      </w:rPr>
    </w:lvl>
    <w:lvl w:ilvl="7" w:tplc="5DE48A88">
      <w:start w:val="1"/>
      <w:numFmt w:val="bullet"/>
      <w:lvlText w:val="o"/>
      <w:lvlJc w:val="left"/>
      <w:pPr>
        <w:ind w:left="5760" w:hanging="360"/>
      </w:pPr>
      <w:rPr>
        <w:rFonts w:ascii="Courier New" w:hAnsi="Courier New" w:hint="default"/>
      </w:rPr>
    </w:lvl>
    <w:lvl w:ilvl="8" w:tplc="1ABAC50A">
      <w:start w:val="1"/>
      <w:numFmt w:val="bullet"/>
      <w:lvlText w:val=""/>
      <w:lvlJc w:val="left"/>
      <w:pPr>
        <w:ind w:left="6480" w:hanging="360"/>
      </w:pPr>
      <w:rPr>
        <w:rFonts w:ascii="Wingdings" w:hAnsi="Wingdings" w:hint="default"/>
      </w:rPr>
    </w:lvl>
  </w:abstractNum>
  <w:abstractNum w:abstractNumId="36" w15:restartNumberingAfterBreak="0">
    <w:nsid w:val="53937966"/>
    <w:multiLevelType w:val="hybridMultilevel"/>
    <w:tmpl w:val="34643868"/>
    <w:lvl w:ilvl="0" w:tplc="2190E4D0">
      <w:start w:val="1"/>
      <w:numFmt w:val="lowerRoman"/>
      <w:lvlText w:val="(%1)"/>
      <w:lvlJc w:val="left"/>
      <w:pPr>
        <w:ind w:left="360" w:hanging="360"/>
      </w:pPr>
      <w:rPr>
        <w:rFonts w:ascii="Calibri (Body)" w:hAnsi="Calibri (Body)" w:hint="default"/>
        <w:b w:val="0"/>
        <w:i w:val="0"/>
        <w:color w:val="auto"/>
        <w:sz w:val="24"/>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37" w15:restartNumberingAfterBreak="0">
    <w:nsid w:val="56AC5B92"/>
    <w:multiLevelType w:val="hybridMultilevel"/>
    <w:tmpl w:val="7C60D44C"/>
    <w:lvl w:ilvl="0" w:tplc="EE887278">
      <w:start w:val="1"/>
      <w:numFmt w:val="decimal"/>
      <w:lvlText w:val="%1."/>
      <w:lvlJc w:val="left"/>
      <w:pPr>
        <w:ind w:left="720" w:hanging="360"/>
      </w:pPr>
    </w:lvl>
    <w:lvl w:ilvl="1" w:tplc="E246494A">
      <w:start w:val="1"/>
      <w:numFmt w:val="decimal"/>
      <w:lvlText w:val="%2."/>
      <w:lvlJc w:val="left"/>
      <w:pPr>
        <w:ind w:left="1440" w:hanging="360"/>
      </w:pPr>
    </w:lvl>
    <w:lvl w:ilvl="2" w:tplc="06B46226">
      <w:start w:val="1"/>
      <w:numFmt w:val="lowerRoman"/>
      <w:lvlText w:val="%3."/>
      <w:lvlJc w:val="right"/>
      <w:pPr>
        <w:ind w:left="2160" w:hanging="180"/>
      </w:pPr>
    </w:lvl>
    <w:lvl w:ilvl="3" w:tplc="A7A010A0">
      <w:start w:val="1"/>
      <w:numFmt w:val="decimal"/>
      <w:lvlText w:val="%4."/>
      <w:lvlJc w:val="left"/>
      <w:pPr>
        <w:ind w:left="2880" w:hanging="360"/>
      </w:pPr>
    </w:lvl>
    <w:lvl w:ilvl="4" w:tplc="51408614">
      <w:start w:val="1"/>
      <w:numFmt w:val="lowerLetter"/>
      <w:lvlText w:val="%5."/>
      <w:lvlJc w:val="left"/>
      <w:pPr>
        <w:ind w:left="3600" w:hanging="360"/>
      </w:pPr>
    </w:lvl>
    <w:lvl w:ilvl="5" w:tplc="38AA411E">
      <w:start w:val="1"/>
      <w:numFmt w:val="lowerRoman"/>
      <w:lvlText w:val="%6."/>
      <w:lvlJc w:val="right"/>
      <w:pPr>
        <w:ind w:left="4320" w:hanging="180"/>
      </w:pPr>
    </w:lvl>
    <w:lvl w:ilvl="6" w:tplc="AAD4F080">
      <w:start w:val="1"/>
      <w:numFmt w:val="decimal"/>
      <w:lvlText w:val="%7."/>
      <w:lvlJc w:val="left"/>
      <w:pPr>
        <w:ind w:left="5040" w:hanging="360"/>
      </w:pPr>
    </w:lvl>
    <w:lvl w:ilvl="7" w:tplc="259A0FCC">
      <w:start w:val="1"/>
      <w:numFmt w:val="lowerLetter"/>
      <w:lvlText w:val="%8."/>
      <w:lvlJc w:val="left"/>
      <w:pPr>
        <w:ind w:left="5760" w:hanging="360"/>
      </w:pPr>
    </w:lvl>
    <w:lvl w:ilvl="8" w:tplc="86AA8974">
      <w:start w:val="1"/>
      <w:numFmt w:val="lowerRoman"/>
      <w:lvlText w:val="%9."/>
      <w:lvlJc w:val="right"/>
      <w:pPr>
        <w:ind w:left="6480" w:hanging="180"/>
      </w:pPr>
    </w:lvl>
  </w:abstractNum>
  <w:abstractNum w:abstractNumId="38" w15:restartNumberingAfterBreak="0">
    <w:nsid w:val="56B82A51"/>
    <w:multiLevelType w:val="hybridMultilevel"/>
    <w:tmpl w:val="3B9C2D24"/>
    <w:lvl w:ilvl="0" w:tplc="2A380168">
      <w:start w:val="1"/>
      <w:numFmt w:val="bullet"/>
      <w:lvlText w:val="·"/>
      <w:lvlJc w:val="left"/>
      <w:pPr>
        <w:ind w:left="720" w:hanging="360"/>
      </w:pPr>
      <w:rPr>
        <w:rFonts w:ascii="Symbol" w:hAnsi="Symbol" w:hint="default"/>
      </w:rPr>
    </w:lvl>
    <w:lvl w:ilvl="1" w:tplc="54BE8500">
      <w:start w:val="1"/>
      <w:numFmt w:val="bullet"/>
      <w:lvlText w:val="o"/>
      <w:lvlJc w:val="left"/>
      <w:pPr>
        <w:ind w:left="1440" w:hanging="360"/>
      </w:pPr>
      <w:rPr>
        <w:rFonts w:ascii="Courier New" w:hAnsi="Courier New" w:hint="default"/>
      </w:rPr>
    </w:lvl>
    <w:lvl w:ilvl="2" w:tplc="E98A1A08">
      <w:start w:val="1"/>
      <w:numFmt w:val="bullet"/>
      <w:lvlText w:val=""/>
      <w:lvlJc w:val="left"/>
      <w:pPr>
        <w:ind w:left="2160" w:hanging="360"/>
      </w:pPr>
      <w:rPr>
        <w:rFonts w:ascii="Wingdings" w:hAnsi="Wingdings" w:hint="default"/>
      </w:rPr>
    </w:lvl>
    <w:lvl w:ilvl="3" w:tplc="E4C4B002">
      <w:start w:val="1"/>
      <w:numFmt w:val="bullet"/>
      <w:lvlText w:val=""/>
      <w:lvlJc w:val="left"/>
      <w:pPr>
        <w:ind w:left="2880" w:hanging="360"/>
      </w:pPr>
      <w:rPr>
        <w:rFonts w:ascii="Symbol" w:hAnsi="Symbol" w:hint="default"/>
      </w:rPr>
    </w:lvl>
    <w:lvl w:ilvl="4" w:tplc="D3089B5E">
      <w:start w:val="1"/>
      <w:numFmt w:val="bullet"/>
      <w:lvlText w:val="o"/>
      <w:lvlJc w:val="left"/>
      <w:pPr>
        <w:ind w:left="3600" w:hanging="360"/>
      </w:pPr>
      <w:rPr>
        <w:rFonts w:ascii="Courier New" w:hAnsi="Courier New" w:hint="default"/>
      </w:rPr>
    </w:lvl>
    <w:lvl w:ilvl="5" w:tplc="ED72DE0E">
      <w:start w:val="1"/>
      <w:numFmt w:val="bullet"/>
      <w:lvlText w:val=""/>
      <w:lvlJc w:val="left"/>
      <w:pPr>
        <w:ind w:left="4320" w:hanging="360"/>
      </w:pPr>
      <w:rPr>
        <w:rFonts w:ascii="Wingdings" w:hAnsi="Wingdings" w:hint="default"/>
      </w:rPr>
    </w:lvl>
    <w:lvl w:ilvl="6" w:tplc="3CB08DC8">
      <w:start w:val="1"/>
      <w:numFmt w:val="bullet"/>
      <w:lvlText w:val=""/>
      <w:lvlJc w:val="left"/>
      <w:pPr>
        <w:ind w:left="5040" w:hanging="360"/>
      </w:pPr>
      <w:rPr>
        <w:rFonts w:ascii="Symbol" w:hAnsi="Symbol" w:hint="default"/>
      </w:rPr>
    </w:lvl>
    <w:lvl w:ilvl="7" w:tplc="CD049448">
      <w:start w:val="1"/>
      <w:numFmt w:val="bullet"/>
      <w:lvlText w:val="o"/>
      <w:lvlJc w:val="left"/>
      <w:pPr>
        <w:ind w:left="5760" w:hanging="360"/>
      </w:pPr>
      <w:rPr>
        <w:rFonts w:ascii="Courier New" w:hAnsi="Courier New" w:hint="default"/>
      </w:rPr>
    </w:lvl>
    <w:lvl w:ilvl="8" w:tplc="305A3E4E">
      <w:start w:val="1"/>
      <w:numFmt w:val="bullet"/>
      <w:lvlText w:val=""/>
      <w:lvlJc w:val="left"/>
      <w:pPr>
        <w:ind w:left="6480" w:hanging="360"/>
      </w:pPr>
      <w:rPr>
        <w:rFonts w:ascii="Wingdings" w:hAnsi="Wingdings" w:hint="default"/>
      </w:rPr>
    </w:lvl>
  </w:abstractNum>
  <w:abstractNum w:abstractNumId="39" w15:restartNumberingAfterBreak="0">
    <w:nsid w:val="594A22C7"/>
    <w:multiLevelType w:val="hybridMultilevel"/>
    <w:tmpl w:val="C41C1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B9641C4"/>
    <w:multiLevelType w:val="hybridMultilevel"/>
    <w:tmpl w:val="6BF2BC52"/>
    <w:lvl w:ilvl="0" w:tplc="08090001">
      <w:start w:val="1"/>
      <w:numFmt w:val="bullet"/>
      <w:lvlText w:val=""/>
      <w:lvlJc w:val="left"/>
      <w:pPr>
        <w:ind w:left="360" w:hanging="360"/>
      </w:pPr>
      <w:rPr>
        <w:rFonts w:ascii="Symbol" w:hAnsi="Symbol" w:hint="default"/>
        <w:b w:val="0"/>
        <w:i w:val="0"/>
        <w:caps w:val="0"/>
        <w:strike w:val="0"/>
        <w:dstrike w:val="0"/>
        <w:vanish w:val="0"/>
        <w:sz w:val="24"/>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C7D0231"/>
    <w:multiLevelType w:val="hybridMultilevel"/>
    <w:tmpl w:val="96A4B16C"/>
    <w:lvl w:ilvl="0" w:tplc="F334B326">
      <w:start w:val="1"/>
      <w:numFmt w:val="bullet"/>
      <w:lvlText w:val="-"/>
      <w:lvlJc w:val="left"/>
      <w:pPr>
        <w:ind w:left="720" w:hanging="360"/>
      </w:pPr>
      <w:rPr>
        <w:rFonts w:ascii="Symbol" w:hAnsi="Symbol" w:hint="default"/>
      </w:rPr>
    </w:lvl>
    <w:lvl w:ilvl="1" w:tplc="3CA26E5A">
      <w:start w:val="1"/>
      <w:numFmt w:val="bullet"/>
      <w:lvlText w:val="o"/>
      <w:lvlJc w:val="left"/>
      <w:pPr>
        <w:ind w:left="1440" w:hanging="360"/>
      </w:pPr>
      <w:rPr>
        <w:rFonts w:ascii="Courier New" w:hAnsi="Courier New" w:hint="default"/>
      </w:rPr>
    </w:lvl>
    <w:lvl w:ilvl="2" w:tplc="0FEAC022">
      <w:start w:val="1"/>
      <w:numFmt w:val="bullet"/>
      <w:lvlText w:val=""/>
      <w:lvlJc w:val="left"/>
      <w:pPr>
        <w:ind w:left="2160" w:hanging="360"/>
      </w:pPr>
      <w:rPr>
        <w:rFonts w:ascii="Wingdings" w:hAnsi="Wingdings" w:hint="default"/>
      </w:rPr>
    </w:lvl>
    <w:lvl w:ilvl="3" w:tplc="73585192">
      <w:start w:val="1"/>
      <w:numFmt w:val="bullet"/>
      <w:lvlText w:val=""/>
      <w:lvlJc w:val="left"/>
      <w:pPr>
        <w:ind w:left="2880" w:hanging="360"/>
      </w:pPr>
      <w:rPr>
        <w:rFonts w:ascii="Symbol" w:hAnsi="Symbol" w:hint="default"/>
      </w:rPr>
    </w:lvl>
    <w:lvl w:ilvl="4" w:tplc="E6F6FAD0">
      <w:start w:val="1"/>
      <w:numFmt w:val="bullet"/>
      <w:lvlText w:val="o"/>
      <w:lvlJc w:val="left"/>
      <w:pPr>
        <w:ind w:left="3600" w:hanging="360"/>
      </w:pPr>
      <w:rPr>
        <w:rFonts w:ascii="Courier New" w:hAnsi="Courier New" w:hint="default"/>
      </w:rPr>
    </w:lvl>
    <w:lvl w:ilvl="5" w:tplc="92A68966">
      <w:start w:val="1"/>
      <w:numFmt w:val="bullet"/>
      <w:lvlText w:val=""/>
      <w:lvlJc w:val="left"/>
      <w:pPr>
        <w:ind w:left="4320" w:hanging="360"/>
      </w:pPr>
      <w:rPr>
        <w:rFonts w:ascii="Wingdings" w:hAnsi="Wingdings" w:hint="default"/>
      </w:rPr>
    </w:lvl>
    <w:lvl w:ilvl="6" w:tplc="988E0740">
      <w:start w:val="1"/>
      <w:numFmt w:val="bullet"/>
      <w:lvlText w:val=""/>
      <w:lvlJc w:val="left"/>
      <w:pPr>
        <w:ind w:left="5040" w:hanging="360"/>
      </w:pPr>
      <w:rPr>
        <w:rFonts w:ascii="Symbol" w:hAnsi="Symbol" w:hint="default"/>
      </w:rPr>
    </w:lvl>
    <w:lvl w:ilvl="7" w:tplc="7CD6AC22">
      <w:start w:val="1"/>
      <w:numFmt w:val="bullet"/>
      <w:lvlText w:val="o"/>
      <w:lvlJc w:val="left"/>
      <w:pPr>
        <w:ind w:left="5760" w:hanging="360"/>
      </w:pPr>
      <w:rPr>
        <w:rFonts w:ascii="Courier New" w:hAnsi="Courier New" w:hint="default"/>
      </w:rPr>
    </w:lvl>
    <w:lvl w:ilvl="8" w:tplc="457885A0">
      <w:start w:val="1"/>
      <w:numFmt w:val="bullet"/>
      <w:lvlText w:val=""/>
      <w:lvlJc w:val="left"/>
      <w:pPr>
        <w:ind w:left="6480" w:hanging="360"/>
      </w:pPr>
      <w:rPr>
        <w:rFonts w:ascii="Wingdings" w:hAnsi="Wingdings" w:hint="default"/>
      </w:rPr>
    </w:lvl>
  </w:abstractNum>
  <w:abstractNum w:abstractNumId="42" w15:restartNumberingAfterBreak="0">
    <w:nsid w:val="5D734DD9"/>
    <w:multiLevelType w:val="hybridMultilevel"/>
    <w:tmpl w:val="3B8255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E081F47"/>
    <w:multiLevelType w:val="hybridMultilevel"/>
    <w:tmpl w:val="3B8255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5F980F43"/>
    <w:multiLevelType w:val="hybridMultilevel"/>
    <w:tmpl w:val="84CE6102"/>
    <w:lvl w:ilvl="0" w:tplc="0809000F">
      <w:start w:val="1"/>
      <w:numFmt w:val="decimal"/>
      <w:lvlText w:val="%1."/>
      <w:lvlJc w:val="left"/>
      <w:pPr>
        <w:ind w:left="360" w:hanging="360"/>
      </w:pPr>
    </w:lvl>
    <w:lvl w:ilvl="1" w:tplc="D9A2C1B0" w:tentative="1">
      <w:start w:val="1"/>
      <w:numFmt w:val="decimal"/>
      <w:lvlText w:val="%2)"/>
      <w:lvlJc w:val="left"/>
      <w:pPr>
        <w:tabs>
          <w:tab w:val="num" w:pos="1080"/>
        </w:tabs>
        <w:ind w:left="1080" w:hanging="360"/>
      </w:pPr>
    </w:lvl>
    <w:lvl w:ilvl="2" w:tplc="063A3FE2" w:tentative="1">
      <w:start w:val="1"/>
      <w:numFmt w:val="decimal"/>
      <w:lvlText w:val="%3)"/>
      <w:lvlJc w:val="left"/>
      <w:pPr>
        <w:tabs>
          <w:tab w:val="num" w:pos="1800"/>
        </w:tabs>
        <w:ind w:left="1800" w:hanging="360"/>
      </w:pPr>
    </w:lvl>
    <w:lvl w:ilvl="3" w:tplc="310AA2FC" w:tentative="1">
      <w:start w:val="1"/>
      <w:numFmt w:val="decimal"/>
      <w:lvlText w:val="%4)"/>
      <w:lvlJc w:val="left"/>
      <w:pPr>
        <w:tabs>
          <w:tab w:val="num" w:pos="2520"/>
        </w:tabs>
        <w:ind w:left="2520" w:hanging="360"/>
      </w:pPr>
    </w:lvl>
    <w:lvl w:ilvl="4" w:tplc="081C9ED4" w:tentative="1">
      <w:start w:val="1"/>
      <w:numFmt w:val="decimal"/>
      <w:lvlText w:val="%5)"/>
      <w:lvlJc w:val="left"/>
      <w:pPr>
        <w:tabs>
          <w:tab w:val="num" w:pos="3240"/>
        </w:tabs>
        <w:ind w:left="3240" w:hanging="360"/>
      </w:pPr>
    </w:lvl>
    <w:lvl w:ilvl="5" w:tplc="A71698F2" w:tentative="1">
      <w:start w:val="1"/>
      <w:numFmt w:val="decimal"/>
      <w:lvlText w:val="%6)"/>
      <w:lvlJc w:val="left"/>
      <w:pPr>
        <w:tabs>
          <w:tab w:val="num" w:pos="3960"/>
        </w:tabs>
        <w:ind w:left="3960" w:hanging="360"/>
      </w:pPr>
    </w:lvl>
    <w:lvl w:ilvl="6" w:tplc="0262C16C" w:tentative="1">
      <w:start w:val="1"/>
      <w:numFmt w:val="decimal"/>
      <w:lvlText w:val="%7)"/>
      <w:lvlJc w:val="left"/>
      <w:pPr>
        <w:tabs>
          <w:tab w:val="num" w:pos="4680"/>
        </w:tabs>
        <w:ind w:left="4680" w:hanging="360"/>
      </w:pPr>
    </w:lvl>
    <w:lvl w:ilvl="7" w:tplc="DBBE8772" w:tentative="1">
      <w:start w:val="1"/>
      <w:numFmt w:val="decimal"/>
      <w:lvlText w:val="%8)"/>
      <w:lvlJc w:val="left"/>
      <w:pPr>
        <w:tabs>
          <w:tab w:val="num" w:pos="5400"/>
        </w:tabs>
        <w:ind w:left="5400" w:hanging="360"/>
      </w:pPr>
    </w:lvl>
    <w:lvl w:ilvl="8" w:tplc="AA58A592" w:tentative="1">
      <w:start w:val="1"/>
      <w:numFmt w:val="decimal"/>
      <w:lvlText w:val="%9)"/>
      <w:lvlJc w:val="left"/>
      <w:pPr>
        <w:tabs>
          <w:tab w:val="num" w:pos="6120"/>
        </w:tabs>
        <w:ind w:left="6120" w:hanging="360"/>
      </w:pPr>
    </w:lvl>
  </w:abstractNum>
  <w:abstractNum w:abstractNumId="45" w15:restartNumberingAfterBreak="0">
    <w:nsid w:val="62C85056"/>
    <w:multiLevelType w:val="hybridMultilevel"/>
    <w:tmpl w:val="5EEE4D48"/>
    <w:lvl w:ilvl="0" w:tplc="5FB642DA">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6FD4D8E"/>
    <w:multiLevelType w:val="hybridMultilevel"/>
    <w:tmpl w:val="0B6808E0"/>
    <w:lvl w:ilvl="0" w:tplc="D4B84D2C">
      <w:start w:val="1"/>
      <w:numFmt w:val="bullet"/>
      <w:lvlText w:val=""/>
      <w:lvlJc w:val="left"/>
      <w:pPr>
        <w:ind w:left="720" w:hanging="360"/>
      </w:pPr>
      <w:rPr>
        <w:rFonts w:ascii="Wingdings" w:hAnsi="Wingdings" w:hint="default"/>
        <w:color w:val="auto"/>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7" w15:restartNumberingAfterBreak="0">
    <w:nsid w:val="6736529D"/>
    <w:multiLevelType w:val="hybridMultilevel"/>
    <w:tmpl w:val="285245EA"/>
    <w:lvl w:ilvl="0" w:tplc="D4B84D2C">
      <w:start w:val="1"/>
      <w:numFmt w:val="bullet"/>
      <w:lvlText w:val=""/>
      <w:lvlJc w:val="left"/>
      <w:pPr>
        <w:ind w:left="1080" w:hanging="360"/>
      </w:pPr>
      <w:rPr>
        <w:rFonts w:ascii="Wingdings" w:hAnsi="Wingdings" w:hint="default"/>
        <w:b w:val="0"/>
        <w:i w:val="0"/>
        <w:caps w:val="0"/>
        <w:strike w:val="0"/>
        <w:dstrike w:val="0"/>
        <w:vanish w:val="0"/>
        <w:color w:val="auto"/>
        <w:sz w:val="24"/>
        <w:u w:val="none"/>
        <w:vertAlign w:val="baseline"/>
      </w:rPr>
    </w:lvl>
    <w:lvl w:ilvl="1" w:tplc="FFFFFFFF">
      <w:numFmt w:val="bullet"/>
      <w:lvlText w:val="•"/>
      <w:lvlJc w:val="left"/>
      <w:pPr>
        <w:ind w:left="720" w:hanging="360"/>
      </w:pPr>
      <w:rPr>
        <w:rFonts w:ascii="Arial" w:hAnsi="Arial" w:hint="default"/>
        <w:color w:val="auto"/>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673F399D"/>
    <w:multiLevelType w:val="hybridMultilevel"/>
    <w:tmpl w:val="FDFA29DE"/>
    <w:lvl w:ilvl="0" w:tplc="2190E4D0">
      <w:start w:val="1"/>
      <w:numFmt w:val="lowerRoman"/>
      <w:lvlText w:val="(%1)"/>
      <w:lvlJc w:val="left"/>
      <w:pPr>
        <w:ind w:left="1080" w:hanging="360"/>
      </w:pPr>
      <w:rPr>
        <w:rFonts w:ascii="Calibri (Body)" w:hAnsi="Calibri (Body)" w:hint="default"/>
        <w:b w:val="0"/>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7AB4818"/>
    <w:multiLevelType w:val="multilevel"/>
    <w:tmpl w:val="BEB82BEA"/>
    <w:lvl w:ilvl="0">
      <w:start w:val="1"/>
      <w:numFmt w:val="decimal"/>
      <w:pStyle w:val="MERIMNAH1"/>
      <w:lvlText w:val="%1."/>
      <w:lvlJc w:val="left"/>
      <w:pPr>
        <w:ind w:left="432" w:hanging="432"/>
      </w:pPr>
      <w:rPr>
        <w:rFonts w:ascii="Tahoma" w:hAnsi="Tahoma" w:hint="default"/>
        <w:b/>
        <w:i w:val="0"/>
        <w:sz w:val="26"/>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69C876F7"/>
    <w:multiLevelType w:val="hybridMultilevel"/>
    <w:tmpl w:val="49EC5CEE"/>
    <w:lvl w:ilvl="0" w:tplc="909AD7F4">
      <w:start w:val="1"/>
      <w:numFmt w:val="bullet"/>
      <w:lvlText w:val=""/>
      <w:lvlJc w:val="left"/>
      <w:pPr>
        <w:ind w:left="360" w:hanging="360"/>
      </w:pPr>
      <w:rPr>
        <w:rFonts w:ascii="Symbol" w:hAnsi="Symbol" w:hint="default"/>
        <w:color w:val="auto"/>
        <w:sz w:val="16"/>
        <w:szCs w:val="16"/>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51" w15:restartNumberingAfterBreak="0">
    <w:nsid w:val="6D78618A"/>
    <w:multiLevelType w:val="hybridMultilevel"/>
    <w:tmpl w:val="302C5276"/>
    <w:lvl w:ilvl="0" w:tplc="2190E4D0">
      <w:start w:val="1"/>
      <w:numFmt w:val="lowerRoman"/>
      <w:lvlText w:val="(%1)"/>
      <w:lvlJc w:val="left"/>
      <w:pPr>
        <w:ind w:left="1080" w:hanging="360"/>
      </w:pPr>
      <w:rPr>
        <w:rFonts w:ascii="Calibri (Body)" w:hAnsi="Calibri (Body)" w:hint="default"/>
        <w:b w:val="0"/>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F7B149E"/>
    <w:multiLevelType w:val="hybridMultilevel"/>
    <w:tmpl w:val="2020F5F0"/>
    <w:lvl w:ilvl="0" w:tplc="0D5CEE8A">
      <w:start w:val="1"/>
      <mc:AlternateContent>
        <mc:Choice Requires="w14">
          <w:numFmt w:val="custom" w:format="Α, Β, Γ, ..."/>
        </mc:Choice>
        <mc:Fallback>
          <w:numFmt w:val="decimal"/>
        </mc:Fallback>
      </mc:AlternateContent>
      <w:lvlText w:val="%1."/>
      <w:lvlJc w:val="left"/>
      <w:pPr>
        <w:ind w:left="360" w:hanging="360"/>
      </w:pPr>
      <w:rPr>
        <w:rFonts w:hint="default"/>
      </w:rPr>
    </w:lvl>
    <w:lvl w:ilvl="1" w:tplc="08090001">
      <w:start w:val="1"/>
      <w:numFmt w:val="bullet"/>
      <w:lvlText w:val=""/>
      <w:lvlJc w:val="left"/>
      <w:pPr>
        <w:ind w:left="72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74C86CEC"/>
    <w:multiLevelType w:val="hybridMultilevel"/>
    <w:tmpl w:val="0B5C43E8"/>
    <w:lvl w:ilvl="0" w:tplc="FFFFFFFF">
      <w:start w:val="1"/>
      <w:numFmt w:val="bullet"/>
      <w:lvlText w:val=""/>
      <w:lvlJc w:val="left"/>
      <w:pPr>
        <w:ind w:left="720" w:hanging="360"/>
      </w:pPr>
      <w:rPr>
        <w:rFonts w:ascii="Wingdings" w:hAnsi="Wingdings" w:hint="default"/>
        <w:color w:val="auto"/>
      </w:rPr>
    </w:lvl>
    <w:lvl w:ilvl="1" w:tplc="FFFFFFFF">
      <w:start w:val="1"/>
      <w:numFmt w:val="bullet"/>
      <w:lvlText w:val="§"/>
      <w:lvlJc w:val="left"/>
      <w:pPr>
        <w:ind w:left="1440" w:hanging="360"/>
      </w:pPr>
      <w:rPr>
        <w:rFonts w:ascii="Wingdings" w:hAnsi="Wingdings" w:hint="default"/>
      </w:rPr>
    </w:lvl>
    <w:lvl w:ilvl="2" w:tplc="307ECBD6">
      <w:start w:val="35"/>
      <w:numFmt w:val="bullet"/>
      <w:lvlText w:val="-"/>
      <w:lvlJc w:val="left"/>
      <w:pPr>
        <w:ind w:left="2160" w:hanging="360"/>
      </w:pPr>
      <w:rPr>
        <w:rFonts w:ascii="Tahoma" w:eastAsia="Trebuchet MS" w:hAnsi="Tahoma" w:cs="Tahoma"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4" w15:restartNumberingAfterBreak="0">
    <w:nsid w:val="75436D5A"/>
    <w:multiLevelType w:val="hybridMultilevel"/>
    <w:tmpl w:val="6D92111A"/>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5" w15:restartNumberingAfterBreak="0">
    <w:nsid w:val="7BAF45C5"/>
    <w:multiLevelType w:val="hybridMultilevel"/>
    <w:tmpl w:val="B588A3EC"/>
    <w:lvl w:ilvl="0" w:tplc="FF0AE0F0">
      <w:start w:val="1"/>
      <w:numFmt w:val="bullet"/>
      <w:lvlText w:val=""/>
      <w:lvlJc w:val="left"/>
      <w:pPr>
        <w:ind w:left="1080" w:hanging="360"/>
      </w:pPr>
      <w:rPr>
        <w:rFonts w:ascii="Symbol" w:hAnsi="Symbol" w:hint="default"/>
        <w:color w:val="auto"/>
      </w:rPr>
    </w:lvl>
    <w:lvl w:ilvl="1" w:tplc="FFFFFFFF">
      <w:start w:val="1"/>
      <w:numFmt w:val="bullet"/>
      <w:lvlText w:val=""/>
      <w:lvlJc w:val="left"/>
      <w:pPr>
        <w:ind w:left="1080" w:hanging="360"/>
      </w:pPr>
      <w:rPr>
        <w:rFonts w:ascii="Symbol" w:hAnsi="Symbol" w:hint="default"/>
        <w:color w:val="auto"/>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7BC202AB"/>
    <w:multiLevelType w:val="hybridMultilevel"/>
    <w:tmpl w:val="022A5E92"/>
    <w:lvl w:ilvl="0" w:tplc="7784A890">
      <w:start w:val="1"/>
      <w:numFmt w:val="bullet"/>
      <w:lvlText w:val="·"/>
      <w:lvlJc w:val="left"/>
      <w:pPr>
        <w:ind w:left="720" w:hanging="360"/>
      </w:pPr>
      <w:rPr>
        <w:rFonts w:ascii="Symbol" w:hAnsi="Symbol" w:hint="default"/>
      </w:rPr>
    </w:lvl>
    <w:lvl w:ilvl="1" w:tplc="28280898">
      <w:start w:val="1"/>
      <w:numFmt w:val="bullet"/>
      <w:lvlText w:val="o"/>
      <w:lvlJc w:val="left"/>
      <w:pPr>
        <w:ind w:left="1440" w:hanging="360"/>
      </w:pPr>
      <w:rPr>
        <w:rFonts w:ascii="Courier New" w:hAnsi="Courier New" w:hint="default"/>
      </w:rPr>
    </w:lvl>
    <w:lvl w:ilvl="2" w:tplc="30885978">
      <w:start w:val="1"/>
      <w:numFmt w:val="bullet"/>
      <w:lvlText w:val=""/>
      <w:lvlJc w:val="left"/>
      <w:pPr>
        <w:ind w:left="2160" w:hanging="360"/>
      </w:pPr>
      <w:rPr>
        <w:rFonts w:ascii="Wingdings" w:hAnsi="Wingdings" w:hint="default"/>
      </w:rPr>
    </w:lvl>
    <w:lvl w:ilvl="3" w:tplc="E598B942">
      <w:start w:val="1"/>
      <w:numFmt w:val="bullet"/>
      <w:lvlText w:val=""/>
      <w:lvlJc w:val="left"/>
      <w:pPr>
        <w:ind w:left="2880" w:hanging="360"/>
      </w:pPr>
      <w:rPr>
        <w:rFonts w:ascii="Symbol" w:hAnsi="Symbol" w:hint="default"/>
      </w:rPr>
    </w:lvl>
    <w:lvl w:ilvl="4" w:tplc="AAEC9E6E">
      <w:start w:val="1"/>
      <w:numFmt w:val="bullet"/>
      <w:lvlText w:val="o"/>
      <w:lvlJc w:val="left"/>
      <w:pPr>
        <w:ind w:left="3600" w:hanging="360"/>
      </w:pPr>
      <w:rPr>
        <w:rFonts w:ascii="Courier New" w:hAnsi="Courier New" w:hint="default"/>
      </w:rPr>
    </w:lvl>
    <w:lvl w:ilvl="5" w:tplc="727EE226">
      <w:start w:val="1"/>
      <w:numFmt w:val="bullet"/>
      <w:lvlText w:val=""/>
      <w:lvlJc w:val="left"/>
      <w:pPr>
        <w:ind w:left="4320" w:hanging="360"/>
      </w:pPr>
      <w:rPr>
        <w:rFonts w:ascii="Wingdings" w:hAnsi="Wingdings" w:hint="default"/>
      </w:rPr>
    </w:lvl>
    <w:lvl w:ilvl="6" w:tplc="8C16CC7E">
      <w:start w:val="1"/>
      <w:numFmt w:val="bullet"/>
      <w:lvlText w:val=""/>
      <w:lvlJc w:val="left"/>
      <w:pPr>
        <w:ind w:left="5040" w:hanging="360"/>
      </w:pPr>
      <w:rPr>
        <w:rFonts w:ascii="Symbol" w:hAnsi="Symbol" w:hint="default"/>
      </w:rPr>
    </w:lvl>
    <w:lvl w:ilvl="7" w:tplc="7CCACF0A">
      <w:start w:val="1"/>
      <w:numFmt w:val="bullet"/>
      <w:lvlText w:val="o"/>
      <w:lvlJc w:val="left"/>
      <w:pPr>
        <w:ind w:left="5760" w:hanging="360"/>
      </w:pPr>
      <w:rPr>
        <w:rFonts w:ascii="Courier New" w:hAnsi="Courier New" w:hint="default"/>
      </w:rPr>
    </w:lvl>
    <w:lvl w:ilvl="8" w:tplc="2ED868D6">
      <w:start w:val="1"/>
      <w:numFmt w:val="bullet"/>
      <w:lvlText w:val=""/>
      <w:lvlJc w:val="left"/>
      <w:pPr>
        <w:ind w:left="6480" w:hanging="360"/>
      </w:pPr>
      <w:rPr>
        <w:rFonts w:ascii="Wingdings" w:hAnsi="Wingdings" w:hint="default"/>
      </w:rPr>
    </w:lvl>
  </w:abstractNum>
  <w:abstractNum w:abstractNumId="57" w15:restartNumberingAfterBreak="0">
    <w:nsid w:val="7D0169EA"/>
    <w:multiLevelType w:val="hybridMultilevel"/>
    <w:tmpl w:val="0270F00C"/>
    <w:lvl w:ilvl="0" w:tplc="2190E4D0">
      <w:start w:val="1"/>
      <w:numFmt w:val="lowerRoman"/>
      <w:lvlText w:val="(%1)"/>
      <w:lvlJc w:val="left"/>
      <w:pPr>
        <w:ind w:left="1080" w:hanging="360"/>
      </w:pPr>
      <w:rPr>
        <w:rFonts w:ascii="Calibri (Body)" w:hAnsi="Calibri (Body)" w:hint="default"/>
        <w:b w:val="0"/>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E402490"/>
    <w:multiLevelType w:val="hybridMultilevel"/>
    <w:tmpl w:val="FFFFFFFF"/>
    <w:lvl w:ilvl="0" w:tplc="A1ACB36E">
      <w:start w:val="1"/>
      <w:numFmt w:val="bullet"/>
      <w:lvlText w:val="·"/>
      <w:lvlJc w:val="left"/>
      <w:pPr>
        <w:ind w:left="720" w:hanging="360"/>
      </w:pPr>
      <w:rPr>
        <w:rFonts w:ascii="Symbol" w:hAnsi="Symbol" w:hint="default"/>
      </w:rPr>
    </w:lvl>
    <w:lvl w:ilvl="1" w:tplc="FA8E9C08">
      <w:start w:val="1"/>
      <w:numFmt w:val="bullet"/>
      <w:lvlText w:val="o"/>
      <w:lvlJc w:val="left"/>
      <w:pPr>
        <w:ind w:left="1440" w:hanging="360"/>
      </w:pPr>
      <w:rPr>
        <w:rFonts w:ascii="Courier New" w:hAnsi="Courier New" w:hint="default"/>
      </w:rPr>
    </w:lvl>
    <w:lvl w:ilvl="2" w:tplc="6B703380">
      <w:start w:val="1"/>
      <w:numFmt w:val="bullet"/>
      <w:lvlText w:val=""/>
      <w:lvlJc w:val="left"/>
      <w:pPr>
        <w:ind w:left="2160" w:hanging="360"/>
      </w:pPr>
      <w:rPr>
        <w:rFonts w:ascii="Wingdings" w:hAnsi="Wingdings" w:hint="default"/>
      </w:rPr>
    </w:lvl>
    <w:lvl w:ilvl="3" w:tplc="3834888E">
      <w:start w:val="1"/>
      <w:numFmt w:val="bullet"/>
      <w:lvlText w:val=""/>
      <w:lvlJc w:val="left"/>
      <w:pPr>
        <w:ind w:left="2880" w:hanging="360"/>
      </w:pPr>
      <w:rPr>
        <w:rFonts w:ascii="Symbol" w:hAnsi="Symbol" w:hint="default"/>
      </w:rPr>
    </w:lvl>
    <w:lvl w:ilvl="4" w:tplc="2B6895D6">
      <w:start w:val="1"/>
      <w:numFmt w:val="bullet"/>
      <w:lvlText w:val="o"/>
      <w:lvlJc w:val="left"/>
      <w:pPr>
        <w:ind w:left="3600" w:hanging="360"/>
      </w:pPr>
      <w:rPr>
        <w:rFonts w:ascii="Courier New" w:hAnsi="Courier New" w:hint="default"/>
      </w:rPr>
    </w:lvl>
    <w:lvl w:ilvl="5" w:tplc="D182E062">
      <w:start w:val="1"/>
      <w:numFmt w:val="bullet"/>
      <w:lvlText w:val=""/>
      <w:lvlJc w:val="left"/>
      <w:pPr>
        <w:ind w:left="4320" w:hanging="360"/>
      </w:pPr>
      <w:rPr>
        <w:rFonts w:ascii="Wingdings" w:hAnsi="Wingdings" w:hint="default"/>
      </w:rPr>
    </w:lvl>
    <w:lvl w:ilvl="6" w:tplc="A31CF35C">
      <w:start w:val="1"/>
      <w:numFmt w:val="bullet"/>
      <w:lvlText w:val=""/>
      <w:lvlJc w:val="left"/>
      <w:pPr>
        <w:ind w:left="5040" w:hanging="360"/>
      </w:pPr>
      <w:rPr>
        <w:rFonts w:ascii="Symbol" w:hAnsi="Symbol" w:hint="default"/>
      </w:rPr>
    </w:lvl>
    <w:lvl w:ilvl="7" w:tplc="CA9672D2">
      <w:start w:val="1"/>
      <w:numFmt w:val="bullet"/>
      <w:lvlText w:val="o"/>
      <w:lvlJc w:val="left"/>
      <w:pPr>
        <w:ind w:left="5760" w:hanging="360"/>
      </w:pPr>
      <w:rPr>
        <w:rFonts w:ascii="Courier New" w:hAnsi="Courier New" w:hint="default"/>
      </w:rPr>
    </w:lvl>
    <w:lvl w:ilvl="8" w:tplc="7FDEF9DC">
      <w:start w:val="1"/>
      <w:numFmt w:val="bullet"/>
      <w:lvlText w:val=""/>
      <w:lvlJc w:val="left"/>
      <w:pPr>
        <w:ind w:left="6480" w:hanging="360"/>
      </w:pPr>
      <w:rPr>
        <w:rFonts w:ascii="Wingdings" w:hAnsi="Wingdings" w:hint="default"/>
      </w:rPr>
    </w:lvl>
  </w:abstractNum>
  <w:abstractNum w:abstractNumId="59" w15:restartNumberingAfterBreak="0">
    <w:nsid w:val="7FE12024"/>
    <w:multiLevelType w:val="hybridMultilevel"/>
    <w:tmpl w:val="8CF40DE2"/>
    <w:lvl w:ilvl="0" w:tplc="0809000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num w:numId="1" w16cid:durableId="1755126818">
    <w:abstractNumId w:val="58"/>
  </w:num>
  <w:num w:numId="2" w16cid:durableId="1407145049">
    <w:abstractNumId w:val="15"/>
  </w:num>
  <w:num w:numId="3" w16cid:durableId="505167729">
    <w:abstractNumId w:val="6"/>
  </w:num>
  <w:num w:numId="4" w16cid:durableId="1793741877">
    <w:abstractNumId w:val="56"/>
  </w:num>
  <w:num w:numId="5" w16cid:durableId="41174152">
    <w:abstractNumId w:val="35"/>
  </w:num>
  <w:num w:numId="6" w16cid:durableId="1543249011">
    <w:abstractNumId w:val="38"/>
  </w:num>
  <w:num w:numId="7" w16cid:durableId="236742943">
    <w:abstractNumId w:val="41"/>
  </w:num>
  <w:num w:numId="8" w16cid:durableId="1764376282">
    <w:abstractNumId w:val="27"/>
  </w:num>
  <w:num w:numId="9" w16cid:durableId="118620175">
    <w:abstractNumId w:val="37"/>
  </w:num>
  <w:num w:numId="10" w16cid:durableId="2029521686">
    <w:abstractNumId w:val="34"/>
  </w:num>
  <w:num w:numId="11" w16cid:durableId="716320695">
    <w:abstractNumId w:val="9"/>
  </w:num>
  <w:num w:numId="12" w16cid:durableId="824007502">
    <w:abstractNumId w:val="13"/>
  </w:num>
  <w:num w:numId="13" w16cid:durableId="1632901365">
    <w:abstractNumId w:val="4"/>
  </w:num>
  <w:num w:numId="14" w16cid:durableId="630788988">
    <w:abstractNumId w:val="28"/>
  </w:num>
  <w:num w:numId="15" w16cid:durableId="1665166513">
    <w:abstractNumId w:val="50"/>
  </w:num>
  <w:num w:numId="16" w16cid:durableId="1588730099">
    <w:abstractNumId w:val="20"/>
  </w:num>
  <w:num w:numId="17" w16cid:durableId="1357316348">
    <w:abstractNumId w:val="19"/>
  </w:num>
  <w:num w:numId="18" w16cid:durableId="911162843">
    <w:abstractNumId w:val="14"/>
  </w:num>
  <w:num w:numId="19" w16cid:durableId="109206001">
    <w:abstractNumId w:val="23"/>
  </w:num>
  <w:num w:numId="20" w16cid:durableId="833955434">
    <w:abstractNumId w:val="2"/>
  </w:num>
  <w:num w:numId="21" w16cid:durableId="508250141">
    <w:abstractNumId w:val="44"/>
  </w:num>
  <w:num w:numId="22" w16cid:durableId="1743065686">
    <w:abstractNumId w:val="32"/>
  </w:num>
  <w:num w:numId="23" w16cid:durableId="816531910">
    <w:abstractNumId w:val="26"/>
  </w:num>
  <w:num w:numId="24" w16cid:durableId="694967834">
    <w:abstractNumId w:val="43"/>
  </w:num>
  <w:num w:numId="25" w16cid:durableId="829180109">
    <w:abstractNumId w:val="42"/>
  </w:num>
  <w:num w:numId="26" w16cid:durableId="1472944549">
    <w:abstractNumId w:val="18"/>
  </w:num>
  <w:num w:numId="27" w16cid:durableId="995303733">
    <w:abstractNumId w:val="11"/>
  </w:num>
  <w:num w:numId="28" w16cid:durableId="1534804391">
    <w:abstractNumId w:val="25"/>
  </w:num>
  <w:num w:numId="29" w16cid:durableId="1711344443">
    <w:abstractNumId w:val="45"/>
  </w:num>
  <w:num w:numId="30" w16cid:durableId="1631088937">
    <w:abstractNumId w:val="57"/>
  </w:num>
  <w:num w:numId="31" w16cid:durableId="2144228732">
    <w:abstractNumId w:val="8"/>
  </w:num>
  <w:num w:numId="32" w16cid:durableId="80681751">
    <w:abstractNumId w:val="48"/>
  </w:num>
  <w:num w:numId="33" w16cid:durableId="1069183518">
    <w:abstractNumId w:val="36"/>
  </w:num>
  <w:num w:numId="34" w16cid:durableId="1274556136">
    <w:abstractNumId w:val="29"/>
  </w:num>
  <w:num w:numId="35" w16cid:durableId="2001500641">
    <w:abstractNumId w:val="51"/>
  </w:num>
  <w:num w:numId="36" w16cid:durableId="1690526533">
    <w:abstractNumId w:val="49"/>
  </w:num>
  <w:num w:numId="37" w16cid:durableId="2130776780">
    <w:abstractNumId w:val="16"/>
  </w:num>
  <w:num w:numId="38" w16cid:durableId="1240754257">
    <w:abstractNumId w:val="30"/>
  </w:num>
  <w:num w:numId="39" w16cid:durableId="20211373">
    <w:abstractNumId w:val="1"/>
  </w:num>
  <w:num w:numId="40" w16cid:durableId="2140104151">
    <w:abstractNumId w:val="24"/>
  </w:num>
  <w:num w:numId="41" w16cid:durableId="785197361">
    <w:abstractNumId w:val="17"/>
  </w:num>
  <w:num w:numId="42" w16cid:durableId="894127489">
    <w:abstractNumId w:val="55"/>
  </w:num>
  <w:num w:numId="43" w16cid:durableId="234047961">
    <w:abstractNumId w:val="52"/>
  </w:num>
  <w:num w:numId="44" w16cid:durableId="176383208">
    <w:abstractNumId w:val="10"/>
  </w:num>
  <w:num w:numId="45" w16cid:durableId="260458656">
    <w:abstractNumId w:val="7"/>
  </w:num>
  <w:num w:numId="46" w16cid:durableId="1807119490">
    <w:abstractNumId w:val="22"/>
  </w:num>
  <w:num w:numId="47" w16cid:durableId="2003702203">
    <w:abstractNumId w:val="21"/>
  </w:num>
  <w:num w:numId="48" w16cid:durableId="885026451">
    <w:abstractNumId w:val="59"/>
  </w:num>
  <w:num w:numId="49" w16cid:durableId="915749757">
    <w:abstractNumId w:val="5"/>
  </w:num>
  <w:num w:numId="50" w16cid:durableId="1245456394">
    <w:abstractNumId w:val="31"/>
  </w:num>
  <w:num w:numId="51" w16cid:durableId="1584803082">
    <w:abstractNumId w:val="53"/>
  </w:num>
  <w:num w:numId="52" w16cid:durableId="332683193">
    <w:abstractNumId w:val="47"/>
  </w:num>
  <w:num w:numId="53" w16cid:durableId="514228062">
    <w:abstractNumId w:val="3"/>
  </w:num>
  <w:num w:numId="54" w16cid:durableId="1180925400">
    <w:abstractNumId w:val="54"/>
  </w:num>
  <w:num w:numId="55" w16cid:durableId="156920622">
    <w:abstractNumId w:val="46"/>
  </w:num>
  <w:num w:numId="56" w16cid:durableId="1662418219">
    <w:abstractNumId w:val="12"/>
  </w:num>
  <w:num w:numId="57" w16cid:durableId="1730301799">
    <w:abstractNumId w:val="39"/>
  </w:num>
  <w:num w:numId="58" w16cid:durableId="774130363">
    <w:abstractNumId w:val="40"/>
  </w:num>
  <w:num w:numId="59" w16cid:durableId="1073239153">
    <w:abstractNumId w:val="3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Theme"/>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CAC"/>
    <w:rsid w:val="0000014C"/>
    <w:rsid w:val="00002512"/>
    <w:rsid w:val="00002A53"/>
    <w:rsid w:val="00002C3E"/>
    <w:rsid w:val="0000384E"/>
    <w:rsid w:val="00004199"/>
    <w:rsid w:val="00006B99"/>
    <w:rsid w:val="00006F51"/>
    <w:rsid w:val="00007BF3"/>
    <w:rsid w:val="000123DE"/>
    <w:rsid w:val="00012549"/>
    <w:rsid w:val="00014419"/>
    <w:rsid w:val="000174F5"/>
    <w:rsid w:val="000201C7"/>
    <w:rsid w:val="00022211"/>
    <w:rsid w:val="00023138"/>
    <w:rsid w:val="00023B13"/>
    <w:rsid w:val="00023F22"/>
    <w:rsid w:val="00024056"/>
    <w:rsid w:val="00026ED6"/>
    <w:rsid w:val="00027357"/>
    <w:rsid w:val="00027C09"/>
    <w:rsid w:val="000307DA"/>
    <w:rsid w:val="00030A5F"/>
    <w:rsid w:val="00031FA3"/>
    <w:rsid w:val="0003202E"/>
    <w:rsid w:val="000323FB"/>
    <w:rsid w:val="00032474"/>
    <w:rsid w:val="000325DC"/>
    <w:rsid w:val="00032776"/>
    <w:rsid w:val="00034E48"/>
    <w:rsid w:val="00035C63"/>
    <w:rsid w:val="000365E0"/>
    <w:rsid w:val="00037C36"/>
    <w:rsid w:val="000401D0"/>
    <w:rsid w:val="00040D5A"/>
    <w:rsid w:val="000411F0"/>
    <w:rsid w:val="00041526"/>
    <w:rsid w:val="000429AF"/>
    <w:rsid w:val="000432C2"/>
    <w:rsid w:val="00043387"/>
    <w:rsid w:val="0004396C"/>
    <w:rsid w:val="00043B00"/>
    <w:rsid w:val="00043D95"/>
    <w:rsid w:val="0004415D"/>
    <w:rsid w:val="00047F40"/>
    <w:rsid w:val="000502CC"/>
    <w:rsid w:val="00050674"/>
    <w:rsid w:val="00050BD6"/>
    <w:rsid w:val="00052117"/>
    <w:rsid w:val="0005260C"/>
    <w:rsid w:val="000534DB"/>
    <w:rsid w:val="00056E9E"/>
    <w:rsid w:val="000573B2"/>
    <w:rsid w:val="000573C5"/>
    <w:rsid w:val="0005758C"/>
    <w:rsid w:val="000577BD"/>
    <w:rsid w:val="00057B7E"/>
    <w:rsid w:val="00057C23"/>
    <w:rsid w:val="00057FF0"/>
    <w:rsid w:val="000606FB"/>
    <w:rsid w:val="000607B4"/>
    <w:rsid w:val="00060997"/>
    <w:rsid w:val="000621FD"/>
    <w:rsid w:val="0006406B"/>
    <w:rsid w:val="0006425E"/>
    <w:rsid w:val="000647BF"/>
    <w:rsid w:val="00065379"/>
    <w:rsid w:val="00065CD9"/>
    <w:rsid w:val="00070B2E"/>
    <w:rsid w:val="00072448"/>
    <w:rsid w:val="00072A1D"/>
    <w:rsid w:val="00073084"/>
    <w:rsid w:val="0007310C"/>
    <w:rsid w:val="00073D6C"/>
    <w:rsid w:val="00074077"/>
    <w:rsid w:val="0007422A"/>
    <w:rsid w:val="000750A3"/>
    <w:rsid w:val="0007542E"/>
    <w:rsid w:val="00075492"/>
    <w:rsid w:val="00075E2C"/>
    <w:rsid w:val="00076B00"/>
    <w:rsid w:val="00076EC8"/>
    <w:rsid w:val="00076F3F"/>
    <w:rsid w:val="00077CD0"/>
    <w:rsid w:val="00081711"/>
    <w:rsid w:val="0008198B"/>
    <w:rsid w:val="00083576"/>
    <w:rsid w:val="0008423E"/>
    <w:rsid w:val="00084868"/>
    <w:rsid w:val="00085465"/>
    <w:rsid w:val="00087A51"/>
    <w:rsid w:val="000911CD"/>
    <w:rsid w:val="00091CDE"/>
    <w:rsid w:val="000A144A"/>
    <w:rsid w:val="000A15A2"/>
    <w:rsid w:val="000A1DBD"/>
    <w:rsid w:val="000A235B"/>
    <w:rsid w:val="000A30C0"/>
    <w:rsid w:val="000A33FD"/>
    <w:rsid w:val="000A3C76"/>
    <w:rsid w:val="000A47FF"/>
    <w:rsid w:val="000A4C6F"/>
    <w:rsid w:val="000A5D69"/>
    <w:rsid w:val="000B1190"/>
    <w:rsid w:val="000B21E7"/>
    <w:rsid w:val="000B376C"/>
    <w:rsid w:val="000B39E3"/>
    <w:rsid w:val="000B4153"/>
    <w:rsid w:val="000B48FD"/>
    <w:rsid w:val="000B7CDA"/>
    <w:rsid w:val="000C04FE"/>
    <w:rsid w:val="000C100B"/>
    <w:rsid w:val="000C1067"/>
    <w:rsid w:val="000C1D2C"/>
    <w:rsid w:val="000C39F9"/>
    <w:rsid w:val="000C6788"/>
    <w:rsid w:val="000C7747"/>
    <w:rsid w:val="000D090A"/>
    <w:rsid w:val="000D175B"/>
    <w:rsid w:val="000D3EE9"/>
    <w:rsid w:val="000D5351"/>
    <w:rsid w:val="000D65EC"/>
    <w:rsid w:val="000D6806"/>
    <w:rsid w:val="000D6A41"/>
    <w:rsid w:val="000E019A"/>
    <w:rsid w:val="000E0D6D"/>
    <w:rsid w:val="000E1465"/>
    <w:rsid w:val="000E234D"/>
    <w:rsid w:val="000E27FD"/>
    <w:rsid w:val="000E585A"/>
    <w:rsid w:val="000E70C3"/>
    <w:rsid w:val="000E7759"/>
    <w:rsid w:val="000E79B1"/>
    <w:rsid w:val="000F038A"/>
    <w:rsid w:val="000F0992"/>
    <w:rsid w:val="000F2099"/>
    <w:rsid w:val="000F3099"/>
    <w:rsid w:val="000F3A94"/>
    <w:rsid w:val="000F43DB"/>
    <w:rsid w:val="000F4DA8"/>
    <w:rsid w:val="000F50BE"/>
    <w:rsid w:val="000F5689"/>
    <w:rsid w:val="000F74BC"/>
    <w:rsid w:val="000F78A7"/>
    <w:rsid w:val="00101591"/>
    <w:rsid w:val="00102BD6"/>
    <w:rsid w:val="00103ABA"/>
    <w:rsid w:val="00103D9E"/>
    <w:rsid w:val="00104974"/>
    <w:rsid w:val="001050D4"/>
    <w:rsid w:val="00105332"/>
    <w:rsid w:val="00106CB0"/>
    <w:rsid w:val="001108A5"/>
    <w:rsid w:val="00111044"/>
    <w:rsid w:val="00111177"/>
    <w:rsid w:val="001117EC"/>
    <w:rsid w:val="00111C81"/>
    <w:rsid w:val="00111EF0"/>
    <w:rsid w:val="001122D5"/>
    <w:rsid w:val="001123FD"/>
    <w:rsid w:val="00113F56"/>
    <w:rsid w:val="00114AC1"/>
    <w:rsid w:val="00114ED6"/>
    <w:rsid w:val="00116AEF"/>
    <w:rsid w:val="00117AB8"/>
    <w:rsid w:val="00117EE0"/>
    <w:rsid w:val="001208D9"/>
    <w:rsid w:val="0012151A"/>
    <w:rsid w:val="00121E25"/>
    <w:rsid w:val="00122A02"/>
    <w:rsid w:val="001232DE"/>
    <w:rsid w:val="001270C0"/>
    <w:rsid w:val="00130D08"/>
    <w:rsid w:val="00131393"/>
    <w:rsid w:val="0013251D"/>
    <w:rsid w:val="00132E02"/>
    <w:rsid w:val="00133D97"/>
    <w:rsid w:val="00134345"/>
    <w:rsid w:val="00134F3B"/>
    <w:rsid w:val="00135F89"/>
    <w:rsid w:val="00136275"/>
    <w:rsid w:val="00136EAF"/>
    <w:rsid w:val="00137466"/>
    <w:rsid w:val="001428F1"/>
    <w:rsid w:val="00142A5D"/>
    <w:rsid w:val="001441A3"/>
    <w:rsid w:val="001446D9"/>
    <w:rsid w:val="00151DA4"/>
    <w:rsid w:val="00153BF0"/>
    <w:rsid w:val="00153E9B"/>
    <w:rsid w:val="001550B7"/>
    <w:rsid w:val="0015675E"/>
    <w:rsid w:val="00157B08"/>
    <w:rsid w:val="00161B53"/>
    <w:rsid w:val="00162947"/>
    <w:rsid w:val="00165AEF"/>
    <w:rsid w:val="00166092"/>
    <w:rsid w:val="0016631E"/>
    <w:rsid w:val="001667AB"/>
    <w:rsid w:val="00167EB5"/>
    <w:rsid w:val="00171387"/>
    <w:rsid w:val="00171BC7"/>
    <w:rsid w:val="00172D24"/>
    <w:rsid w:val="00172EB8"/>
    <w:rsid w:val="00172F15"/>
    <w:rsid w:val="00173423"/>
    <w:rsid w:val="00174DBD"/>
    <w:rsid w:val="00175B49"/>
    <w:rsid w:val="00176608"/>
    <w:rsid w:val="0017667E"/>
    <w:rsid w:val="00180974"/>
    <w:rsid w:val="00180C18"/>
    <w:rsid w:val="001825BD"/>
    <w:rsid w:val="00185CDF"/>
    <w:rsid w:val="00185F05"/>
    <w:rsid w:val="001865A9"/>
    <w:rsid w:val="001910C7"/>
    <w:rsid w:val="00192D0A"/>
    <w:rsid w:val="00193279"/>
    <w:rsid w:val="00193300"/>
    <w:rsid w:val="001959D6"/>
    <w:rsid w:val="00196709"/>
    <w:rsid w:val="00196D53"/>
    <w:rsid w:val="001A0CDA"/>
    <w:rsid w:val="001A12A6"/>
    <w:rsid w:val="001A2D1E"/>
    <w:rsid w:val="001A30DD"/>
    <w:rsid w:val="001A4445"/>
    <w:rsid w:val="001A6181"/>
    <w:rsid w:val="001B00D6"/>
    <w:rsid w:val="001B03CA"/>
    <w:rsid w:val="001B1631"/>
    <w:rsid w:val="001B1A45"/>
    <w:rsid w:val="001B2027"/>
    <w:rsid w:val="001B283E"/>
    <w:rsid w:val="001B30C7"/>
    <w:rsid w:val="001B322B"/>
    <w:rsid w:val="001B3AD0"/>
    <w:rsid w:val="001B5B12"/>
    <w:rsid w:val="001B7C41"/>
    <w:rsid w:val="001C0E80"/>
    <w:rsid w:val="001C12A5"/>
    <w:rsid w:val="001C167F"/>
    <w:rsid w:val="001C2B6B"/>
    <w:rsid w:val="001C2F16"/>
    <w:rsid w:val="001C482E"/>
    <w:rsid w:val="001C6CE5"/>
    <w:rsid w:val="001D028D"/>
    <w:rsid w:val="001D0A76"/>
    <w:rsid w:val="001D17AA"/>
    <w:rsid w:val="001D182E"/>
    <w:rsid w:val="001D359D"/>
    <w:rsid w:val="001D3F93"/>
    <w:rsid w:val="001D40FD"/>
    <w:rsid w:val="001D6E25"/>
    <w:rsid w:val="001D70CC"/>
    <w:rsid w:val="001D75EA"/>
    <w:rsid w:val="001D7AD6"/>
    <w:rsid w:val="001D7D84"/>
    <w:rsid w:val="001E0946"/>
    <w:rsid w:val="001E28A6"/>
    <w:rsid w:val="001E2B95"/>
    <w:rsid w:val="001E3065"/>
    <w:rsid w:val="001E578D"/>
    <w:rsid w:val="001E643B"/>
    <w:rsid w:val="001E65CC"/>
    <w:rsid w:val="001E7169"/>
    <w:rsid w:val="001F0952"/>
    <w:rsid w:val="001F4BCE"/>
    <w:rsid w:val="001F6C83"/>
    <w:rsid w:val="001F7E64"/>
    <w:rsid w:val="00200003"/>
    <w:rsid w:val="002007A9"/>
    <w:rsid w:val="002034A3"/>
    <w:rsid w:val="00203D7B"/>
    <w:rsid w:val="00204385"/>
    <w:rsid w:val="002045AA"/>
    <w:rsid w:val="002104A0"/>
    <w:rsid w:val="00213F2D"/>
    <w:rsid w:val="002147BB"/>
    <w:rsid w:val="00216B93"/>
    <w:rsid w:val="002174C1"/>
    <w:rsid w:val="002179F2"/>
    <w:rsid w:val="00217FB6"/>
    <w:rsid w:val="0022380D"/>
    <w:rsid w:val="00224D45"/>
    <w:rsid w:val="002256D2"/>
    <w:rsid w:val="00225A04"/>
    <w:rsid w:val="00231340"/>
    <w:rsid w:val="00233E81"/>
    <w:rsid w:val="00234342"/>
    <w:rsid w:val="002356FC"/>
    <w:rsid w:val="0024099D"/>
    <w:rsid w:val="00241EE0"/>
    <w:rsid w:val="00243103"/>
    <w:rsid w:val="00244A51"/>
    <w:rsid w:val="0024634C"/>
    <w:rsid w:val="00247821"/>
    <w:rsid w:val="00247E34"/>
    <w:rsid w:val="002533B2"/>
    <w:rsid w:val="00253B70"/>
    <w:rsid w:val="00253C7B"/>
    <w:rsid w:val="00254B74"/>
    <w:rsid w:val="00254F6C"/>
    <w:rsid w:val="002577DE"/>
    <w:rsid w:val="00261A9C"/>
    <w:rsid w:val="00261B2C"/>
    <w:rsid w:val="00262915"/>
    <w:rsid w:val="00263299"/>
    <w:rsid w:val="0026385E"/>
    <w:rsid w:val="002653ED"/>
    <w:rsid w:val="002656F4"/>
    <w:rsid w:val="002659FD"/>
    <w:rsid w:val="00266A18"/>
    <w:rsid w:val="002678BD"/>
    <w:rsid w:val="00270417"/>
    <w:rsid w:val="002711DE"/>
    <w:rsid w:val="0027188B"/>
    <w:rsid w:val="00271DE9"/>
    <w:rsid w:val="0027200E"/>
    <w:rsid w:val="002725E8"/>
    <w:rsid w:val="002746D5"/>
    <w:rsid w:val="002746FF"/>
    <w:rsid w:val="00276196"/>
    <w:rsid w:val="002761E7"/>
    <w:rsid w:val="002808FF"/>
    <w:rsid w:val="00281901"/>
    <w:rsid w:val="00281DB4"/>
    <w:rsid w:val="00282379"/>
    <w:rsid w:val="00283322"/>
    <w:rsid w:val="00283411"/>
    <w:rsid w:val="00284718"/>
    <w:rsid w:val="0029076C"/>
    <w:rsid w:val="00290D09"/>
    <w:rsid w:val="00291CEE"/>
    <w:rsid w:val="0029207C"/>
    <w:rsid w:val="002921A9"/>
    <w:rsid w:val="00292C8E"/>
    <w:rsid w:val="00294535"/>
    <w:rsid w:val="002948D0"/>
    <w:rsid w:val="00294F2C"/>
    <w:rsid w:val="002A214D"/>
    <w:rsid w:val="002A2FF0"/>
    <w:rsid w:val="002A3685"/>
    <w:rsid w:val="002A5B49"/>
    <w:rsid w:val="002A5E81"/>
    <w:rsid w:val="002A6C3E"/>
    <w:rsid w:val="002B0BA2"/>
    <w:rsid w:val="002B0DF3"/>
    <w:rsid w:val="002B1086"/>
    <w:rsid w:val="002B1203"/>
    <w:rsid w:val="002B26B3"/>
    <w:rsid w:val="002B34A0"/>
    <w:rsid w:val="002B3B22"/>
    <w:rsid w:val="002B48FE"/>
    <w:rsid w:val="002B4D38"/>
    <w:rsid w:val="002B4D83"/>
    <w:rsid w:val="002B540A"/>
    <w:rsid w:val="002B5AE6"/>
    <w:rsid w:val="002B6759"/>
    <w:rsid w:val="002B6AF3"/>
    <w:rsid w:val="002B740F"/>
    <w:rsid w:val="002B7854"/>
    <w:rsid w:val="002C07BF"/>
    <w:rsid w:val="002C0B32"/>
    <w:rsid w:val="002C0E22"/>
    <w:rsid w:val="002C129E"/>
    <w:rsid w:val="002C1CB9"/>
    <w:rsid w:val="002C352E"/>
    <w:rsid w:val="002C4E81"/>
    <w:rsid w:val="002C6E31"/>
    <w:rsid w:val="002D0075"/>
    <w:rsid w:val="002D19B7"/>
    <w:rsid w:val="002D3ED1"/>
    <w:rsid w:val="002D56B5"/>
    <w:rsid w:val="002D71F6"/>
    <w:rsid w:val="002E0538"/>
    <w:rsid w:val="002E0B0E"/>
    <w:rsid w:val="002E1F0D"/>
    <w:rsid w:val="002E239D"/>
    <w:rsid w:val="002E24FA"/>
    <w:rsid w:val="002E2C18"/>
    <w:rsid w:val="002E30F8"/>
    <w:rsid w:val="002E327B"/>
    <w:rsid w:val="002E480D"/>
    <w:rsid w:val="002F0FE6"/>
    <w:rsid w:val="002F43C2"/>
    <w:rsid w:val="002F49E2"/>
    <w:rsid w:val="002F6918"/>
    <w:rsid w:val="002F727B"/>
    <w:rsid w:val="002F7AB5"/>
    <w:rsid w:val="00300228"/>
    <w:rsid w:val="00300DAE"/>
    <w:rsid w:val="003021AD"/>
    <w:rsid w:val="00302A36"/>
    <w:rsid w:val="00302C8F"/>
    <w:rsid w:val="00302EE1"/>
    <w:rsid w:val="00304908"/>
    <w:rsid w:val="00305BC4"/>
    <w:rsid w:val="00306E7E"/>
    <w:rsid w:val="0030704A"/>
    <w:rsid w:val="00307229"/>
    <w:rsid w:val="00307F0D"/>
    <w:rsid w:val="0031069C"/>
    <w:rsid w:val="00310C61"/>
    <w:rsid w:val="0031143E"/>
    <w:rsid w:val="0031238E"/>
    <w:rsid w:val="00312C91"/>
    <w:rsid w:val="003139E8"/>
    <w:rsid w:val="00313ADD"/>
    <w:rsid w:val="00313C23"/>
    <w:rsid w:val="00314F2F"/>
    <w:rsid w:val="00316921"/>
    <w:rsid w:val="00316FF9"/>
    <w:rsid w:val="00317444"/>
    <w:rsid w:val="00317EB1"/>
    <w:rsid w:val="00317F56"/>
    <w:rsid w:val="00321A1D"/>
    <w:rsid w:val="0032249D"/>
    <w:rsid w:val="00322C87"/>
    <w:rsid w:val="0032442B"/>
    <w:rsid w:val="00324921"/>
    <w:rsid w:val="00325A90"/>
    <w:rsid w:val="00327B1E"/>
    <w:rsid w:val="003301E5"/>
    <w:rsid w:val="003303EF"/>
    <w:rsid w:val="0033148B"/>
    <w:rsid w:val="00332217"/>
    <w:rsid w:val="0033238B"/>
    <w:rsid w:val="003328C0"/>
    <w:rsid w:val="003333AB"/>
    <w:rsid w:val="00333FA6"/>
    <w:rsid w:val="00335408"/>
    <w:rsid w:val="00335AB9"/>
    <w:rsid w:val="003360B8"/>
    <w:rsid w:val="0033616B"/>
    <w:rsid w:val="0033639C"/>
    <w:rsid w:val="00337429"/>
    <w:rsid w:val="003408FF"/>
    <w:rsid w:val="003411E8"/>
    <w:rsid w:val="0034235C"/>
    <w:rsid w:val="00343CB9"/>
    <w:rsid w:val="00344490"/>
    <w:rsid w:val="0034451C"/>
    <w:rsid w:val="00344FDC"/>
    <w:rsid w:val="00345FD3"/>
    <w:rsid w:val="00346EC4"/>
    <w:rsid w:val="00350938"/>
    <w:rsid w:val="00350C21"/>
    <w:rsid w:val="00351388"/>
    <w:rsid w:val="00351B9B"/>
    <w:rsid w:val="0035302E"/>
    <w:rsid w:val="003541E5"/>
    <w:rsid w:val="00354A9E"/>
    <w:rsid w:val="00354E51"/>
    <w:rsid w:val="0035566A"/>
    <w:rsid w:val="00355B1D"/>
    <w:rsid w:val="00356E46"/>
    <w:rsid w:val="00356FD4"/>
    <w:rsid w:val="003604E8"/>
    <w:rsid w:val="00360CBA"/>
    <w:rsid w:val="00360D5C"/>
    <w:rsid w:val="0036190C"/>
    <w:rsid w:val="00361FE1"/>
    <w:rsid w:val="00362A29"/>
    <w:rsid w:val="00363D63"/>
    <w:rsid w:val="00364503"/>
    <w:rsid w:val="00364729"/>
    <w:rsid w:val="0036475A"/>
    <w:rsid w:val="00364C26"/>
    <w:rsid w:val="0036542E"/>
    <w:rsid w:val="00366590"/>
    <w:rsid w:val="003675AD"/>
    <w:rsid w:val="00367ACE"/>
    <w:rsid w:val="003707C4"/>
    <w:rsid w:val="0037097C"/>
    <w:rsid w:val="003712F5"/>
    <w:rsid w:val="003717B1"/>
    <w:rsid w:val="0037328D"/>
    <w:rsid w:val="00374684"/>
    <w:rsid w:val="00374690"/>
    <w:rsid w:val="003760F8"/>
    <w:rsid w:val="00380788"/>
    <w:rsid w:val="003815C7"/>
    <w:rsid w:val="00382100"/>
    <w:rsid w:val="00382190"/>
    <w:rsid w:val="00383012"/>
    <w:rsid w:val="00384EA7"/>
    <w:rsid w:val="00385D83"/>
    <w:rsid w:val="0038669A"/>
    <w:rsid w:val="00387C17"/>
    <w:rsid w:val="00390C13"/>
    <w:rsid w:val="003932C2"/>
    <w:rsid w:val="00393C8D"/>
    <w:rsid w:val="00393CB8"/>
    <w:rsid w:val="00395D71"/>
    <w:rsid w:val="0039636E"/>
    <w:rsid w:val="00396CD1"/>
    <w:rsid w:val="00397992"/>
    <w:rsid w:val="00397F50"/>
    <w:rsid w:val="003A0D9D"/>
    <w:rsid w:val="003A3AD7"/>
    <w:rsid w:val="003A4C31"/>
    <w:rsid w:val="003A51D6"/>
    <w:rsid w:val="003A5A7A"/>
    <w:rsid w:val="003A637D"/>
    <w:rsid w:val="003B09EA"/>
    <w:rsid w:val="003B0A98"/>
    <w:rsid w:val="003B150B"/>
    <w:rsid w:val="003B1FD1"/>
    <w:rsid w:val="003B27B1"/>
    <w:rsid w:val="003B2827"/>
    <w:rsid w:val="003B29D8"/>
    <w:rsid w:val="003B470D"/>
    <w:rsid w:val="003B5005"/>
    <w:rsid w:val="003B5018"/>
    <w:rsid w:val="003B5806"/>
    <w:rsid w:val="003B645B"/>
    <w:rsid w:val="003B699A"/>
    <w:rsid w:val="003B6F18"/>
    <w:rsid w:val="003B7891"/>
    <w:rsid w:val="003B7D13"/>
    <w:rsid w:val="003C0F9B"/>
    <w:rsid w:val="003C19AA"/>
    <w:rsid w:val="003C28EB"/>
    <w:rsid w:val="003C32FA"/>
    <w:rsid w:val="003C39F2"/>
    <w:rsid w:val="003C4023"/>
    <w:rsid w:val="003C4D82"/>
    <w:rsid w:val="003C5E75"/>
    <w:rsid w:val="003C699D"/>
    <w:rsid w:val="003D20AE"/>
    <w:rsid w:val="003D466C"/>
    <w:rsid w:val="003D75D8"/>
    <w:rsid w:val="003E0D07"/>
    <w:rsid w:val="003E1971"/>
    <w:rsid w:val="003E232A"/>
    <w:rsid w:val="003E27F3"/>
    <w:rsid w:val="003E28A0"/>
    <w:rsid w:val="003E5AAB"/>
    <w:rsid w:val="003E69D0"/>
    <w:rsid w:val="003E72F9"/>
    <w:rsid w:val="003E77E8"/>
    <w:rsid w:val="003F0E66"/>
    <w:rsid w:val="003F2CB5"/>
    <w:rsid w:val="003F32CC"/>
    <w:rsid w:val="003F3545"/>
    <w:rsid w:val="003F50B9"/>
    <w:rsid w:val="003F67C6"/>
    <w:rsid w:val="003F6A87"/>
    <w:rsid w:val="003F6D64"/>
    <w:rsid w:val="004005E9"/>
    <w:rsid w:val="004005F0"/>
    <w:rsid w:val="00400B7A"/>
    <w:rsid w:val="00400F97"/>
    <w:rsid w:val="004010E8"/>
    <w:rsid w:val="00401939"/>
    <w:rsid w:val="00402E57"/>
    <w:rsid w:val="00403E7E"/>
    <w:rsid w:val="00405012"/>
    <w:rsid w:val="004060BB"/>
    <w:rsid w:val="00406C43"/>
    <w:rsid w:val="0040740F"/>
    <w:rsid w:val="004074BA"/>
    <w:rsid w:val="004076A1"/>
    <w:rsid w:val="0041012E"/>
    <w:rsid w:val="00410A11"/>
    <w:rsid w:val="004113C4"/>
    <w:rsid w:val="004136F0"/>
    <w:rsid w:val="00417E83"/>
    <w:rsid w:val="00421B27"/>
    <w:rsid w:val="0042226B"/>
    <w:rsid w:val="004236DE"/>
    <w:rsid w:val="0042378E"/>
    <w:rsid w:val="0042403E"/>
    <w:rsid w:val="00424473"/>
    <w:rsid w:val="004250B3"/>
    <w:rsid w:val="00426858"/>
    <w:rsid w:val="00426AD3"/>
    <w:rsid w:val="00427825"/>
    <w:rsid w:val="00427878"/>
    <w:rsid w:val="0043125C"/>
    <w:rsid w:val="004318D7"/>
    <w:rsid w:val="004325F5"/>
    <w:rsid w:val="004327E5"/>
    <w:rsid w:val="00433D93"/>
    <w:rsid w:val="0043589E"/>
    <w:rsid w:val="00437D3C"/>
    <w:rsid w:val="00440957"/>
    <w:rsid w:val="004422AE"/>
    <w:rsid w:val="0044251A"/>
    <w:rsid w:val="00443824"/>
    <w:rsid w:val="00443CFF"/>
    <w:rsid w:val="00443EC9"/>
    <w:rsid w:val="00445DD8"/>
    <w:rsid w:val="004474AB"/>
    <w:rsid w:val="00447701"/>
    <w:rsid w:val="004506BC"/>
    <w:rsid w:val="00453EE7"/>
    <w:rsid w:val="0045491D"/>
    <w:rsid w:val="00454AE7"/>
    <w:rsid w:val="00455AD0"/>
    <w:rsid w:val="00462D82"/>
    <w:rsid w:val="004642AB"/>
    <w:rsid w:val="004643D4"/>
    <w:rsid w:val="00464682"/>
    <w:rsid w:val="0046507B"/>
    <w:rsid w:val="00467E88"/>
    <w:rsid w:val="0047195C"/>
    <w:rsid w:val="00472BA7"/>
    <w:rsid w:val="004753F9"/>
    <w:rsid w:val="004775BE"/>
    <w:rsid w:val="00480683"/>
    <w:rsid w:val="00480959"/>
    <w:rsid w:val="004814F1"/>
    <w:rsid w:val="00482126"/>
    <w:rsid w:val="004839D6"/>
    <w:rsid w:val="004855E5"/>
    <w:rsid w:val="0048564D"/>
    <w:rsid w:val="00485CA7"/>
    <w:rsid w:val="00485CA8"/>
    <w:rsid w:val="00486BF2"/>
    <w:rsid w:val="00487712"/>
    <w:rsid w:val="00487B5D"/>
    <w:rsid w:val="00487D04"/>
    <w:rsid w:val="00487F43"/>
    <w:rsid w:val="004901C9"/>
    <w:rsid w:val="00490A9F"/>
    <w:rsid w:val="00491027"/>
    <w:rsid w:val="00491B13"/>
    <w:rsid w:val="00494DBA"/>
    <w:rsid w:val="004969BF"/>
    <w:rsid w:val="0049718F"/>
    <w:rsid w:val="004A039C"/>
    <w:rsid w:val="004A1723"/>
    <w:rsid w:val="004A17B5"/>
    <w:rsid w:val="004A321C"/>
    <w:rsid w:val="004A3C04"/>
    <w:rsid w:val="004A3CB0"/>
    <w:rsid w:val="004A4191"/>
    <w:rsid w:val="004A52DD"/>
    <w:rsid w:val="004A5725"/>
    <w:rsid w:val="004A5816"/>
    <w:rsid w:val="004A614A"/>
    <w:rsid w:val="004A79BD"/>
    <w:rsid w:val="004A7D75"/>
    <w:rsid w:val="004B01FC"/>
    <w:rsid w:val="004B175F"/>
    <w:rsid w:val="004B1B7A"/>
    <w:rsid w:val="004B39F7"/>
    <w:rsid w:val="004B5B16"/>
    <w:rsid w:val="004C122C"/>
    <w:rsid w:val="004C25D7"/>
    <w:rsid w:val="004C4035"/>
    <w:rsid w:val="004C4FA9"/>
    <w:rsid w:val="004D292E"/>
    <w:rsid w:val="004D3ABF"/>
    <w:rsid w:val="004D4561"/>
    <w:rsid w:val="004D5D0F"/>
    <w:rsid w:val="004D697B"/>
    <w:rsid w:val="004D7213"/>
    <w:rsid w:val="004D7B04"/>
    <w:rsid w:val="004E2BEA"/>
    <w:rsid w:val="004E2DD3"/>
    <w:rsid w:val="004E4E62"/>
    <w:rsid w:val="004E622A"/>
    <w:rsid w:val="004E62C4"/>
    <w:rsid w:val="004E7CAE"/>
    <w:rsid w:val="004F0D0B"/>
    <w:rsid w:val="004F1AFF"/>
    <w:rsid w:val="004F2A2F"/>
    <w:rsid w:val="004F6B97"/>
    <w:rsid w:val="004F7425"/>
    <w:rsid w:val="00500AE9"/>
    <w:rsid w:val="0050297C"/>
    <w:rsid w:val="00503C63"/>
    <w:rsid w:val="00504D3D"/>
    <w:rsid w:val="00505DBD"/>
    <w:rsid w:val="00506144"/>
    <w:rsid w:val="00507F7F"/>
    <w:rsid w:val="00510058"/>
    <w:rsid w:val="00510937"/>
    <w:rsid w:val="005167EF"/>
    <w:rsid w:val="00516E57"/>
    <w:rsid w:val="00517FE2"/>
    <w:rsid w:val="00520902"/>
    <w:rsid w:val="00520D36"/>
    <w:rsid w:val="0052109C"/>
    <w:rsid w:val="00522C03"/>
    <w:rsid w:val="00522D28"/>
    <w:rsid w:val="00523B2B"/>
    <w:rsid w:val="00523D06"/>
    <w:rsid w:val="00523E26"/>
    <w:rsid w:val="005240E1"/>
    <w:rsid w:val="00525C40"/>
    <w:rsid w:val="00527D31"/>
    <w:rsid w:val="0053009A"/>
    <w:rsid w:val="00531B16"/>
    <w:rsid w:val="00534133"/>
    <w:rsid w:val="00534D9C"/>
    <w:rsid w:val="0053F56D"/>
    <w:rsid w:val="0054071F"/>
    <w:rsid w:val="00540A02"/>
    <w:rsid w:val="00540F81"/>
    <w:rsid w:val="0054220D"/>
    <w:rsid w:val="0054277F"/>
    <w:rsid w:val="00543C26"/>
    <w:rsid w:val="0054538E"/>
    <w:rsid w:val="00545432"/>
    <w:rsid w:val="005462FD"/>
    <w:rsid w:val="0054644B"/>
    <w:rsid w:val="0054778B"/>
    <w:rsid w:val="00550448"/>
    <w:rsid w:val="00551CCF"/>
    <w:rsid w:val="00551DB1"/>
    <w:rsid w:val="0055282A"/>
    <w:rsid w:val="00552BA3"/>
    <w:rsid w:val="0055387E"/>
    <w:rsid w:val="00553931"/>
    <w:rsid w:val="0055537D"/>
    <w:rsid w:val="00555494"/>
    <w:rsid w:val="0055664E"/>
    <w:rsid w:val="005569B0"/>
    <w:rsid w:val="00560451"/>
    <w:rsid w:val="00562EF7"/>
    <w:rsid w:val="005642D5"/>
    <w:rsid w:val="00565454"/>
    <w:rsid w:val="00565CB5"/>
    <w:rsid w:val="00565E82"/>
    <w:rsid w:val="00567E37"/>
    <w:rsid w:val="005701F1"/>
    <w:rsid w:val="00570F59"/>
    <w:rsid w:val="00574985"/>
    <w:rsid w:val="00574BBC"/>
    <w:rsid w:val="00575381"/>
    <w:rsid w:val="00580168"/>
    <w:rsid w:val="00580209"/>
    <w:rsid w:val="00580995"/>
    <w:rsid w:val="005815CE"/>
    <w:rsid w:val="0058260C"/>
    <w:rsid w:val="00582792"/>
    <w:rsid w:val="0058378F"/>
    <w:rsid w:val="00583A56"/>
    <w:rsid w:val="00583B69"/>
    <w:rsid w:val="0058480A"/>
    <w:rsid w:val="005860B3"/>
    <w:rsid w:val="00586559"/>
    <w:rsid w:val="0058656E"/>
    <w:rsid w:val="005865A6"/>
    <w:rsid w:val="00586828"/>
    <w:rsid w:val="00587A47"/>
    <w:rsid w:val="005918F6"/>
    <w:rsid w:val="00592161"/>
    <w:rsid w:val="00593414"/>
    <w:rsid w:val="0059348F"/>
    <w:rsid w:val="00593B81"/>
    <w:rsid w:val="005945EF"/>
    <w:rsid w:val="00594BC6"/>
    <w:rsid w:val="00597053"/>
    <w:rsid w:val="00597C3E"/>
    <w:rsid w:val="005A13F7"/>
    <w:rsid w:val="005A1BA7"/>
    <w:rsid w:val="005A2662"/>
    <w:rsid w:val="005A4643"/>
    <w:rsid w:val="005A7A41"/>
    <w:rsid w:val="005B1297"/>
    <w:rsid w:val="005B171E"/>
    <w:rsid w:val="005B1B26"/>
    <w:rsid w:val="005B1F64"/>
    <w:rsid w:val="005B392A"/>
    <w:rsid w:val="005B4FF3"/>
    <w:rsid w:val="005B6E6A"/>
    <w:rsid w:val="005B6EE5"/>
    <w:rsid w:val="005C04C0"/>
    <w:rsid w:val="005C190F"/>
    <w:rsid w:val="005C1BA7"/>
    <w:rsid w:val="005C20A4"/>
    <w:rsid w:val="005C2907"/>
    <w:rsid w:val="005C7ED3"/>
    <w:rsid w:val="005D025D"/>
    <w:rsid w:val="005D07BA"/>
    <w:rsid w:val="005D0EA3"/>
    <w:rsid w:val="005D1682"/>
    <w:rsid w:val="005D2D01"/>
    <w:rsid w:val="005D4277"/>
    <w:rsid w:val="005D4435"/>
    <w:rsid w:val="005D44F3"/>
    <w:rsid w:val="005D46BD"/>
    <w:rsid w:val="005D47A3"/>
    <w:rsid w:val="005D47A9"/>
    <w:rsid w:val="005D6119"/>
    <w:rsid w:val="005E001A"/>
    <w:rsid w:val="005E01EA"/>
    <w:rsid w:val="005E0CB0"/>
    <w:rsid w:val="005E1306"/>
    <w:rsid w:val="005E335E"/>
    <w:rsid w:val="005E35EF"/>
    <w:rsid w:val="005E746F"/>
    <w:rsid w:val="005F03E1"/>
    <w:rsid w:val="005F0EB1"/>
    <w:rsid w:val="005F2003"/>
    <w:rsid w:val="005F2456"/>
    <w:rsid w:val="005F2C8D"/>
    <w:rsid w:val="005F330E"/>
    <w:rsid w:val="005F3608"/>
    <w:rsid w:val="005F425B"/>
    <w:rsid w:val="005F48DD"/>
    <w:rsid w:val="005F5A8C"/>
    <w:rsid w:val="005F6A39"/>
    <w:rsid w:val="005F72CA"/>
    <w:rsid w:val="005F72DA"/>
    <w:rsid w:val="00600A4E"/>
    <w:rsid w:val="00603E60"/>
    <w:rsid w:val="00604CCA"/>
    <w:rsid w:val="00605CA1"/>
    <w:rsid w:val="0060659E"/>
    <w:rsid w:val="00606F6F"/>
    <w:rsid w:val="00607434"/>
    <w:rsid w:val="00607776"/>
    <w:rsid w:val="00607B41"/>
    <w:rsid w:val="006103EF"/>
    <w:rsid w:val="0061140D"/>
    <w:rsid w:val="006132CC"/>
    <w:rsid w:val="00613BD9"/>
    <w:rsid w:val="0061497F"/>
    <w:rsid w:val="00614F69"/>
    <w:rsid w:val="0061779B"/>
    <w:rsid w:val="006201C6"/>
    <w:rsid w:val="00620B6E"/>
    <w:rsid w:val="00621D11"/>
    <w:rsid w:val="00622326"/>
    <w:rsid w:val="006237F9"/>
    <w:rsid w:val="00623A1F"/>
    <w:rsid w:val="00624D73"/>
    <w:rsid w:val="00630B78"/>
    <w:rsid w:val="006328DC"/>
    <w:rsid w:val="0063444E"/>
    <w:rsid w:val="00634E54"/>
    <w:rsid w:val="006353E5"/>
    <w:rsid w:val="00635C3C"/>
    <w:rsid w:val="00635D7C"/>
    <w:rsid w:val="006402D8"/>
    <w:rsid w:val="00640FD0"/>
    <w:rsid w:val="006424EE"/>
    <w:rsid w:val="00642880"/>
    <w:rsid w:val="006429CD"/>
    <w:rsid w:val="00643ED6"/>
    <w:rsid w:val="00644E5F"/>
    <w:rsid w:val="00644FC5"/>
    <w:rsid w:val="00645870"/>
    <w:rsid w:val="00645B01"/>
    <w:rsid w:val="00645E3C"/>
    <w:rsid w:val="00646BDA"/>
    <w:rsid w:val="0064715B"/>
    <w:rsid w:val="0064774B"/>
    <w:rsid w:val="006478AE"/>
    <w:rsid w:val="00651933"/>
    <w:rsid w:val="00653645"/>
    <w:rsid w:val="00654E77"/>
    <w:rsid w:val="00655855"/>
    <w:rsid w:val="0065733D"/>
    <w:rsid w:val="0065735E"/>
    <w:rsid w:val="006601CC"/>
    <w:rsid w:val="00660A96"/>
    <w:rsid w:val="00660E37"/>
    <w:rsid w:val="006612BF"/>
    <w:rsid w:val="00664AA8"/>
    <w:rsid w:val="006653BA"/>
    <w:rsid w:val="00666C59"/>
    <w:rsid w:val="00666FFC"/>
    <w:rsid w:val="006677E6"/>
    <w:rsid w:val="006702AB"/>
    <w:rsid w:val="00670BE9"/>
    <w:rsid w:val="0067139B"/>
    <w:rsid w:val="00672014"/>
    <w:rsid w:val="00672165"/>
    <w:rsid w:val="0067417F"/>
    <w:rsid w:val="00674AEE"/>
    <w:rsid w:val="00675D22"/>
    <w:rsid w:val="00676C87"/>
    <w:rsid w:val="00676E6F"/>
    <w:rsid w:val="00677A16"/>
    <w:rsid w:val="00680432"/>
    <w:rsid w:val="00685556"/>
    <w:rsid w:val="00685D04"/>
    <w:rsid w:val="00685E1A"/>
    <w:rsid w:val="00686D2B"/>
    <w:rsid w:val="006907B7"/>
    <w:rsid w:val="00690844"/>
    <w:rsid w:val="006911DA"/>
    <w:rsid w:val="006928FB"/>
    <w:rsid w:val="006935C3"/>
    <w:rsid w:val="006948EB"/>
    <w:rsid w:val="00695710"/>
    <w:rsid w:val="006964F7"/>
    <w:rsid w:val="00696D8C"/>
    <w:rsid w:val="006A1865"/>
    <w:rsid w:val="006A4608"/>
    <w:rsid w:val="006A5AB0"/>
    <w:rsid w:val="006A6414"/>
    <w:rsid w:val="006A677E"/>
    <w:rsid w:val="006A77DA"/>
    <w:rsid w:val="006B1478"/>
    <w:rsid w:val="006B32C6"/>
    <w:rsid w:val="006B60AA"/>
    <w:rsid w:val="006B6B35"/>
    <w:rsid w:val="006C19D2"/>
    <w:rsid w:val="006C1EAA"/>
    <w:rsid w:val="006C3E2E"/>
    <w:rsid w:val="006C3F22"/>
    <w:rsid w:val="006C74B0"/>
    <w:rsid w:val="006C7638"/>
    <w:rsid w:val="006C7FC2"/>
    <w:rsid w:val="006D326D"/>
    <w:rsid w:val="006D5372"/>
    <w:rsid w:val="006D6DA0"/>
    <w:rsid w:val="006E1530"/>
    <w:rsid w:val="006E319E"/>
    <w:rsid w:val="006E31C8"/>
    <w:rsid w:val="006E324B"/>
    <w:rsid w:val="006E475F"/>
    <w:rsid w:val="006E47EC"/>
    <w:rsid w:val="006E68A7"/>
    <w:rsid w:val="006E7216"/>
    <w:rsid w:val="006E7B33"/>
    <w:rsid w:val="006F1F41"/>
    <w:rsid w:val="006F225B"/>
    <w:rsid w:val="006F2A0D"/>
    <w:rsid w:val="006F40A1"/>
    <w:rsid w:val="006F5E57"/>
    <w:rsid w:val="006F5F38"/>
    <w:rsid w:val="006F65B0"/>
    <w:rsid w:val="006F7746"/>
    <w:rsid w:val="00700080"/>
    <w:rsid w:val="007002E1"/>
    <w:rsid w:val="00700AB0"/>
    <w:rsid w:val="00701197"/>
    <w:rsid w:val="00701D32"/>
    <w:rsid w:val="007027F4"/>
    <w:rsid w:val="00702B5E"/>
    <w:rsid w:val="007033E5"/>
    <w:rsid w:val="00704F12"/>
    <w:rsid w:val="00706006"/>
    <w:rsid w:val="00706BDC"/>
    <w:rsid w:val="00710629"/>
    <w:rsid w:val="007111E3"/>
    <w:rsid w:val="00711B42"/>
    <w:rsid w:val="007127A9"/>
    <w:rsid w:val="007127B5"/>
    <w:rsid w:val="00712DC6"/>
    <w:rsid w:val="00714522"/>
    <w:rsid w:val="00720480"/>
    <w:rsid w:val="00720B17"/>
    <w:rsid w:val="00721F08"/>
    <w:rsid w:val="0072247B"/>
    <w:rsid w:val="0072434A"/>
    <w:rsid w:val="00724CCE"/>
    <w:rsid w:val="007250D0"/>
    <w:rsid w:val="007256D9"/>
    <w:rsid w:val="00727588"/>
    <w:rsid w:val="007278FF"/>
    <w:rsid w:val="00727F67"/>
    <w:rsid w:val="00730583"/>
    <w:rsid w:val="00730C1E"/>
    <w:rsid w:val="00731C4E"/>
    <w:rsid w:val="007323C9"/>
    <w:rsid w:val="00732C8E"/>
    <w:rsid w:val="00734A6F"/>
    <w:rsid w:val="007364E2"/>
    <w:rsid w:val="007401EF"/>
    <w:rsid w:val="0074236C"/>
    <w:rsid w:val="00742E6B"/>
    <w:rsid w:val="0074338E"/>
    <w:rsid w:val="0074462F"/>
    <w:rsid w:val="00744C81"/>
    <w:rsid w:val="00745092"/>
    <w:rsid w:val="0074671B"/>
    <w:rsid w:val="0074A5AE"/>
    <w:rsid w:val="00750138"/>
    <w:rsid w:val="00751F60"/>
    <w:rsid w:val="00752212"/>
    <w:rsid w:val="007526D4"/>
    <w:rsid w:val="0075620D"/>
    <w:rsid w:val="00757CA9"/>
    <w:rsid w:val="00761396"/>
    <w:rsid w:val="00761475"/>
    <w:rsid w:val="007625E7"/>
    <w:rsid w:val="007630B5"/>
    <w:rsid w:val="00763548"/>
    <w:rsid w:val="00763DBD"/>
    <w:rsid w:val="00765033"/>
    <w:rsid w:val="007658C1"/>
    <w:rsid w:val="0076610A"/>
    <w:rsid w:val="00766717"/>
    <w:rsid w:val="007667AA"/>
    <w:rsid w:val="00767C4C"/>
    <w:rsid w:val="00767CAD"/>
    <w:rsid w:val="00770C5D"/>
    <w:rsid w:val="00771404"/>
    <w:rsid w:val="00772133"/>
    <w:rsid w:val="00773126"/>
    <w:rsid w:val="00773626"/>
    <w:rsid w:val="00773879"/>
    <w:rsid w:val="007749C8"/>
    <w:rsid w:val="00775941"/>
    <w:rsid w:val="007761C6"/>
    <w:rsid w:val="00776E6E"/>
    <w:rsid w:val="00777C7B"/>
    <w:rsid w:val="00780248"/>
    <w:rsid w:val="00780560"/>
    <w:rsid w:val="0078120C"/>
    <w:rsid w:val="0078142F"/>
    <w:rsid w:val="00781631"/>
    <w:rsid w:val="00781BEB"/>
    <w:rsid w:val="0078375F"/>
    <w:rsid w:val="007839CF"/>
    <w:rsid w:val="00783F27"/>
    <w:rsid w:val="007844B8"/>
    <w:rsid w:val="00784669"/>
    <w:rsid w:val="00784EB4"/>
    <w:rsid w:val="0078613A"/>
    <w:rsid w:val="0078664F"/>
    <w:rsid w:val="00790EC3"/>
    <w:rsid w:val="00793E60"/>
    <w:rsid w:val="00794F06"/>
    <w:rsid w:val="007951A0"/>
    <w:rsid w:val="007A0031"/>
    <w:rsid w:val="007A030D"/>
    <w:rsid w:val="007A055D"/>
    <w:rsid w:val="007A0690"/>
    <w:rsid w:val="007A095C"/>
    <w:rsid w:val="007A1F8A"/>
    <w:rsid w:val="007A2B47"/>
    <w:rsid w:val="007A4FCF"/>
    <w:rsid w:val="007A5FAA"/>
    <w:rsid w:val="007A74CF"/>
    <w:rsid w:val="007A7B8B"/>
    <w:rsid w:val="007A7EE8"/>
    <w:rsid w:val="007B0860"/>
    <w:rsid w:val="007B3602"/>
    <w:rsid w:val="007B37D5"/>
    <w:rsid w:val="007B3AAA"/>
    <w:rsid w:val="007B44B0"/>
    <w:rsid w:val="007B48B2"/>
    <w:rsid w:val="007B6B89"/>
    <w:rsid w:val="007C0AC0"/>
    <w:rsid w:val="007C221B"/>
    <w:rsid w:val="007C44F7"/>
    <w:rsid w:val="007C4C45"/>
    <w:rsid w:val="007C5452"/>
    <w:rsid w:val="007D0180"/>
    <w:rsid w:val="007D0699"/>
    <w:rsid w:val="007D1432"/>
    <w:rsid w:val="007D3A77"/>
    <w:rsid w:val="007D4429"/>
    <w:rsid w:val="007D459E"/>
    <w:rsid w:val="007D7CAA"/>
    <w:rsid w:val="007E0D82"/>
    <w:rsid w:val="007E2C20"/>
    <w:rsid w:val="007E3B08"/>
    <w:rsid w:val="007E4D99"/>
    <w:rsid w:val="007E4F1C"/>
    <w:rsid w:val="007E5574"/>
    <w:rsid w:val="007E5CFC"/>
    <w:rsid w:val="007E6955"/>
    <w:rsid w:val="007E7020"/>
    <w:rsid w:val="007E7937"/>
    <w:rsid w:val="007E7C07"/>
    <w:rsid w:val="007E7F2A"/>
    <w:rsid w:val="007F003E"/>
    <w:rsid w:val="007F0C1E"/>
    <w:rsid w:val="007F2A92"/>
    <w:rsid w:val="007F2F62"/>
    <w:rsid w:val="007F38D8"/>
    <w:rsid w:val="007F3D59"/>
    <w:rsid w:val="007F4783"/>
    <w:rsid w:val="007F55F6"/>
    <w:rsid w:val="007F5FA8"/>
    <w:rsid w:val="008003BD"/>
    <w:rsid w:val="00800AE7"/>
    <w:rsid w:val="00800DC3"/>
    <w:rsid w:val="00801901"/>
    <w:rsid w:val="00801FE7"/>
    <w:rsid w:val="00802277"/>
    <w:rsid w:val="008023B8"/>
    <w:rsid w:val="0080248B"/>
    <w:rsid w:val="00802FCC"/>
    <w:rsid w:val="008033C9"/>
    <w:rsid w:val="008053D4"/>
    <w:rsid w:val="00806004"/>
    <w:rsid w:val="0080601E"/>
    <w:rsid w:val="00806804"/>
    <w:rsid w:val="008101E9"/>
    <w:rsid w:val="00810FA2"/>
    <w:rsid w:val="00812D3D"/>
    <w:rsid w:val="008138D6"/>
    <w:rsid w:val="0081393D"/>
    <w:rsid w:val="00814044"/>
    <w:rsid w:val="0081548E"/>
    <w:rsid w:val="00816534"/>
    <w:rsid w:val="00820090"/>
    <w:rsid w:val="008204E4"/>
    <w:rsid w:val="0082087E"/>
    <w:rsid w:val="00822CCF"/>
    <w:rsid w:val="008237CD"/>
    <w:rsid w:val="00825D1D"/>
    <w:rsid w:val="00825DAC"/>
    <w:rsid w:val="008277C3"/>
    <w:rsid w:val="00830EC8"/>
    <w:rsid w:val="00832222"/>
    <w:rsid w:val="00832B3C"/>
    <w:rsid w:val="008344B4"/>
    <w:rsid w:val="008346CF"/>
    <w:rsid w:val="0083524B"/>
    <w:rsid w:val="00837C09"/>
    <w:rsid w:val="00840B0C"/>
    <w:rsid w:val="00841DA4"/>
    <w:rsid w:val="00842483"/>
    <w:rsid w:val="0084264F"/>
    <w:rsid w:val="008433F5"/>
    <w:rsid w:val="008439DC"/>
    <w:rsid w:val="00844510"/>
    <w:rsid w:val="008456C6"/>
    <w:rsid w:val="00845A49"/>
    <w:rsid w:val="00846512"/>
    <w:rsid w:val="00846CA9"/>
    <w:rsid w:val="008473B4"/>
    <w:rsid w:val="008500F5"/>
    <w:rsid w:val="0085150F"/>
    <w:rsid w:val="00854DFA"/>
    <w:rsid w:val="00855227"/>
    <w:rsid w:val="008564D9"/>
    <w:rsid w:val="0085689F"/>
    <w:rsid w:val="008569AB"/>
    <w:rsid w:val="0085721E"/>
    <w:rsid w:val="00862B16"/>
    <w:rsid w:val="00862E9E"/>
    <w:rsid w:val="008636FE"/>
    <w:rsid w:val="00863823"/>
    <w:rsid w:val="00864A9C"/>
    <w:rsid w:val="00867166"/>
    <w:rsid w:val="00871C8E"/>
    <w:rsid w:val="008724E6"/>
    <w:rsid w:val="00874F8B"/>
    <w:rsid w:val="008758A4"/>
    <w:rsid w:val="00876369"/>
    <w:rsid w:val="0087670C"/>
    <w:rsid w:val="008769D8"/>
    <w:rsid w:val="008805A0"/>
    <w:rsid w:val="008849E7"/>
    <w:rsid w:val="00885D00"/>
    <w:rsid w:val="0088616D"/>
    <w:rsid w:val="00890243"/>
    <w:rsid w:val="008920A2"/>
    <w:rsid w:val="008938FE"/>
    <w:rsid w:val="008940F6"/>
    <w:rsid w:val="008948FF"/>
    <w:rsid w:val="008959F6"/>
    <w:rsid w:val="008967F3"/>
    <w:rsid w:val="008A04E6"/>
    <w:rsid w:val="008A0878"/>
    <w:rsid w:val="008A0EE8"/>
    <w:rsid w:val="008A19BE"/>
    <w:rsid w:val="008A3430"/>
    <w:rsid w:val="008A6561"/>
    <w:rsid w:val="008A665F"/>
    <w:rsid w:val="008A675F"/>
    <w:rsid w:val="008A7BBF"/>
    <w:rsid w:val="008A7BC6"/>
    <w:rsid w:val="008B157F"/>
    <w:rsid w:val="008B2781"/>
    <w:rsid w:val="008B3C96"/>
    <w:rsid w:val="008B7029"/>
    <w:rsid w:val="008C0544"/>
    <w:rsid w:val="008C0681"/>
    <w:rsid w:val="008C2C41"/>
    <w:rsid w:val="008C3FA4"/>
    <w:rsid w:val="008C3FDD"/>
    <w:rsid w:val="008C4E8E"/>
    <w:rsid w:val="008C6074"/>
    <w:rsid w:val="008C7DA1"/>
    <w:rsid w:val="008D0CC7"/>
    <w:rsid w:val="008D0D51"/>
    <w:rsid w:val="008D0E14"/>
    <w:rsid w:val="008D2258"/>
    <w:rsid w:val="008D4BFC"/>
    <w:rsid w:val="008D5AAA"/>
    <w:rsid w:val="008D65AF"/>
    <w:rsid w:val="008E00FC"/>
    <w:rsid w:val="008E0696"/>
    <w:rsid w:val="008E0FEE"/>
    <w:rsid w:val="008E1317"/>
    <w:rsid w:val="008E1DA4"/>
    <w:rsid w:val="008E2487"/>
    <w:rsid w:val="008E2A96"/>
    <w:rsid w:val="008E3CCE"/>
    <w:rsid w:val="008E4090"/>
    <w:rsid w:val="008E521B"/>
    <w:rsid w:val="008F0EF6"/>
    <w:rsid w:val="008F0F9F"/>
    <w:rsid w:val="008F43EE"/>
    <w:rsid w:val="008F4427"/>
    <w:rsid w:val="008F6FE1"/>
    <w:rsid w:val="008F7A4A"/>
    <w:rsid w:val="0090124E"/>
    <w:rsid w:val="00901459"/>
    <w:rsid w:val="00901A7F"/>
    <w:rsid w:val="00902028"/>
    <w:rsid w:val="009037FC"/>
    <w:rsid w:val="00903BAE"/>
    <w:rsid w:val="00903C22"/>
    <w:rsid w:val="00904E15"/>
    <w:rsid w:val="0090651F"/>
    <w:rsid w:val="00907EDE"/>
    <w:rsid w:val="0091018F"/>
    <w:rsid w:val="00910920"/>
    <w:rsid w:val="00910D3E"/>
    <w:rsid w:val="00916624"/>
    <w:rsid w:val="0092084A"/>
    <w:rsid w:val="0092298F"/>
    <w:rsid w:val="0092466C"/>
    <w:rsid w:val="009249A8"/>
    <w:rsid w:val="009252B0"/>
    <w:rsid w:val="009266F9"/>
    <w:rsid w:val="00926767"/>
    <w:rsid w:val="00927EBC"/>
    <w:rsid w:val="009303B3"/>
    <w:rsid w:val="009323C8"/>
    <w:rsid w:val="009327E5"/>
    <w:rsid w:val="00932B37"/>
    <w:rsid w:val="00932F8E"/>
    <w:rsid w:val="00933ACD"/>
    <w:rsid w:val="00935BB9"/>
    <w:rsid w:val="00935CB6"/>
    <w:rsid w:val="00936AF0"/>
    <w:rsid w:val="00936B83"/>
    <w:rsid w:val="00937E21"/>
    <w:rsid w:val="00937EC5"/>
    <w:rsid w:val="00940094"/>
    <w:rsid w:val="00941238"/>
    <w:rsid w:val="00943923"/>
    <w:rsid w:val="00944460"/>
    <w:rsid w:val="00944F06"/>
    <w:rsid w:val="00945EC1"/>
    <w:rsid w:val="0094773C"/>
    <w:rsid w:val="00947ABF"/>
    <w:rsid w:val="0095161C"/>
    <w:rsid w:val="00952128"/>
    <w:rsid w:val="0095334A"/>
    <w:rsid w:val="009554A3"/>
    <w:rsid w:val="0095550F"/>
    <w:rsid w:val="00955FDE"/>
    <w:rsid w:val="00957402"/>
    <w:rsid w:val="00961296"/>
    <w:rsid w:val="00963FEA"/>
    <w:rsid w:val="009641FE"/>
    <w:rsid w:val="0096559C"/>
    <w:rsid w:val="00966257"/>
    <w:rsid w:val="00966F4D"/>
    <w:rsid w:val="009670E2"/>
    <w:rsid w:val="00967D08"/>
    <w:rsid w:val="0097021E"/>
    <w:rsid w:val="009709C7"/>
    <w:rsid w:val="00971D4C"/>
    <w:rsid w:val="0097372D"/>
    <w:rsid w:val="00973903"/>
    <w:rsid w:val="00974008"/>
    <w:rsid w:val="009742DA"/>
    <w:rsid w:val="0097666D"/>
    <w:rsid w:val="009769A7"/>
    <w:rsid w:val="00976C9C"/>
    <w:rsid w:val="009808F3"/>
    <w:rsid w:val="00980C63"/>
    <w:rsid w:val="00982690"/>
    <w:rsid w:val="009833FC"/>
    <w:rsid w:val="00983702"/>
    <w:rsid w:val="00983C29"/>
    <w:rsid w:val="00983E70"/>
    <w:rsid w:val="00984F61"/>
    <w:rsid w:val="00985717"/>
    <w:rsid w:val="00987904"/>
    <w:rsid w:val="009908F2"/>
    <w:rsid w:val="009927CB"/>
    <w:rsid w:val="009935DD"/>
    <w:rsid w:val="00993D3F"/>
    <w:rsid w:val="00993F30"/>
    <w:rsid w:val="009948B3"/>
    <w:rsid w:val="00994E95"/>
    <w:rsid w:val="009962B4"/>
    <w:rsid w:val="009963DA"/>
    <w:rsid w:val="00997356"/>
    <w:rsid w:val="009A0E8A"/>
    <w:rsid w:val="009A31A6"/>
    <w:rsid w:val="009A3969"/>
    <w:rsid w:val="009A4F0C"/>
    <w:rsid w:val="009A5FCA"/>
    <w:rsid w:val="009A72EA"/>
    <w:rsid w:val="009B0086"/>
    <w:rsid w:val="009B2212"/>
    <w:rsid w:val="009B2352"/>
    <w:rsid w:val="009B275A"/>
    <w:rsid w:val="009B4220"/>
    <w:rsid w:val="009B5CF7"/>
    <w:rsid w:val="009B5E2C"/>
    <w:rsid w:val="009B69F6"/>
    <w:rsid w:val="009B6FD1"/>
    <w:rsid w:val="009B7338"/>
    <w:rsid w:val="009B7E22"/>
    <w:rsid w:val="009C0D2C"/>
    <w:rsid w:val="009C335B"/>
    <w:rsid w:val="009C34A9"/>
    <w:rsid w:val="009C3820"/>
    <w:rsid w:val="009C562C"/>
    <w:rsid w:val="009C6475"/>
    <w:rsid w:val="009C6595"/>
    <w:rsid w:val="009C6BEB"/>
    <w:rsid w:val="009C70AA"/>
    <w:rsid w:val="009C7768"/>
    <w:rsid w:val="009C7D14"/>
    <w:rsid w:val="009D067F"/>
    <w:rsid w:val="009D1EFE"/>
    <w:rsid w:val="009D265F"/>
    <w:rsid w:val="009D3F08"/>
    <w:rsid w:val="009D4E83"/>
    <w:rsid w:val="009D5481"/>
    <w:rsid w:val="009D722F"/>
    <w:rsid w:val="009E0343"/>
    <w:rsid w:val="009E0D12"/>
    <w:rsid w:val="009E25EF"/>
    <w:rsid w:val="009E2DFD"/>
    <w:rsid w:val="009E2E8A"/>
    <w:rsid w:val="009E3920"/>
    <w:rsid w:val="009E4362"/>
    <w:rsid w:val="009E471B"/>
    <w:rsid w:val="009E5168"/>
    <w:rsid w:val="009E5B73"/>
    <w:rsid w:val="009E6D21"/>
    <w:rsid w:val="009E7385"/>
    <w:rsid w:val="009E7465"/>
    <w:rsid w:val="009E7C73"/>
    <w:rsid w:val="009F015A"/>
    <w:rsid w:val="009F0E9B"/>
    <w:rsid w:val="009F1DD0"/>
    <w:rsid w:val="009F2690"/>
    <w:rsid w:val="009F4955"/>
    <w:rsid w:val="009F4AE5"/>
    <w:rsid w:val="009F540A"/>
    <w:rsid w:val="00A00C0E"/>
    <w:rsid w:val="00A0223E"/>
    <w:rsid w:val="00A02323"/>
    <w:rsid w:val="00A0719E"/>
    <w:rsid w:val="00A078A0"/>
    <w:rsid w:val="00A07DCC"/>
    <w:rsid w:val="00A10288"/>
    <w:rsid w:val="00A1149B"/>
    <w:rsid w:val="00A13F63"/>
    <w:rsid w:val="00A14709"/>
    <w:rsid w:val="00A15755"/>
    <w:rsid w:val="00A15E81"/>
    <w:rsid w:val="00A16028"/>
    <w:rsid w:val="00A16D3F"/>
    <w:rsid w:val="00A16FFB"/>
    <w:rsid w:val="00A176C1"/>
    <w:rsid w:val="00A208B7"/>
    <w:rsid w:val="00A21A8D"/>
    <w:rsid w:val="00A227DC"/>
    <w:rsid w:val="00A232BF"/>
    <w:rsid w:val="00A23DE2"/>
    <w:rsid w:val="00A258AC"/>
    <w:rsid w:val="00A268AE"/>
    <w:rsid w:val="00A26B5D"/>
    <w:rsid w:val="00A26C35"/>
    <w:rsid w:val="00A30364"/>
    <w:rsid w:val="00A304DF"/>
    <w:rsid w:val="00A30D8F"/>
    <w:rsid w:val="00A31769"/>
    <w:rsid w:val="00A343C4"/>
    <w:rsid w:val="00A349A9"/>
    <w:rsid w:val="00A355DE"/>
    <w:rsid w:val="00A3699B"/>
    <w:rsid w:val="00A4010C"/>
    <w:rsid w:val="00A4045C"/>
    <w:rsid w:val="00A41222"/>
    <w:rsid w:val="00A43BBF"/>
    <w:rsid w:val="00A43F98"/>
    <w:rsid w:val="00A46A53"/>
    <w:rsid w:val="00A46BFC"/>
    <w:rsid w:val="00A47BAD"/>
    <w:rsid w:val="00A503E1"/>
    <w:rsid w:val="00A51577"/>
    <w:rsid w:val="00A53133"/>
    <w:rsid w:val="00A56D52"/>
    <w:rsid w:val="00A56F4B"/>
    <w:rsid w:val="00A5768B"/>
    <w:rsid w:val="00A57D4A"/>
    <w:rsid w:val="00A60660"/>
    <w:rsid w:val="00A616D5"/>
    <w:rsid w:val="00A61AD6"/>
    <w:rsid w:val="00A648B9"/>
    <w:rsid w:val="00A64FBE"/>
    <w:rsid w:val="00A65B77"/>
    <w:rsid w:val="00A66791"/>
    <w:rsid w:val="00A67E1F"/>
    <w:rsid w:val="00A7320F"/>
    <w:rsid w:val="00A73CA7"/>
    <w:rsid w:val="00A766A5"/>
    <w:rsid w:val="00A7AC59"/>
    <w:rsid w:val="00A8333D"/>
    <w:rsid w:val="00A8506F"/>
    <w:rsid w:val="00A85655"/>
    <w:rsid w:val="00A87008"/>
    <w:rsid w:val="00A907D2"/>
    <w:rsid w:val="00A90F7C"/>
    <w:rsid w:val="00A90FBB"/>
    <w:rsid w:val="00A91502"/>
    <w:rsid w:val="00A922E6"/>
    <w:rsid w:val="00A9240C"/>
    <w:rsid w:val="00A92458"/>
    <w:rsid w:val="00A92CE7"/>
    <w:rsid w:val="00A94105"/>
    <w:rsid w:val="00A957EB"/>
    <w:rsid w:val="00AA0A87"/>
    <w:rsid w:val="00AA0E98"/>
    <w:rsid w:val="00AA1D50"/>
    <w:rsid w:val="00AA4814"/>
    <w:rsid w:val="00AA4DF8"/>
    <w:rsid w:val="00AA56B9"/>
    <w:rsid w:val="00AB0F26"/>
    <w:rsid w:val="00AB1C28"/>
    <w:rsid w:val="00AB2C42"/>
    <w:rsid w:val="00AB4757"/>
    <w:rsid w:val="00AB56B3"/>
    <w:rsid w:val="00AB56DC"/>
    <w:rsid w:val="00AB5854"/>
    <w:rsid w:val="00AB675C"/>
    <w:rsid w:val="00AB6B02"/>
    <w:rsid w:val="00AC0C06"/>
    <w:rsid w:val="00AC1374"/>
    <w:rsid w:val="00AC1809"/>
    <w:rsid w:val="00AC415C"/>
    <w:rsid w:val="00AC624E"/>
    <w:rsid w:val="00AC63EE"/>
    <w:rsid w:val="00AC7564"/>
    <w:rsid w:val="00AC77AD"/>
    <w:rsid w:val="00AC78F6"/>
    <w:rsid w:val="00AD0AC8"/>
    <w:rsid w:val="00AD2A06"/>
    <w:rsid w:val="00AD2A0A"/>
    <w:rsid w:val="00AD2FBE"/>
    <w:rsid w:val="00AD3589"/>
    <w:rsid w:val="00AD35E9"/>
    <w:rsid w:val="00AD555E"/>
    <w:rsid w:val="00AD58A1"/>
    <w:rsid w:val="00AD6398"/>
    <w:rsid w:val="00AD647B"/>
    <w:rsid w:val="00AD7612"/>
    <w:rsid w:val="00AD790E"/>
    <w:rsid w:val="00AE1AC2"/>
    <w:rsid w:val="00AE3605"/>
    <w:rsid w:val="00AE698E"/>
    <w:rsid w:val="00AE70E5"/>
    <w:rsid w:val="00AE7870"/>
    <w:rsid w:val="00AF3CB5"/>
    <w:rsid w:val="00AF4275"/>
    <w:rsid w:val="00AF4AB0"/>
    <w:rsid w:val="00AF5ED5"/>
    <w:rsid w:val="00AF63B0"/>
    <w:rsid w:val="00AF7BA5"/>
    <w:rsid w:val="00B02A6F"/>
    <w:rsid w:val="00B03408"/>
    <w:rsid w:val="00B035CC"/>
    <w:rsid w:val="00B037CB"/>
    <w:rsid w:val="00B03CEE"/>
    <w:rsid w:val="00B04FDC"/>
    <w:rsid w:val="00B07E6A"/>
    <w:rsid w:val="00B12D53"/>
    <w:rsid w:val="00B12EA8"/>
    <w:rsid w:val="00B1326A"/>
    <w:rsid w:val="00B14972"/>
    <w:rsid w:val="00B14A59"/>
    <w:rsid w:val="00B14C27"/>
    <w:rsid w:val="00B153FC"/>
    <w:rsid w:val="00B158A2"/>
    <w:rsid w:val="00B16F0C"/>
    <w:rsid w:val="00B2013A"/>
    <w:rsid w:val="00B202D7"/>
    <w:rsid w:val="00B2098D"/>
    <w:rsid w:val="00B20F62"/>
    <w:rsid w:val="00B22510"/>
    <w:rsid w:val="00B23977"/>
    <w:rsid w:val="00B23FB7"/>
    <w:rsid w:val="00B258C4"/>
    <w:rsid w:val="00B26D9F"/>
    <w:rsid w:val="00B26DA0"/>
    <w:rsid w:val="00B300D5"/>
    <w:rsid w:val="00B309A3"/>
    <w:rsid w:val="00B30E6B"/>
    <w:rsid w:val="00B31800"/>
    <w:rsid w:val="00B33BC4"/>
    <w:rsid w:val="00B34808"/>
    <w:rsid w:val="00B35570"/>
    <w:rsid w:val="00B4084A"/>
    <w:rsid w:val="00B41C0A"/>
    <w:rsid w:val="00B420D8"/>
    <w:rsid w:val="00B448EA"/>
    <w:rsid w:val="00B45231"/>
    <w:rsid w:val="00B475C4"/>
    <w:rsid w:val="00B51652"/>
    <w:rsid w:val="00B52F94"/>
    <w:rsid w:val="00B532C9"/>
    <w:rsid w:val="00B53A08"/>
    <w:rsid w:val="00B54C03"/>
    <w:rsid w:val="00B54DF1"/>
    <w:rsid w:val="00B566BC"/>
    <w:rsid w:val="00B566F5"/>
    <w:rsid w:val="00B56B1C"/>
    <w:rsid w:val="00B56E59"/>
    <w:rsid w:val="00B611D5"/>
    <w:rsid w:val="00B612D9"/>
    <w:rsid w:val="00B614F0"/>
    <w:rsid w:val="00B61BAA"/>
    <w:rsid w:val="00B61FC2"/>
    <w:rsid w:val="00B635A1"/>
    <w:rsid w:val="00B662F4"/>
    <w:rsid w:val="00B700B2"/>
    <w:rsid w:val="00B703A5"/>
    <w:rsid w:val="00B7046D"/>
    <w:rsid w:val="00B757F4"/>
    <w:rsid w:val="00B81325"/>
    <w:rsid w:val="00B813A3"/>
    <w:rsid w:val="00B815B0"/>
    <w:rsid w:val="00B846DD"/>
    <w:rsid w:val="00B868F8"/>
    <w:rsid w:val="00B906D4"/>
    <w:rsid w:val="00B91736"/>
    <w:rsid w:val="00B93634"/>
    <w:rsid w:val="00B936E2"/>
    <w:rsid w:val="00B93C5A"/>
    <w:rsid w:val="00B9409A"/>
    <w:rsid w:val="00B94F65"/>
    <w:rsid w:val="00B95E4A"/>
    <w:rsid w:val="00B96DFD"/>
    <w:rsid w:val="00B975C4"/>
    <w:rsid w:val="00BA0DD9"/>
    <w:rsid w:val="00BA1245"/>
    <w:rsid w:val="00BA1B91"/>
    <w:rsid w:val="00BA305A"/>
    <w:rsid w:val="00BA429D"/>
    <w:rsid w:val="00BA52C5"/>
    <w:rsid w:val="00BA5442"/>
    <w:rsid w:val="00BA56A6"/>
    <w:rsid w:val="00BA5A58"/>
    <w:rsid w:val="00BA7CD0"/>
    <w:rsid w:val="00BB1C2F"/>
    <w:rsid w:val="00BB1D3F"/>
    <w:rsid w:val="00BB2BC3"/>
    <w:rsid w:val="00BB4FB7"/>
    <w:rsid w:val="00BB55D0"/>
    <w:rsid w:val="00BB6E4D"/>
    <w:rsid w:val="00BB7270"/>
    <w:rsid w:val="00BB74AA"/>
    <w:rsid w:val="00BB7C91"/>
    <w:rsid w:val="00BC175A"/>
    <w:rsid w:val="00BC2B9B"/>
    <w:rsid w:val="00BC349F"/>
    <w:rsid w:val="00BC417E"/>
    <w:rsid w:val="00BD4A0E"/>
    <w:rsid w:val="00BD5C4A"/>
    <w:rsid w:val="00BD5F8F"/>
    <w:rsid w:val="00BD7779"/>
    <w:rsid w:val="00BE0415"/>
    <w:rsid w:val="00BE15D2"/>
    <w:rsid w:val="00BE3005"/>
    <w:rsid w:val="00BE3D40"/>
    <w:rsid w:val="00BE411C"/>
    <w:rsid w:val="00BE48DB"/>
    <w:rsid w:val="00BE6FB9"/>
    <w:rsid w:val="00BE729E"/>
    <w:rsid w:val="00BF0D0C"/>
    <w:rsid w:val="00BF101B"/>
    <w:rsid w:val="00BF12EF"/>
    <w:rsid w:val="00BF3182"/>
    <w:rsid w:val="00C022AD"/>
    <w:rsid w:val="00C0454D"/>
    <w:rsid w:val="00C046B8"/>
    <w:rsid w:val="00C0583A"/>
    <w:rsid w:val="00C06B33"/>
    <w:rsid w:val="00C06B78"/>
    <w:rsid w:val="00C07BAB"/>
    <w:rsid w:val="00C108E8"/>
    <w:rsid w:val="00C1124A"/>
    <w:rsid w:val="00C1156C"/>
    <w:rsid w:val="00C11AFE"/>
    <w:rsid w:val="00C11C27"/>
    <w:rsid w:val="00C11F65"/>
    <w:rsid w:val="00C12EB2"/>
    <w:rsid w:val="00C12F43"/>
    <w:rsid w:val="00C13D0D"/>
    <w:rsid w:val="00C13EAD"/>
    <w:rsid w:val="00C1422A"/>
    <w:rsid w:val="00C14830"/>
    <w:rsid w:val="00C16072"/>
    <w:rsid w:val="00C16C0C"/>
    <w:rsid w:val="00C16D94"/>
    <w:rsid w:val="00C16FA9"/>
    <w:rsid w:val="00C20551"/>
    <w:rsid w:val="00C21AAB"/>
    <w:rsid w:val="00C2243B"/>
    <w:rsid w:val="00C22E56"/>
    <w:rsid w:val="00C239C1"/>
    <w:rsid w:val="00C24BAB"/>
    <w:rsid w:val="00C25ACA"/>
    <w:rsid w:val="00C25FB1"/>
    <w:rsid w:val="00C26263"/>
    <w:rsid w:val="00C31B8D"/>
    <w:rsid w:val="00C31E68"/>
    <w:rsid w:val="00C3266B"/>
    <w:rsid w:val="00C34AC9"/>
    <w:rsid w:val="00C34B5D"/>
    <w:rsid w:val="00C34D33"/>
    <w:rsid w:val="00C353C2"/>
    <w:rsid w:val="00C35438"/>
    <w:rsid w:val="00C35760"/>
    <w:rsid w:val="00C35F28"/>
    <w:rsid w:val="00C36F03"/>
    <w:rsid w:val="00C373E6"/>
    <w:rsid w:val="00C374F1"/>
    <w:rsid w:val="00C40B5F"/>
    <w:rsid w:val="00C40E3E"/>
    <w:rsid w:val="00C43F03"/>
    <w:rsid w:val="00C444FE"/>
    <w:rsid w:val="00C45305"/>
    <w:rsid w:val="00C453BD"/>
    <w:rsid w:val="00C47754"/>
    <w:rsid w:val="00C50010"/>
    <w:rsid w:val="00C52492"/>
    <w:rsid w:val="00C532B2"/>
    <w:rsid w:val="00C54B00"/>
    <w:rsid w:val="00C5616A"/>
    <w:rsid w:val="00C57BD3"/>
    <w:rsid w:val="00C57C03"/>
    <w:rsid w:val="00C6047F"/>
    <w:rsid w:val="00C613EC"/>
    <w:rsid w:val="00C62761"/>
    <w:rsid w:val="00C63D05"/>
    <w:rsid w:val="00C64A05"/>
    <w:rsid w:val="00C662AA"/>
    <w:rsid w:val="00C709C2"/>
    <w:rsid w:val="00C72140"/>
    <w:rsid w:val="00C74755"/>
    <w:rsid w:val="00C74B86"/>
    <w:rsid w:val="00C75335"/>
    <w:rsid w:val="00C754CE"/>
    <w:rsid w:val="00C76ABB"/>
    <w:rsid w:val="00C76B41"/>
    <w:rsid w:val="00C76DC2"/>
    <w:rsid w:val="00C77D73"/>
    <w:rsid w:val="00C82157"/>
    <w:rsid w:val="00C82FE2"/>
    <w:rsid w:val="00C830BE"/>
    <w:rsid w:val="00C845C1"/>
    <w:rsid w:val="00C84D5F"/>
    <w:rsid w:val="00C8702C"/>
    <w:rsid w:val="00C874B2"/>
    <w:rsid w:val="00C874B8"/>
    <w:rsid w:val="00C87EBF"/>
    <w:rsid w:val="00C904D7"/>
    <w:rsid w:val="00C90A87"/>
    <w:rsid w:val="00C93604"/>
    <w:rsid w:val="00C9480F"/>
    <w:rsid w:val="00C94905"/>
    <w:rsid w:val="00C95151"/>
    <w:rsid w:val="00C958E8"/>
    <w:rsid w:val="00C95B4B"/>
    <w:rsid w:val="00C95C48"/>
    <w:rsid w:val="00C95FFF"/>
    <w:rsid w:val="00C970B2"/>
    <w:rsid w:val="00C977BA"/>
    <w:rsid w:val="00CA0A31"/>
    <w:rsid w:val="00CA1EFF"/>
    <w:rsid w:val="00CA5854"/>
    <w:rsid w:val="00CA64AE"/>
    <w:rsid w:val="00CA668A"/>
    <w:rsid w:val="00CA6BC6"/>
    <w:rsid w:val="00CA708A"/>
    <w:rsid w:val="00CB023D"/>
    <w:rsid w:val="00CB1388"/>
    <w:rsid w:val="00CB1566"/>
    <w:rsid w:val="00CB21D5"/>
    <w:rsid w:val="00CB4294"/>
    <w:rsid w:val="00CB6239"/>
    <w:rsid w:val="00CC1640"/>
    <w:rsid w:val="00CC45A2"/>
    <w:rsid w:val="00CC538C"/>
    <w:rsid w:val="00CD0212"/>
    <w:rsid w:val="00CD0888"/>
    <w:rsid w:val="00CD1695"/>
    <w:rsid w:val="00CD4408"/>
    <w:rsid w:val="00CD4DC0"/>
    <w:rsid w:val="00CD5732"/>
    <w:rsid w:val="00CD58A1"/>
    <w:rsid w:val="00CD6079"/>
    <w:rsid w:val="00CD6307"/>
    <w:rsid w:val="00CD7918"/>
    <w:rsid w:val="00CE12BB"/>
    <w:rsid w:val="00CE35D1"/>
    <w:rsid w:val="00CE3AE9"/>
    <w:rsid w:val="00CE3AEC"/>
    <w:rsid w:val="00CE3E77"/>
    <w:rsid w:val="00CE5863"/>
    <w:rsid w:val="00CE6A7F"/>
    <w:rsid w:val="00CE6BED"/>
    <w:rsid w:val="00CE7724"/>
    <w:rsid w:val="00CF2EC0"/>
    <w:rsid w:val="00CF31DB"/>
    <w:rsid w:val="00CF4A07"/>
    <w:rsid w:val="00CF5383"/>
    <w:rsid w:val="00CF5440"/>
    <w:rsid w:val="00CF572E"/>
    <w:rsid w:val="00CF690B"/>
    <w:rsid w:val="00CF6BFE"/>
    <w:rsid w:val="00CF78AB"/>
    <w:rsid w:val="00D00BE6"/>
    <w:rsid w:val="00D023B4"/>
    <w:rsid w:val="00D027AB"/>
    <w:rsid w:val="00D04A7C"/>
    <w:rsid w:val="00D04B06"/>
    <w:rsid w:val="00D04CB1"/>
    <w:rsid w:val="00D0531C"/>
    <w:rsid w:val="00D06094"/>
    <w:rsid w:val="00D0782E"/>
    <w:rsid w:val="00D12E7C"/>
    <w:rsid w:val="00D1370E"/>
    <w:rsid w:val="00D140F4"/>
    <w:rsid w:val="00D14595"/>
    <w:rsid w:val="00D1677A"/>
    <w:rsid w:val="00D2061A"/>
    <w:rsid w:val="00D21115"/>
    <w:rsid w:val="00D23A9A"/>
    <w:rsid w:val="00D24666"/>
    <w:rsid w:val="00D25710"/>
    <w:rsid w:val="00D265D9"/>
    <w:rsid w:val="00D266F2"/>
    <w:rsid w:val="00D267A3"/>
    <w:rsid w:val="00D3027E"/>
    <w:rsid w:val="00D319C4"/>
    <w:rsid w:val="00D32042"/>
    <w:rsid w:val="00D34646"/>
    <w:rsid w:val="00D352E5"/>
    <w:rsid w:val="00D35C27"/>
    <w:rsid w:val="00D4034A"/>
    <w:rsid w:val="00D41856"/>
    <w:rsid w:val="00D435D2"/>
    <w:rsid w:val="00D4428E"/>
    <w:rsid w:val="00D4788F"/>
    <w:rsid w:val="00D47D77"/>
    <w:rsid w:val="00D50202"/>
    <w:rsid w:val="00D5293B"/>
    <w:rsid w:val="00D540A7"/>
    <w:rsid w:val="00D54BC3"/>
    <w:rsid w:val="00D54BEB"/>
    <w:rsid w:val="00D554FD"/>
    <w:rsid w:val="00D55F4E"/>
    <w:rsid w:val="00D56361"/>
    <w:rsid w:val="00D57796"/>
    <w:rsid w:val="00D62E5C"/>
    <w:rsid w:val="00D647AC"/>
    <w:rsid w:val="00D64A0F"/>
    <w:rsid w:val="00D660C0"/>
    <w:rsid w:val="00D66F00"/>
    <w:rsid w:val="00D67286"/>
    <w:rsid w:val="00D70FE9"/>
    <w:rsid w:val="00D71CD3"/>
    <w:rsid w:val="00D73920"/>
    <w:rsid w:val="00D73B79"/>
    <w:rsid w:val="00D74CB7"/>
    <w:rsid w:val="00D74FD8"/>
    <w:rsid w:val="00D7519F"/>
    <w:rsid w:val="00D75E13"/>
    <w:rsid w:val="00D76FF8"/>
    <w:rsid w:val="00D8005C"/>
    <w:rsid w:val="00D80A3D"/>
    <w:rsid w:val="00D82663"/>
    <w:rsid w:val="00D8325F"/>
    <w:rsid w:val="00D83F54"/>
    <w:rsid w:val="00D84B81"/>
    <w:rsid w:val="00D86C6A"/>
    <w:rsid w:val="00D87543"/>
    <w:rsid w:val="00D92226"/>
    <w:rsid w:val="00D933E0"/>
    <w:rsid w:val="00D94214"/>
    <w:rsid w:val="00D94972"/>
    <w:rsid w:val="00D94FA2"/>
    <w:rsid w:val="00D96690"/>
    <w:rsid w:val="00D972E7"/>
    <w:rsid w:val="00D97A06"/>
    <w:rsid w:val="00DA01DD"/>
    <w:rsid w:val="00DA02EE"/>
    <w:rsid w:val="00DA1326"/>
    <w:rsid w:val="00DA2239"/>
    <w:rsid w:val="00DA2A01"/>
    <w:rsid w:val="00DA4023"/>
    <w:rsid w:val="00DA4BF2"/>
    <w:rsid w:val="00DA5820"/>
    <w:rsid w:val="00DA6370"/>
    <w:rsid w:val="00DA798D"/>
    <w:rsid w:val="00DA7F0E"/>
    <w:rsid w:val="00DB0387"/>
    <w:rsid w:val="00DB13EA"/>
    <w:rsid w:val="00DB17BC"/>
    <w:rsid w:val="00DB1F4F"/>
    <w:rsid w:val="00DB2052"/>
    <w:rsid w:val="00DB2CD3"/>
    <w:rsid w:val="00DB3D29"/>
    <w:rsid w:val="00DB45EF"/>
    <w:rsid w:val="00DB51EA"/>
    <w:rsid w:val="00DB7F62"/>
    <w:rsid w:val="00DC168A"/>
    <w:rsid w:val="00DC2026"/>
    <w:rsid w:val="00DC2E38"/>
    <w:rsid w:val="00DC31E8"/>
    <w:rsid w:val="00DC5A3A"/>
    <w:rsid w:val="00DC615B"/>
    <w:rsid w:val="00DC6168"/>
    <w:rsid w:val="00DD00B0"/>
    <w:rsid w:val="00DD02F8"/>
    <w:rsid w:val="00DD1E46"/>
    <w:rsid w:val="00DD213C"/>
    <w:rsid w:val="00DD24DD"/>
    <w:rsid w:val="00DD27FC"/>
    <w:rsid w:val="00DD3256"/>
    <w:rsid w:val="00DD5337"/>
    <w:rsid w:val="00DD56E7"/>
    <w:rsid w:val="00DD6285"/>
    <w:rsid w:val="00DE08CD"/>
    <w:rsid w:val="00DE1B7B"/>
    <w:rsid w:val="00DE208F"/>
    <w:rsid w:val="00DE2A0F"/>
    <w:rsid w:val="00DE2C9A"/>
    <w:rsid w:val="00DE3A25"/>
    <w:rsid w:val="00DE46A1"/>
    <w:rsid w:val="00DE4994"/>
    <w:rsid w:val="00DE4F0D"/>
    <w:rsid w:val="00DE5ACB"/>
    <w:rsid w:val="00DE6960"/>
    <w:rsid w:val="00DE7D41"/>
    <w:rsid w:val="00DF0623"/>
    <w:rsid w:val="00DF13FE"/>
    <w:rsid w:val="00DF146C"/>
    <w:rsid w:val="00DF1CCD"/>
    <w:rsid w:val="00DF2AC0"/>
    <w:rsid w:val="00DF3729"/>
    <w:rsid w:val="00DF5480"/>
    <w:rsid w:val="00DF7825"/>
    <w:rsid w:val="00DF7BE7"/>
    <w:rsid w:val="00E00243"/>
    <w:rsid w:val="00E006D8"/>
    <w:rsid w:val="00E01226"/>
    <w:rsid w:val="00E0191C"/>
    <w:rsid w:val="00E022D7"/>
    <w:rsid w:val="00E0271D"/>
    <w:rsid w:val="00E02A3E"/>
    <w:rsid w:val="00E03F1A"/>
    <w:rsid w:val="00E04716"/>
    <w:rsid w:val="00E057C3"/>
    <w:rsid w:val="00E06159"/>
    <w:rsid w:val="00E06D44"/>
    <w:rsid w:val="00E10394"/>
    <w:rsid w:val="00E108DD"/>
    <w:rsid w:val="00E1102E"/>
    <w:rsid w:val="00E1295F"/>
    <w:rsid w:val="00E154BC"/>
    <w:rsid w:val="00E154E7"/>
    <w:rsid w:val="00E158D0"/>
    <w:rsid w:val="00E15988"/>
    <w:rsid w:val="00E15F18"/>
    <w:rsid w:val="00E16D1E"/>
    <w:rsid w:val="00E20B3C"/>
    <w:rsid w:val="00E23D2C"/>
    <w:rsid w:val="00E242CD"/>
    <w:rsid w:val="00E253BA"/>
    <w:rsid w:val="00E25461"/>
    <w:rsid w:val="00E25702"/>
    <w:rsid w:val="00E301EB"/>
    <w:rsid w:val="00E30CB8"/>
    <w:rsid w:val="00E3344D"/>
    <w:rsid w:val="00E339C2"/>
    <w:rsid w:val="00E33D00"/>
    <w:rsid w:val="00E33E81"/>
    <w:rsid w:val="00E3669C"/>
    <w:rsid w:val="00E36FDA"/>
    <w:rsid w:val="00E3734C"/>
    <w:rsid w:val="00E37D4A"/>
    <w:rsid w:val="00E415AD"/>
    <w:rsid w:val="00E42F74"/>
    <w:rsid w:val="00E43115"/>
    <w:rsid w:val="00E444CC"/>
    <w:rsid w:val="00E452E8"/>
    <w:rsid w:val="00E461D3"/>
    <w:rsid w:val="00E4634D"/>
    <w:rsid w:val="00E46DCC"/>
    <w:rsid w:val="00E47FB5"/>
    <w:rsid w:val="00E51B68"/>
    <w:rsid w:val="00E51F6C"/>
    <w:rsid w:val="00E53A68"/>
    <w:rsid w:val="00E53EAE"/>
    <w:rsid w:val="00E5442D"/>
    <w:rsid w:val="00E5551F"/>
    <w:rsid w:val="00E557C2"/>
    <w:rsid w:val="00E5702B"/>
    <w:rsid w:val="00E572D9"/>
    <w:rsid w:val="00E57930"/>
    <w:rsid w:val="00E57A22"/>
    <w:rsid w:val="00E614C1"/>
    <w:rsid w:val="00E61A03"/>
    <w:rsid w:val="00E61BC6"/>
    <w:rsid w:val="00E61CB4"/>
    <w:rsid w:val="00E6297F"/>
    <w:rsid w:val="00E630EE"/>
    <w:rsid w:val="00E64CCD"/>
    <w:rsid w:val="00E65E5C"/>
    <w:rsid w:val="00E665A2"/>
    <w:rsid w:val="00E66FFB"/>
    <w:rsid w:val="00E733AC"/>
    <w:rsid w:val="00E7379F"/>
    <w:rsid w:val="00E7385B"/>
    <w:rsid w:val="00E73D9F"/>
    <w:rsid w:val="00E740C4"/>
    <w:rsid w:val="00E74702"/>
    <w:rsid w:val="00E75625"/>
    <w:rsid w:val="00E756FE"/>
    <w:rsid w:val="00E75A5A"/>
    <w:rsid w:val="00E75ABD"/>
    <w:rsid w:val="00E807DF"/>
    <w:rsid w:val="00E8103C"/>
    <w:rsid w:val="00E81CCB"/>
    <w:rsid w:val="00E82C00"/>
    <w:rsid w:val="00E8325C"/>
    <w:rsid w:val="00E83448"/>
    <w:rsid w:val="00E86E0B"/>
    <w:rsid w:val="00E87830"/>
    <w:rsid w:val="00E90330"/>
    <w:rsid w:val="00E910B7"/>
    <w:rsid w:val="00E91F5B"/>
    <w:rsid w:val="00E920BB"/>
    <w:rsid w:val="00E92891"/>
    <w:rsid w:val="00E96094"/>
    <w:rsid w:val="00E96477"/>
    <w:rsid w:val="00E96E51"/>
    <w:rsid w:val="00EA0715"/>
    <w:rsid w:val="00EA1BD8"/>
    <w:rsid w:val="00EA1EAA"/>
    <w:rsid w:val="00EA31A6"/>
    <w:rsid w:val="00EA497A"/>
    <w:rsid w:val="00EA575F"/>
    <w:rsid w:val="00EA59ED"/>
    <w:rsid w:val="00EA6469"/>
    <w:rsid w:val="00EA6537"/>
    <w:rsid w:val="00EB2279"/>
    <w:rsid w:val="00EB22DA"/>
    <w:rsid w:val="00EB510F"/>
    <w:rsid w:val="00EB5543"/>
    <w:rsid w:val="00EB6F86"/>
    <w:rsid w:val="00EB7C0C"/>
    <w:rsid w:val="00EC0D45"/>
    <w:rsid w:val="00EC3AAF"/>
    <w:rsid w:val="00EC3EB6"/>
    <w:rsid w:val="00EC4A44"/>
    <w:rsid w:val="00EC54D1"/>
    <w:rsid w:val="00EC550B"/>
    <w:rsid w:val="00EC562E"/>
    <w:rsid w:val="00EC64BC"/>
    <w:rsid w:val="00EC67D8"/>
    <w:rsid w:val="00EC6F78"/>
    <w:rsid w:val="00EC7A58"/>
    <w:rsid w:val="00ED1ED8"/>
    <w:rsid w:val="00ED2EC1"/>
    <w:rsid w:val="00ED321D"/>
    <w:rsid w:val="00ED5DCC"/>
    <w:rsid w:val="00ED68B3"/>
    <w:rsid w:val="00ED6DD6"/>
    <w:rsid w:val="00ED70CD"/>
    <w:rsid w:val="00EDD375"/>
    <w:rsid w:val="00EE2DE4"/>
    <w:rsid w:val="00EE45C5"/>
    <w:rsid w:val="00EE49CF"/>
    <w:rsid w:val="00EE4AC5"/>
    <w:rsid w:val="00EE57FD"/>
    <w:rsid w:val="00EE6F69"/>
    <w:rsid w:val="00EE71FD"/>
    <w:rsid w:val="00EE7D5E"/>
    <w:rsid w:val="00EF59C0"/>
    <w:rsid w:val="00EF5CE3"/>
    <w:rsid w:val="00F00BD9"/>
    <w:rsid w:val="00F01AF4"/>
    <w:rsid w:val="00F02A26"/>
    <w:rsid w:val="00F03E78"/>
    <w:rsid w:val="00F05725"/>
    <w:rsid w:val="00F07EA7"/>
    <w:rsid w:val="00F136A3"/>
    <w:rsid w:val="00F1380E"/>
    <w:rsid w:val="00F13B89"/>
    <w:rsid w:val="00F146E5"/>
    <w:rsid w:val="00F14E2C"/>
    <w:rsid w:val="00F14ECC"/>
    <w:rsid w:val="00F16592"/>
    <w:rsid w:val="00F16786"/>
    <w:rsid w:val="00F17722"/>
    <w:rsid w:val="00F2000F"/>
    <w:rsid w:val="00F204C6"/>
    <w:rsid w:val="00F20707"/>
    <w:rsid w:val="00F20CD1"/>
    <w:rsid w:val="00F21A6D"/>
    <w:rsid w:val="00F23060"/>
    <w:rsid w:val="00F23E75"/>
    <w:rsid w:val="00F247CB"/>
    <w:rsid w:val="00F24B27"/>
    <w:rsid w:val="00F25F82"/>
    <w:rsid w:val="00F262ED"/>
    <w:rsid w:val="00F26FF5"/>
    <w:rsid w:val="00F27FCB"/>
    <w:rsid w:val="00F30AC5"/>
    <w:rsid w:val="00F32149"/>
    <w:rsid w:val="00F37D9E"/>
    <w:rsid w:val="00F37FBD"/>
    <w:rsid w:val="00F41F22"/>
    <w:rsid w:val="00F43420"/>
    <w:rsid w:val="00F4354F"/>
    <w:rsid w:val="00F44B00"/>
    <w:rsid w:val="00F458C8"/>
    <w:rsid w:val="00F465CC"/>
    <w:rsid w:val="00F47ACF"/>
    <w:rsid w:val="00F5029E"/>
    <w:rsid w:val="00F502C4"/>
    <w:rsid w:val="00F512DB"/>
    <w:rsid w:val="00F516EB"/>
    <w:rsid w:val="00F52F74"/>
    <w:rsid w:val="00F542EA"/>
    <w:rsid w:val="00F54478"/>
    <w:rsid w:val="00F55256"/>
    <w:rsid w:val="00F55387"/>
    <w:rsid w:val="00F5629F"/>
    <w:rsid w:val="00F616C3"/>
    <w:rsid w:val="00F622D0"/>
    <w:rsid w:val="00F6255E"/>
    <w:rsid w:val="00F6745E"/>
    <w:rsid w:val="00F70AE9"/>
    <w:rsid w:val="00F72413"/>
    <w:rsid w:val="00F72EA1"/>
    <w:rsid w:val="00F738E6"/>
    <w:rsid w:val="00F74BA5"/>
    <w:rsid w:val="00F7549F"/>
    <w:rsid w:val="00F7610D"/>
    <w:rsid w:val="00F76657"/>
    <w:rsid w:val="00F76A08"/>
    <w:rsid w:val="00F76B2F"/>
    <w:rsid w:val="00F76DCA"/>
    <w:rsid w:val="00F8065C"/>
    <w:rsid w:val="00F81344"/>
    <w:rsid w:val="00F8472B"/>
    <w:rsid w:val="00F84A1A"/>
    <w:rsid w:val="00F86938"/>
    <w:rsid w:val="00F86B2B"/>
    <w:rsid w:val="00F871ED"/>
    <w:rsid w:val="00F87831"/>
    <w:rsid w:val="00F905DA"/>
    <w:rsid w:val="00F9082B"/>
    <w:rsid w:val="00F90B2F"/>
    <w:rsid w:val="00F91263"/>
    <w:rsid w:val="00F916D2"/>
    <w:rsid w:val="00F95BC4"/>
    <w:rsid w:val="00F96CCA"/>
    <w:rsid w:val="00F97038"/>
    <w:rsid w:val="00F97DA8"/>
    <w:rsid w:val="00FA08A6"/>
    <w:rsid w:val="00FA0F36"/>
    <w:rsid w:val="00FA22E3"/>
    <w:rsid w:val="00FA4860"/>
    <w:rsid w:val="00FA5CE0"/>
    <w:rsid w:val="00FA5E2D"/>
    <w:rsid w:val="00FA6763"/>
    <w:rsid w:val="00FB0E7B"/>
    <w:rsid w:val="00FB121F"/>
    <w:rsid w:val="00FB219F"/>
    <w:rsid w:val="00FB25B6"/>
    <w:rsid w:val="00FB2C22"/>
    <w:rsid w:val="00FB692D"/>
    <w:rsid w:val="00FB6F35"/>
    <w:rsid w:val="00FC049D"/>
    <w:rsid w:val="00FC1E6F"/>
    <w:rsid w:val="00FC387F"/>
    <w:rsid w:val="00FC431B"/>
    <w:rsid w:val="00FC4CDE"/>
    <w:rsid w:val="00FC7092"/>
    <w:rsid w:val="00FC7695"/>
    <w:rsid w:val="00FC7959"/>
    <w:rsid w:val="00FD1F70"/>
    <w:rsid w:val="00FD2747"/>
    <w:rsid w:val="00FD2ADB"/>
    <w:rsid w:val="00FD31C8"/>
    <w:rsid w:val="00FD3CAC"/>
    <w:rsid w:val="00FD57D0"/>
    <w:rsid w:val="00FD58A3"/>
    <w:rsid w:val="00FD5C14"/>
    <w:rsid w:val="00FD61F5"/>
    <w:rsid w:val="00FD6B3E"/>
    <w:rsid w:val="00FE2DF7"/>
    <w:rsid w:val="00FE349D"/>
    <w:rsid w:val="00FE3AF3"/>
    <w:rsid w:val="00FE40C3"/>
    <w:rsid w:val="00FE4AF4"/>
    <w:rsid w:val="00FE5302"/>
    <w:rsid w:val="00FE5397"/>
    <w:rsid w:val="00FE5500"/>
    <w:rsid w:val="00FE58A3"/>
    <w:rsid w:val="00FE5E6E"/>
    <w:rsid w:val="00FE77D5"/>
    <w:rsid w:val="00FF1D9B"/>
    <w:rsid w:val="00FF2244"/>
    <w:rsid w:val="00FF3D12"/>
    <w:rsid w:val="00FF7DD2"/>
    <w:rsid w:val="00FF7E0C"/>
    <w:rsid w:val="00FF7E3F"/>
    <w:rsid w:val="00FF7F6E"/>
    <w:rsid w:val="010ADC2D"/>
    <w:rsid w:val="0190CE23"/>
    <w:rsid w:val="01ACB9BA"/>
    <w:rsid w:val="01AD5F90"/>
    <w:rsid w:val="0258D949"/>
    <w:rsid w:val="02794F05"/>
    <w:rsid w:val="0286D1F4"/>
    <w:rsid w:val="02A55DAE"/>
    <w:rsid w:val="02B02253"/>
    <w:rsid w:val="03648CFA"/>
    <w:rsid w:val="03CD0364"/>
    <w:rsid w:val="03E5504C"/>
    <w:rsid w:val="03F4A9AA"/>
    <w:rsid w:val="04DECA8D"/>
    <w:rsid w:val="05907A0B"/>
    <w:rsid w:val="05B45679"/>
    <w:rsid w:val="05B973CA"/>
    <w:rsid w:val="05F544AF"/>
    <w:rsid w:val="06329236"/>
    <w:rsid w:val="065CC299"/>
    <w:rsid w:val="06680CFD"/>
    <w:rsid w:val="0672C9BD"/>
    <w:rsid w:val="06EADE5C"/>
    <w:rsid w:val="07F5650E"/>
    <w:rsid w:val="08603642"/>
    <w:rsid w:val="0994635B"/>
    <w:rsid w:val="09E29189"/>
    <w:rsid w:val="0A10DFA0"/>
    <w:rsid w:val="0A5BDF0D"/>
    <w:rsid w:val="0A989616"/>
    <w:rsid w:val="0A9EF0CB"/>
    <w:rsid w:val="0DD036D8"/>
    <w:rsid w:val="0DD6918D"/>
    <w:rsid w:val="0E691A8F"/>
    <w:rsid w:val="0F896531"/>
    <w:rsid w:val="0FA5EB35"/>
    <w:rsid w:val="0FD23095"/>
    <w:rsid w:val="10A78A1A"/>
    <w:rsid w:val="1125BAB9"/>
    <w:rsid w:val="114207E6"/>
    <w:rsid w:val="115798E8"/>
    <w:rsid w:val="1182AB15"/>
    <w:rsid w:val="13038702"/>
    <w:rsid w:val="13085984"/>
    <w:rsid w:val="1355213A"/>
    <w:rsid w:val="1553AE0B"/>
    <w:rsid w:val="157EE663"/>
    <w:rsid w:val="15D6C784"/>
    <w:rsid w:val="16C5E5C4"/>
    <w:rsid w:val="182C01CF"/>
    <w:rsid w:val="18A4C00D"/>
    <w:rsid w:val="19422F95"/>
    <w:rsid w:val="19841BFC"/>
    <w:rsid w:val="19C2E913"/>
    <w:rsid w:val="1A3B92A4"/>
    <w:rsid w:val="1ADAF56E"/>
    <w:rsid w:val="1AFA430C"/>
    <w:rsid w:val="1B1064FE"/>
    <w:rsid w:val="1BEF4B01"/>
    <w:rsid w:val="1C6F3DEB"/>
    <w:rsid w:val="1D07DFBF"/>
    <w:rsid w:val="1D644596"/>
    <w:rsid w:val="1DA5344B"/>
    <w:rsid w:val="1DAEEC27"/>
    <w:rsid w:val="1DB24C51"/>
    <w:rsid w:val="1FDCB409"/>
    <w:rsid w:val="20610EBE"/>
    <w:rsid w:val="20C46AA2"/>
    <w:rsid w:val="20F4633F"/>
    <w:rsid w:val="2124C072"/>
    <w:rsid w:val="21A840F0"/>
    <w:rsid w:val="21B5E2FC"/>
    <w:rsid w:val="21F0D142"/>
    <w:rsid w:val="22A099F2"/>
    <w:rsid w:val="22DD7185"/>
    <w:rsid w:val="23085524"/>
    <w:rsid w:val="233E097A"/>
    <w:rsid w:val="23684FAC"/>
    <w:rsid w:val="237D0588"/>
    <w:rsid w:val="2396FBAC"/>
    <w:rsid w:val="25369171"/>
    <w:rsid w:val="2557CC6A"/>
    <w:rsid w:val="25CB6100"/>
    <w:rsid w:val="268DA3A9"/>
    <w:rsid w:val="26F80FDA"/>
    <w:rsid w:val="274A25AD"/>
    <w:rsid w:val="275F47E7"/>
    <w:rsid w:val="280789FE"/>
    <w:rsid w:val="28BFDC05"/>
    <w:rsid w:val="291E2D27"/>
    <w:rsid w:val="29FEEEDB"/>
    <w:rsid w:val="2A60CFAC"/>
    <w:rsid w:val="2A8907D1"/>
    <w:rsid w:val="2AFC1FE6"/>
    <w:rsid w:val="2B3F8E8A"/>
    <w:rsid w:val="2C0D5CEF"/>
    <w:rsid w:val="2D1E5CA1"/>
    <w:rsid w:val="2D8D5ED0"/>
    <w:rsid w:val="2E39C041"/>
    <w:rsid w:val="2E48834C"/>
    <w:rsid w:val="2E6ADC97"/>
    <w:rsid w:val="2ED4D284"/>
    <w:rsid w:val="2FB1BB4E"/>
    <w:rsid w:val="307EA6E2"/>
    <w:rsid w:val="30963B4C"/>
    <w:rsid w:val="3136F3A7"/>
    <w:rsid w:val="315E50B3"/>
    <w:rsid w:val="31A8246D"/>
    <w:rsid w:val="31C6AC99"/>
    <w:rsid w:val="31D694C3"/>
    <w:rsid w:val="3345DCA0"/>
    <w:rsid w:val="33C9DE40"/>
    <w:rsid w:val="34BF9971"/>
    <w:rsid w:val="35040197"/>
    <w:rsid w:val="353915C6"/>
    <w:rsid w:val="3677DA05"/>
    <w:rsid w:val="3770E096"/>
    <w:rsid w:val="386CFA9C"/>
    <w:rsid w:val="388FD332"/>
    <w:rsid w:val="39261F90"/>
    <w:rsid w:val="39F04DFE"/>
    <w:rsid w:val="3C3BFED9"/>
    <w:rsid w:val="3CB5B493"/>
    <w:rsid w:val="3D911B74"/>
    <w:rsid w:val="3E316B8C"/>
    <w:rsid w:val="3EDB7233"/>
    <w:rsid w:val="3F284481"/>
    <w:rsid w:val="401969A3"/>
    <w:rsid w:val="407E2D0B"/>
    <w:rsid w:val="40AF8485"/>
    <w:rsid w:val="40F3E3FC"/>
    <w:rsid w:val="41B7A504"/>
    <w:rsid w:val="42DB9D90"/>
    <w:rsid w:val="439B03DB"/>
    <w:rsid w:val="44067A85"/>
    <w:rsid w:val="44437E2B"/>
    <w:rsid w:val="4499A282"/>
    <w:rsid w:val="45A86B46"/>
    <w:rsid w:val="45E0EED6"/>
    <w:rsid w:val="45FDEBA8"/>
    <w:rsid w:val="46731CBA"/>
    <w:rsid w:val="469EF0C0"/>
    <w:rsid w:val="46B5F9C6"/>
    <w:rsid w:val="46E4F025"/>
    <w:rsid w:val="476C7244"/>
    <w:rsid w:val="47CF5875"/>
    <w:rsid w:val="48A76514"/>
    <w:rsid w:val="48EF3413"/>
    <w:rsid w:val="49FD6F57"/>
    <w:rsid w:val="4A0ED115"/>
    <w:rsid w:val="4AC692A8"/>
    <w:rsid w:val="4C747113"/>
    <w:rsid w:val="4D17D984"/>
    <w:rsid w:val="4D351019"/>
    <w:rsid w:val="4DA504DB"/>
    <w:rsid w:val="511E893F"/>
    <w:rsid w:val="523366CC"/>
    <w:rsid w:val="53289583"/>
    <w:rsid w:val="53576D70"/>
    <w:rsid w:val="55D58C5E"/>
    <w:rsid w:val="565306DD"/>
    <w:rsid w:val="56552A36"/>
    <w:rsid w:val="565BBC73"/>
    <w:rsid w:val="56BADEB5"/>
    <w:rsid w:val="56FDB9D0"/>
    <w:rsid w:val="582FE7ED"/>
    <w:rsid w:val="5921211C"/>
    <w:rsid w:val="59746CE4"/>
    <w:rsid w:val="5985BB02"/>
    <w:rsid w:val="5B82D47B"/>
    <w:rsid w:val="5D228255"/>
    <w:rsid w:val="5D307837"/>
    <w:rsid w:val="5DF5A258"/>
    <w:rsid w:val="5EB76F9B"/>
    <w:rsid w:val="5EE446FF"/>
    <w:rsid w:val="5F4FB04A"/>
    <w:rsid w:val="5F969FD3"/>
    <w:rsid w:val="603916E0"/>
    <w:rsid w:val="60AC3EE1"/>
    <w:rsid w:val="6146DCD1"/>
    <w:rsid w:val="61D4E741"/>
    <w:rsid w:val="623847AF"/>
    <w:rsid w:val="63B64AA9"/>
    <w:rsid w:val="63C4405D"/>
    <w:rsid w:val="640BF1AA"/>
    <w:rsid w:val="64602AD6"/>
    <w:rsid w:val="64E5509D"/>
    <w:rsid w:val="66FA03AF"/>
    <w:rsid w:val="67C86DA2"/>
    <w:rsid w:val="67F38D60"/>
    <w:rsid w:val="67FCF9A3"/>
    <w:rsid w:val="6806BE5A"/>
    <w:rsid w:val="69913F81"/>
    <w:rsid w:val="6992EE39"/>
    <w:rsid w:val="69939B7F"/>
    <w:rsid w:val="6A9A0BB4"/>
    <w:rsid w:val="6B161CD7"/>
    <w:rsid w:val="6B34176B"/>
    <w:rsid w:val="6B4DE700"/>
    <w:rsid w:val="6B6243DD"/>
    <w:rsid w:val="6BB44C75"/>
    <w:rsid w:val="6BB7BC2C"/>
    <w:rsid w:val="6C220717"/>
    <w:rsid w:val="6CD50579"/>
    <w:rsid w:val="6E98B5AF"/>
    <w:rsid w:val="6F948633"/>
    <w:rsid w:val="6FBF8FF0"/>
    <w:rsid w:val="6FFF8EB1"/>
    <w:rsid w:val="709A4270"/>
    <w:rsid w:val="7165EA40"/>
    <w:rsid w:val="72111CC1"/>
    <w:rsid w:val="72A67E5C"/>
    <w:rsid w:val="72D74ABA"/>
    <w:rsid w:val="72F7D4DD"/>
    <w:rsid w:val="747136BE"/>
    <w:rsid w:val="74A4CEE9"/>
    <w:rsid w:val="74E73A9B"/>
    <w:rsid w:val="75CD5B3F"/>
    <w:rsid w:val="75F33584"/>
    <w:rsid w:val="762D3DDD"/>
    <w:rsid w:val="76BABF44"/>
    <w:rsid w:val="76EEAC3C"/>
    <w:rsid w:val="7754D3D7"/>
    <w:rsid w:val="775E3D0A"/>
    <w:rsid w:val="7791368D"/>
    <w:rsid w:val="779E6928"/>
    <w:rsid w:val="77E91E4B"/>
    <w:rsid w:val="781CB04E"/>
    <w:rsid w:val="7870B8DD"/>
    <w:rsid w:val="79452A7D"/>
    <w:rsid w:val="79478A35"/>
    <w:rsid w:val="7A49F671"/>
    <w:rsid w:val="7A4C5356"/>
    <w:rsid w:val="7CB4D352"/>
    <w:rsid w:val="7D003A0B"/>
    <w:rsid w:val="7E806DDF"/>
    <w:rsid w:val="7EC7CC4B"/>
    <w:rsid w:val="7EC99F66"/>
    <w:rsid w:val="7F2B81FB"/>
  </w:rsids>
  <m:mathPr>
    <m:mathFont m:val="Cambria Math"/>
    <m:brkBin m:val="before"/>
    <m:brkBinSub m:val="--"/>
    <m:smallFrac m:val="0"/>
    <m:dispDef/>
    <m:lMargin m:val="0"/>
    <m:rMargin m:val="0"/>
    <m:defJc m:val="centerGroup"/>
    <m:wrapIndent m:val="1440"/>
    <m:intLim m:val="subSup"/>
    <m:naryLim m:val="undOvr"/>
  </m:mathPr>
  <w:themeFontLang w:val="el-GR"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89F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9" w:unhideWhenUsed="1"/>
    <w:lsdException w:name="heading 5" w:semiHidden="1" w:uiPriority="99" w:unhideWhenUsed="1" w:qFormat="1"/>
    <w:lsdException w:name="heading 6" w:semiHidden="1" w:uiPriority="99" w:unhideWhenUsed="1" w:qFormat="1"/>
    <w:lsdException w:name="heading 7" w:semiHidden="1" w:uiPriority="99" w:unhideWhenUsed="1"/>
    <w:lsdException w:name="heading 8" w:semiHidden="1" w:uiPriority="9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C3E"/>
    <w:rPr>
      <w:rFonts w:ascii="Garamond" w:hAnsi="Garamond"/>
      <w:color w:val="000000"/>
      <w:sz w:val="24"/>
      <w:szCs w:val="24"/>
    </w:rPr>
  </w:style>
  <w:style w:type="paragraph" w:styleId="Heading1">
    <w:name w:val="heading 1"/>
    <w:basedOn w:val="Normal"/>
    <w:next w:val="Normal"/>
    <w:link w:val="Heading1Char"/>
    <w:uiPriority w:val="9"/>
    <w:qFormat/>
    <w:rsid w:val="006D326D"/>
    <w:pPr>
      <w:keepNext/>
      <w:numPr>
        <w:numId w:val="38"/>
      </w:numPr>
      <w:spacing w:before="120" w:after="480"/>
      <w:outlineLvl w:val="0"/>
    </w:pPr>
    <w:rPr>
      <w:rFonts w:ascii="Tahoma" w:hAnsi="Tahoma" w:cs="Tahoma"/>
      <w:b/>
      <w:bCs/>
      <w:kern w:val="32"/>
      <w:sz w:val="26"/>
      <w:szCs w:val="26"/>
    </w:rPr>
  </w:style>
  <w:style w:type="paragraph" w:styleId="Heading2">
    <w:name w:val="heading 2"/>
    <w:basedOn w:val="Normal"/>
    <w:next w:val="Normal"/>
    <w:link w:val="Heading2Char"/>
    <w:uiPriority w:val="9"/>
    <w:qFormat/>
    <w:rsid w:val="003E77E8"/>
    <w:pPr>
      <w:keepNext/>
      <w:numPr>
        <w:ilvl w:val="1"/>
        <w:numId w:val="38"/>
      </w:numPr>
      <w:spacing w:before="300" w:after="180"/>
      <w:outlineLvl w:val="1"/>
    </w:pPr>
    <w:rPr>
      <w:rFonts w:ascii="Tahoma" w:hAnsi="Tahoma" w:cs="Tahoma"/>
      <w:b/>
      <w:bCs/>
      <w:sz w:val="20"/>
      <w:szCs w:val="20"/>
    </w:rPr>
  </w:style>
  <w:style w:type="paragraph" w:styleId="Heading3">
    <w:name w:val="heading 3"/>
    <w:basedOn w:val="Normal"/>
    <w:next w:val="Normal"/>
    <w:link w:val="Heading3Char"/>
    <w:uiPriority w:val="9"/>
    <w:qFormat/>
    <w:rsid w:val="00F262ED"/>
    <w:pPr>
      <w:keepNext/>
      <w:numPr>
        <w:ilvl w:val="2"/>
        <w:numId w:val="38"/>
      </w:numPr>
      <w:spacing w:before="180" w:after="60"/>
      <w:outlineLvl w:val="2"/>
    </w:pPr>
    <w:rPr>
      <w:rFonts w:ascii="Tahoma" w:hAnsi="Tahoma" w:cs="Tahoma"/>
      <w:bCs/>
      <w:i/>
      <w:iCs/>
      <w:sz w:val="20"/>
      <w:szCs w:val="20"/>
      <w:u w:val="single"/>
    </w:rPr>
  </w:style>
  <w:style w:type="paragraph" w:styleId="Heading4">
    <w:name w:val="heading 4"/>
    <w:basedOn w:val="Normal"/>
    <w:next w:val="Normal"/>
    <w:uiPriority w:val="99"/>
    <w:rsid w:val="00E242CD"/>
    <w:pPr>
      <w:keepNext/>
      <w:numPr>
        <w:ilvl w:val="3"/>
        <w:numId w:val="38"/>
      </w:numPr>
      <w:spacing w:before="240" w:after="60"/>
      <w:outlineLvl w:val="3"/>
    </w:pPr>
    <w:rPr>
      <w:rFonts w:ascii="Verdana" w:hAnsi="Verdana"/>
      <w:sz w:val="28"/>
      <w:szCs w:val="28"/>
    </w:rPr>
  </w:style>
  <w:style w:type="paragraph" w:styleId="Heading5">
    <w:name w:val="heading 5"/>
    <w:basedOn w:val="Normal"/>
    <w:next w:val="Normal"/>
    <w:uiPriority w:val="99"/>
    <w:qFormat/>
    <w:rsid w:val="00E242CD"/>
    <w:pPr>
      <w:numPr>
        <w:ilvl w:val="4"/>
        <w:numId w:val="38"/>
      </w:numPr>
      <w:spacing w:before="240" w:after="60"/>
      <w:outlineLvl w:val="4"/>
    </w:pPr>
    <w:rPr>
      <w:rFonts w:ascii="Verdana" w:hAnsi="Verdana"/>
      <w:sz w:val="26"/>
      <w:szCs w:val="26"/>
    </w:rPr>
  </w:style>
  <w:style w:type="paragraph" w:styleId="Heading6">
    <w:name w:val="heading 6"/>
    <w:basedOn w:val="Normal"/>
    <w:next w:val="Normal"/>
    <w:uiPriority w:val="99"/>
    <w:qFormat/>
    <w:rsid w:val="00E242CD"/>
    <w:pPr>
      <w:numPr>
        <w:ilvl w:val="5"/>
        <w:numId w:val="38"/>
      </w:numPr>
      <w:spacing w:before="240" w:after="60"/>
      <w:outlineLvl w:val="5"/>
    </w:pPr>
    <w:rPr>
      <w:rFonts w:ascii="Verdana" w:hAnsi="Verdana"/>
      <w:sz w:val="22"/>
      <w:szCs w:val="22"/>
    </w:rPr>
  </w:style>
  <w:style w:type="paragraph" w:styleId="Heading7">
    <w:name w:val="heading 7"/>
    <w:basedOn w:val="Normal"/>
    <w:next w:val="Normal"/>
    <w:link w:val="Heading7Char"/>
    <w:uiPriority w:val="99"/>
    <w:rsid w:val="005918F6"/>
    <w:pPr>
      <w:keepNext/>
      <w:keepLines/>
      <w:numPr>
        <w:ilvl w:val="6"/>
        <w:numId w:val="38"/>
      </w:numPr>
      <w:spacing w:before="200"/>
      <w:jc w:val="both"/>
      <w:outlineLvl w:val="6"/>
    </w:pPr>
    <w:rPr>
      <w:rFonts w:ascii="Cambria" w:hAnsi="Cambria"/>
      <w:i/>
      <w:iCs/>
      <w:color w:val="404040"/>
      <w:sz w:val="20"/>
    </w:rPr>
  </w:style>
  <w:style w:type="paragraph" w:styleId="Heading8">
    <w:name w:val="heading 8"/>
    <w:basedOn w:val="Normal"/>
    <w:next w:val="Normal"/>
    <w:link w:val="Heading8Char"/>
    <w:uiPriority w:val="99"/>
    <w:rsid w:val="005918F6"/>
    <w:pPr>
      <w:keepNext/>
      <w:keepLines/>
      <w:numPr>
        <w:ilvl w:val="7"/>
        <w:numId w:val="38"/>
      </w:numPr>
      <w:spacing w:before="200"/>
      <w:jc w:val="both"/>
      <w:outlineLvl w:val="7"/>
    </w:pPr>
    <w:rPr>
      <w:rFonts w:ascii="Cambria" w:hAnsi="Cambria"/>
      <w:color w:val="404040"/>
      <w:sz w:val="20"/>
      <w:szCs w:val="20"/>
    </w:rPr>
  </w:style>
  <w:style w:type="paragraph" w:styleId="Heading9">
    <w:name w:val="heading 9"/>
    <w:basedOn w:val="Normal"/>
    <w:next w:val="Normal"/>
    <w:link w:val="Heading9Char"/>
    <w:uiPriority w:val="99"/>
    <w:rsid w:val="005918F6"/>
    <w:pPr>
      <w:keepNext/>
      <w:keepLines/>
      <w:numPr>
        <w:ilvl w:val="8"/>
        <w:numId w:val="38"/>
      </w:numPr>
      <w:spacing w:before="200"/>
      <w:jc w:val="both"/>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Στυλ2"/>
    <w:basedOn w:val="Heading1"/>
    <w:rsid w:val="004D3ABF"/>
  </w:style>
  <w:style w:type="paragraph" w:styleId="Header">
    <w:name w:val="header"/>
    <w:basedOn w:val="Normal"/>
    <w:link w:val="HeaderChar"/>
    <w:uiPriority w:val="99"/>
    <w:rsid w:val="00FD3CAC"/>
    <w:pPr>
      <w:tabs>
        <w:tab w:val="center" w:pos="4153"/>
        <w:tab w:val="right" w:pos="8306"/>
      </w:tabs>
    </w:pPr>
  </w:style>
  <w:style w:type="paragraph" w:styleId="Footer">
    <w:name w:val="footer"/>
    <w:basedOn w:val="Normal"/>
    <w:link w:val="FooterChar"/>
    <w:uiPriority w:val="99"/>
    <w:rsid w:val="00FD3CAC"/>
    <w:pPr>
      <w:tabs>
        <w:tab w:val="center" w:pos="4153"/>
        <w:tab w:val="right" w:pos="8306"/>
      </w:tabs>
    </w:pPr>
  </w:style>
  <w:style w:type="paragraph" w:styleId="TOC3">
    <w:name w:val="toc 3"/>
    <w:basedOn w:val="Normal"/>
    <w:next w:val="Normal"/>
    <w:autoRedefine/>
    <w:uiPriority w:val="39"/>
    <w:rsid w:val="00F81344"/>
    <w:pPr>
      <w:ind w:left="480"/>
    </w:pPr>
    <w:rPr>
      <w:rFonts w:asciiTheme="minorHAnsi" w:hAnsiTheme="minorHAnsi" w:cstheme="minorHAnsi"/>
      <w:i/>
      <w:iCs/>
      <w:sz w:val="20"/>
      <w:szCs w:val="20"/>
    </w:rPr>
  </w:style>
  <w:style w:type="character" w:styleId="Hyperlink">
    <w:name w:val="Hyperlink"/>
    <w:uiPriority w:val="99"/>
    <w:rsid w:val="00E242CD"/>
    <w:rPr>
      <w:color w:val="339999"/>
      <w:u w:val="single"/>
    </w:rPr>
  </w:style>
  <w:style w:type="table" w:styleId="TableGrid">
    <w:name w:val="Table Grid"/>
    <w:basedOn w:val="TableNormal"/>
    <w:uiPriority w:val="39"/>
    <w:rsid w:val="00B96D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B96DFD"/>
  </w:style>
  <w:style w:type="table" w:styleId="TableTheme">
    <w:name w:val="Table Theme"/>
    <w:basedOn w:val="TableNormal"/>
    <w:rsid w:val="00E242CD"/>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character" w:styleId="FollowedHyperlink">
    <w:name w:val="FollowedHyperlink"/>
    <w:uiPriority w:val="99"/>
    <w:rsid w:val="00E242CD"/>
    <w:rPr>
      <w:color w:val="999999"/>
      <w:u w:val="single"/>
    </w:rPr>
  </w:style>
  <w:style w:type="character" w:styleId="CommentReference">
    <w:name w:val="annotation reference"/>
    <w:uiPriority w:val="99"/>
    <w:rsid w:val="00E022D7"/>
    <w:rPr>
      <w:sz w:val="16"/>
      <w:szCs w:val="16"/>
    </w:rPr>
  </w:style>
  <w:style w:type="paragraph" w:styleId="CommentText">
    <w:name w:val="annotation text"/>
    <w:basedOn w:val="Normal"/>
    <w:link w:val="CommentTextChar"/>
    <w:uiPriority w:val="99"/>
    <w:rsid w:val="00E022D7"/>
    <w:rPr>
      <w:sz w:val="20"/>
      <w:szCs w:val="20"/>
    </w:rPr>
  </w:style>
  <w:style w:type="character" w:customStyle="1" w:styleId="CommentTextChar">
    <w:name w:val="Comment Text Char"/>
    <w:link w:val="CommentText"/>
    <w:uiPriority w:val="99"/>
    <w:rsid w:val="00E022D7"/>
    <w:rPr>
      <w:rFonts w:ascii="Garamond" w:hAnsi="Garamond"/>
      <w:color w:val="000000"/>
    </w:rPr>
  </w:style>
  <w:style w:type="paragraph" w:styleId="CommentSubject">
    <w:name w:val="annotation subject"/>
    <w:basedOn w:val="CommentText"/>
    <w:next w:val="CommentText"/>
    <w:link w:val="CommentSubjectChar"/>
    <w:uiPriority w:val="99"/>
    <w:rsid w:val="00E022D7"/>
    <w:rPr>
      <w:b/>
      <w:bCs/>
    </w:rPr>
  </w:style>
  <w:style w:type="character" w:customStyle="1" w:styleId="CommentSubjectChar">
    <w:name w:val="Comment Subject Char"/>
    <w:link w:val="CommentSubject"/>
    <w:uiPriority w:val="99"/>
    <w:rsid w:val="00E022D7"/>
    <w:rPr>
      <w:rFonts w:ascii="Garamond" w:hAnsi="Garamond"/>
      <w:b/>
      <w:bCs/>
      <w:color w:val="000000"/>
    </w:rPr>
  </w:style>
  <w:style w:type="paragraph" w:styleId="BalloonText">
    <w:name w:val="Balloon Text"/>
    <w:basedOn w:val="Normal"/>
    <w:link w:val="BalloonTextChar"/>
    <w:rsid w:val="00E022D7"/>
    <w:rPr>
      <w:rFonts w:ascii="Tahoma" w:hAnsi="Tahoma" w:cs="Tahoma"/>
      <w:sz w:val="16"/>
      <w:szCs w:val="16"/>
    </w:rPr>
  </w:style>
  <w:style w:type="character" w:customStyle="1" w:styleId="BalloonTextChar">
    <w:name w:val="Balloon Text Char"/>
    <w:link w:val="BalloonText"/>
    <w:rsid w:val="00E022D7"/>
    <w:rPr>
      <w:rFonts w:ascii="Tahoma" w:hAnsi="Tahoma" w:cs="Tahoma"/>
      <w:color w:val="000000"/>
      <w:sz w:val="16"/>
      <w:szCs w:val="16"/>
    </w:rPr>
  </w:style>
  <w:style w:type="character" w:customStyle="1" w:styleId="Heading7Char">
    <w:name w:val="Heading 7 Char"/>
    <w:link w:val="Heading7"/>
    <w:uiPriority w:val="99"/>
    <w:rsid w:val="005918F6"/>
    <w:rPr>
      <w:rFonts w:ascii="Cambria" w:hAnsi="Cambria"/>
      <w:i/>
      <w:iCs/>
      <w:color w:val="404040"/>
      <w:szCs w:val="24"/>
    </w:rPr>
  </w:style>
  <w:style w:type="character" w:customStyle="1" w:styleId="Heading8Char">
    <w:name w:val="Heading 8 Char"/>
    <w:link w:val="Heading8"/>
    <w:uiPriority w:val="99"/>
    <w:rsid w:val="005918F6"/>
    <w:rPr>
      <w:rFonts w:ascii="Cambria" w:hAnsi="Cambria"/>
      <w:color w:val="404040"/>
    </w:rPr>
  </w:style>
  <w:style w:type="character" w:customStyle="1" w:styleId="Heading9Char">
    <w:name w:val="Heading 9 Char"/>
    <w:link w:val="Heading9"/>
    <w:uiPriority w:val="99"/>
    <w:rsid w:val="005918F6"/>
    <w:rPr>
      <w:rFonts w:ascii="Cambria" w:hAnsi="Cambria"/>
      <w:i/>
      <w:iCs/>
      <w:color w:val="404040"/>
    </w:rPr>
  </w:style>
  <w:style w:type="paragraph" w:customStyle="1" w:styleId="BodyText21">
    <w:name w:val="Body Text 21"/>
    <w:basedOn w:val="Normal"/>
    <w:uiPriority w:val="99"/>
    <w:rsid w:val="001B30C7"/>
    <w:pPr>
      <w:spacing w:line="360" w:lineRule="auto"/>
      <w:ind w:right="567"/>
      <w:jc w:val="both"/>
    </w:pPr>
    <w:rPr>
      <w:rFonts w:ascii="Times New Roman" w:hAnsi="Times New Roman"/>
      <w:color w:val="auto"/>
      <w:szCs w:val="20"/>
    </w:rPr>
  </w:style>
  <w:style w:type="paragraph" w:customStyle="1" w:styleId="Default">
    <w:name w:val="Default"/>
    <w:rsid w:val="001B30C7"/>
    <w:pPr>
      <w:autoSpaceDE w:val="0"/>
      <w:autoSpaceDN w:val="0"/>
      <w:adjustRightInd w:val="0"/>
    </w:pPr>
    <w:rPr>
      <w:rFonts w:ascii="Calibri" w:hAnsi="Calibri" w:cs="Calibri"/>
      <w:color w:val="000000"/>
      <w:sz w:val="24"/>
      <w:szCs w:val="24"/>
    </w:rPr>
  </w:style>
  <w:style w:type="paragraph" w:styleId="TOC1">
    <w:name w:val="toc 1"/>
    <w:basedOn w:val="Normal"/>
    <w:next w:val="Normal"/>
    <w:autoRedefine/>
    <w:uiPriority w:val="39"/>
    <w:rsid w:val="004005F0"/>
    <w:pPr>
      <w:tabs>
        <w:tab w:val="right" w:leader="dot" w:pos="9742"/>
      </w:tabs>
      <w:spacing w:before="120" w:after="120"/>
    </w:pPr>
    <w:rPr>
      <w:rFonts w:asciiTheme="minorHAnsi" w:hAnsiTheme="minorHAnsi" w:cstheme="minorHAnsi"/>
      <w:b/>
      <w:bCs/>
      <w:caps/>
      <w:sz w:val="20"/>
      <w:szCs w:val="20"/>
    </w:rPr>
  </w:style>
  <w:style w:type="paragraph" w:styleId="NormalWeb">
    <w:name w:val="Normal (Web)"/>
    <w:basedOn w:val="Normal"/>
    <w:uiPriority w:val="99"/>
    <w:rsid w:val="00FA6763"/>
    <w:pPr>
      <w:spacing w:before="100" w:beforeAutospacing="1" w:after="100" w:afterAutospacing="1"/>
    </w:pPr>
    <w:rPr>
      <w:rFonts w:ascii="Times New Roman" w:hAnsi="Times New Roman"/>
      <w:color w:val="auto"/>
    </w:rPr>
  </w:style>
  <w:style w:type="paragraph" w:styleId="Revision">
    <w:name w:val="Revision"/>
    <w:hidden/>
    <w:uiPriority w:val="99"/>
    <w:semiHidden/>
    <w:rsid w:val="00780248"/>
    <w:rPr>
      <w:rFonts w:ascii="Garamond" w:hAnsi="Garamond"/>
      <w:color w:val="000000"/>
      <w:sz w:val="24"/>
      <w:szCs w:val="24"/>
    </w:rPr>
  </w:style>
  <w:style w:type="paragraph" w:customStyle="1" w:styleId="CM1">
    <w:name w:val="CM1"/>
    <w:basedOn w:val="Default"/>
    <w:next w:val="Default"/>
    <w:uiPriority w:val="99"/>
    <w:rsid w:val="006E47EC"/>
    <w:rPr>
      <w:rFonts w:ascii="EUAlbertina" w:hAnsi="EUAlbertina" w:cs="Times New Roman"/>
      <w:color w:val="auto"/>
    </w:rPr>
  </w:style>
  <w:style w:type="paragraph" w:customStyle="1" w:styleId="CM3">
    <w:name w:val="CM3"/>
    <w:basedOn w:val="Default"/>
    <w:next w:val="Default"/>
    <w:uiPriority w:val="99"/>
    <w:rsid w:val="006E47EC"/>
    <w:rPr>
      <w:rFonts w:ascii="EUAlbertina" w:hAnsi="EUAlbertina" w:cs="Times New Roman"/>
      <w:color w:val="auto"/>
    </w:rPr>
  </w:style>
  <w:style w:type="paragraph" w:customStyle="1" w:styleId="CM4">
    <w:name w:val="CM4"/>
    <w:basedOn w:val="Default"/>
    <w:next w:val="Default"/>
    <w:uiPriority w:val="99"/>
    <w:rsid w:val="006E47EC"/>
    <w:rPr>
      <w:rFonts w:ascii="EUAlbertina" w:hAnsi="EUAlbertina" w:cs="Times New Roman"/>
      <w:color w:val="auto"/>
    </w:rPr>
  </w:style>
  <w:style w:type="paragraph" w:styleId="ListParagraph">
    <w:name w:val="List Paragraph"/>
    <w:aliases w:val="Kommentar,Bullet List,FooterText,numbered,Paragraphe de liste1,lp1,Diligence Check,Bullet2,Bullet21,bl1,Bullet22,Bullet23,Bullet211,Bullet24,Bullet25,Bullet26,Bullet27,bl11,Bullet212,Bullet28,bl12,Bullet213,Bullet29,bl13,Bullet214"/>
    <w:basedOn w:val="Normal"/>
    <w:link w:val="ListParagraphChar"/>
    <w:uiPriority w:val="34"/>
    <w:qFormat/>
    <w:rsid w:val="005D47A3"/>
    <w:pPr>
      <w:ind w:left="720"/>
      <w:contextualSpacing/>
    </w:pPr>
  </w:style>
  <w:style w:type="paragraph" w:styleId="TOC2">
    <w:name w:val="toc 2"/>
    <w:basedOn w:val="Normal"/>
    <w:next w:val="Normal"/>
    <w:autoRedefine/>
    <w:uiPriority w:val="39"/>
    <w:rsid w:val="004005F0"/>
    <w:rPr>
      <w:rFonts w:asciiTheme="minorHAnsi" w:hAnsiTheme="minorHAnsi" w:cstheme="minorHAnsi"/>
      <w:smallCaps/>
      <w:sz w:val="18"/>
      <w:szCs w:val="20"/>
    </w:rPr>
  </w:style>
  <w:style w:type="paragraph" w:styleId="TOCHeading">
    <w:name w:val="TOC Heading"/>
    <w:basedOn w:val="Heading1"/>
    <w:next w:val="Normal"/>
    <w:uiPriority w:val="39"/>
    <w:unhideWhenUsed/>
    <w:qFormat/>
    <w:rsid w:val="00F01AF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IntenseQuote">
    <w:name w:val="Intense Quote"/>
    <w:basedOn w:val="Normal"/>
    <w:next w:val="Normal"/>
    <w:link w:val="IntenseQuoteChar"/>
    <w:uiPriority w:val="30"/>
    <w:qFormat/>
    <w:rsid w:val="00057B7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57B7E"/>
    <w:rPr>
      <w:rFonts w:ascii="Garamond" w:hAnsi="Garamond"/>
      <w:i/>
      <w:iCs/>
      <w:color w:val="4472C4" w:themeColor="accent1"/>
      <w:sz w:val="24"/>
      <w:szCs w:val="24"/>
    </w:rPr>
  </w:style>
  <w:style w:type="character" w:customStyle="1" w:styleId="UnresolvedMention1">
    <w:name w:val="Unresolved Mention1"/>
    <w:basedOn w:val="DefaultParagraphFont"/>
    <w:uiPriority w:val="99"/>
    <w:semiHidden/>
    <w:unhideWhenUsed/>
    <w:rsid w:val="00FD5C14"/>
    <w:rPr>
      <w:color w:val="605E5C"/>
      <w:shd w:val="clear" w:color="auto" w:fill="E1DFDD"/>
    </w:rPr>
  </w:style>
  <w:style w:type="paragraph" w:styleId="FootnoteText">
    <w:name w:val="footnote text"/>
    <w:basedOn w:val="Normal"/>
    <w:link w:val="FootnoteTextChar"/>
    <w:uiPriority w:val="99"/>
    <w:rsid w:val="00464682"/>
    <w:rPr>
      <w:sz w:val="20"/>
      <w:szCs w:val="20"/>
    </w:rPr>
  </w:style>
  <w:style w:type="character" w:customStyle="1" w:styleId="FootnoteTextChar">
    <w:name w:val="Footnote Text Char"/>
    <w:basedOn w:val="DefaultParagraphFont"/>
    <w:link w:val="FootnoteText"/>
    <w:uiPriority w:val="99"/>
    <w:rsid w:val="00464682"/>
    <w:rPr>
      <w:rFonts w:ascii="Garamond" w:hAnsi="Garamond"/>
      <w:color w:val="000000"/>
    </w:rPr>
  </w:style>
  <w:style w:type="character" w:styleId="FootnoteReference">
    <w:name w:val="footnote reference"/>
    <w:basedOn w:val="DefaultParagraphFont"/>
    <w:uiPriority w:val="99"/>
    <w:rsid w:val="00464682"/>
    <w:rPr>
      <w:vertAlign w:val="superscript"/>
    </w:rPr>
  </w:style>
  <w:style w:type="character" w:styleId="PlaceholderText">
    <w:name w:val="Placeholder Text"/>
    <w:basedOn w:val="DefaultParagraphFont"/>
    <w:uiPriority w:val="99"/>
    <w:semiHidden/>
    <w:rsid w:val="0005758C"/>
    <w:rPr>
      <w:color w:val="808080"/>
    </w:rPr>
  </w:style>
  <w:style w:type="table" w:customStyle="1" w:styleId="GridTable4-Accent51">
    <w:name w:val="Grid Table 4 - Accent 51"/>
    <w:basedOn w:val="TableNormal"/>
    <w:uiPriority w:val="49"/>
    <w:rsid w:val="00F13B8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31">
    <w:name w:val="Grid Table 5 Dark - Accent 31"/>
    <w:basedOn w:val="TableNormal"/>
    <w:uiPriority w:val="50"/>
    <w:rsid w:val="00F13B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FooterChar">
    <w:name w:val="Footer Char"/>
    <w:basedOn w:val="DefaultParagraphFont"/>
    <w:link w:val="Footer"/>
    <w:uiPriority w:val="99"/>
    <w:rsid w:val="00A30364"/>
    <w:rPr>
      <w:rFonts w:ascii="Garamond" w:hAnsi="Garamond"/>
      <w:color w:val="000000"/>
      <w:sz w:val="24"/>
      <w:szCs w:val="24"/>
    </w:rPr>
  </w:style>
  <w:style w:type="character" w:customStyle="1" w:styleId="Heading2Char">
    <w:name w:val="Heading 2 Char"/>
    <w:basedOn w:val="DefaultParagraphFont"/>
    <w:link w:val="Heading2"/>
    <w:uiPriority w:val="9"/>
    <w:rsid w:val="003E77E8"/>
    <w:rPr>
      <w:rFonts w:ascii="Tahoma" w:hAnsi="Tahoma" w:cs="Tahoma"/>
      <w:b/>
      <w:bCs/>
      <w:color w:val="000000"/>
    </w:rPr>
  </w:style>
  <w:style w:type="character" w:customStyle="1" w:styleId="UnresolvedMention2">
    <w:name w:val="Unresolved Mention2"/>
    <w:basedOn w:val="DefaultParagraphFont"/>
    <w:uiPriority w:val="99"/>
    <w:semiHidden/>
    <w:unhideWhenUsed/>
    <w:rsid w:val="005D46BD"/>
    <w:rPr>
      <w:color w:val="605E5C"/>
      <w:shd w:val="clear" w:color="auto" w:fill="E1DFDD"/>
    </w:rPr>
  </w:style>
  <w:style w:type="paragraph" w:customStyle="1" w:styleId="CharCharCharCharChar">
    <w:name w:val="Char Char Char Char Char"/>
    <w:basedOn w:val="Normal"/>
    <w:rsid w:val="00CE7724"/>
    <w:pPr>
      <w:spacing w:after="160" w:line="240" w:lineRule="exact"/>
    </w:pPr>
    <w:rPr>
      <w:rFonts w:ascii="Arial" w:hAnsi="Arial"/>
      <w:color w:val="auto"/>
      <w:sz w:val="20"/>
      <w:szCs w:val="20"/>
      <w:lang w:val="en-US" w:eastAsia="en-US"/>
    </w:rPr>
  </w:style>
  <w:style w:type="paragraph" w:customStyle="1" w:styleId="TableParagraph">
    <w:name w:val="Table Paragraph"/>
    <w:basedOn w:val="Normal"/>
    <w:uiPriority w:val="1"/>
    <w:qFormat/>
    <w:rsid w:val="00767CAD"/>
    <w:pPr>
      <w:widowControl w:val="0"/>
      <w:autoSpaceDE w:val="0"/>
      <w:autoSpaceDN w:val="0"/>
      <w:spacing w:before="35"/>
      <w:ind w:left="90"/>
    </w:pPr>
    <w:rPr>
      <w:rFonts w:ascii="Calibri" w:eastAsia="Calibri" w:hAnsi="Calibri" w:cs="Calibri"/>
      <w:color w:val="auto"/>
      <w:sz w:val="22"/>
      <w:szCs w:val="22"/>
      <w:lang w:bidi="el-GR"/>
    </w:rPr>
  </w:style>
  <w:style w:type="paragraph" w:customStyle="1" w:styleId="PlainParagraph">
    <w:name w:val="Plain Paragraph"/>
    <w:basedOn w:val="Normal"/>
    <w:link w:val="PlainParagraphChar"/>
    <w:qFormat/>
    <w:rsid w:val="0095550F"/>
    <w:pPr>
      <w:spacing w:line="300" w:lineRule="atLeast"/>
      <w:jc w:val="both"/>
    </w:pPr>
    <w:rPr>
      <w:rFonts w:ascii="Tahoma" w:hAnsi="Tahoma" w:cs="Tahoma"/>
      <w:color w:val="auto"/>
      <w:sz w:val="20"/>
      <w:szCs w:val="20"/>
      <w:lang w:eastAsia="en-GB"/>
    </w:rPr>
  </w:style>
  <w:style w:type="paragraph" w:customStyle="1" w:styleId="PlainList">
    <w:name w:val="Plain List"/>
    <w:basedOn w:val="ListParagraph"/>
    <w:qFormat/>
    <w:rsid w:val="0095550F"/>
    <w:pPr>
      <w:numPr>
        <w:numId w:val="13"/>
      </w:numPr>
      <w:spacing w:line="300" w:lineRule="atLeast"/>
      <w:jc w:val="both"/>
    </w:pPr>
    <w:rPr>
      <w:rFonts w:ascii="Tahoma" w:eastAsiaTheme="minorHAnsi" w:hAnsi="Tahoma" w:cs="Tahoma"/>
      <w:color w:val="auto"/>
      <w:sz w:val="20"/>
      <w:szCs w:val="20"/>
      <w:lang w:eastAsia="en-US"/>
    </w:rPr>
  </w:style>
  <w:style w:type="character" w:customStyle="1" w:styleId="UnresolvedMention3">
    <w:name w:val="Unresolved Mention3"/>
    <w:basedOn w:val="DefaultParagraphFont"/>
    <w:uiPriority w:val="99"/>
    <w:semiHidden/>
    <w:unhideWhenUsed/>
    <w:rsid w:val="00D50202"/>
    <w:rPr>
      <w:color w:val="605E5C"/>
      <w:shd w:val="clear" w:color="auto" w:fill="E1DFDD"/>
    </w:rPr>
  </w:style>
  <w:style w:type="paragraph" w:styleId="NoSpacing">
    <w:name w:val="No Spacing"/>
    <w:uiPriority w:val="1"/>
    <w:qFormat/>
    <w:rsid w:val="001865A9"/>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6D326D"/>
    <w:rPr>
      <w:rFonts w:ascii="Tahoma" w:hAnsi="Tahoma" w:cs="Tahoma"/>
      <w:b/>
      <w:bCs/>
      <w:color w:val="000000"/>
      <w:kern w:val="32"/>
      <w:sz w:val="26"/>
      <w:szCs w:val="26"/>
    </w:rPr>
  </w:style>
  <w:style w:type="character" w:customStyle="1" w:styleId="Heading3Char">
    <w:name w:val="Heading 3 Char"/>
    <w:basedOn w:val="DefaultParagraphFont"/>
    <w:link w:val="Heading3"/>
    <w:uiPriority w:val="9"/>
    <w:rsid w:val="00F262ED"/>
    <w:rPr>
      <w:rFonts w:ascii="Tahoma" w:hAnsi="Tahoma" w:cs="Tahoma"/>
      <w:bCs/>
      <w:i/>
      <w:iCs/>
      <w:color w:val="000000"/>
      <w:u w:val="single"/>
    </w:rPr>
  </w:style>
  <w:style w:type="paragraph" w:styleId="TOC4">
    <w:name w:val="toc 4"/>
    <w:basedOn w:val="Normal"/>
    <w:next w:val="Normal"/>
    <w:autoRedefine/>
    <w:uiPriority w:val="39"/>
    <w:unhideWhenUsed/>
    <w:rsid w:val="00B03408"/>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B03408"/>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B03408"/>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B03408"/>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B03408"/>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B03408"/>
    <w:pPr>
      <w:ind w:left="1920"/>
    </w:pPr>
    <w:rPr>
      <w:rFonts w:asciiTheme="minorHAnsi" w:hAnsiTheme="minorHAnsi" w:cstheme="minorHAnsi"/>
      <w:sz w:val="18"/>
      <w:szCs w:val="18"/>
    </w:rPr>
  </w:style>
  <w:style w:type="character" w:customStyle="1" w:styleId="HeaderChar">
    <w:name w:val="Header Char"/>
    <w:basedOn w:val="DefaultParagraphFont"/>
    <w:link w:val="Header"/>
    <w:uiPriority w:val="99"/>
    <w:rsid w:val="00B03408"/>
    <w:rPr>
      <w:rFonts w:ascii="Garamond" w:hAnsi="Garamond"/>
      <w:color w:val="000000"/>
      <w:sz w:val="24"/>
      <w:szCs w:val="24"/>
    </w:rPr>
  </w:style>
  <w:style w:type="paragraph" w:customStyle="1" w:styleId="MERIMNAMIDDLE">
    <w:name w:val="MERIMNA_MIDDLE"/>
    <w:basedOn w:val="Heading1"/>
    <w:link w:val="MERIMNAMIDDLEChar"/>
    <w:qFormat/>
    <w:rsid w:val="006D326D"/>
    <w:pPr>
      <w:numPr>
        <w:numId w:val="0"/>
      </w:numPr>
      <w:ind w:left="360"/>
      <w:jc w:val="center"/>
    </w:pPr>
    <w:rPr>
      <w:sz w:val="40"/>
      <w:szCs w:val="40"/>
    </w:rPr>
  </w:style>
  <w:style w:type="paragraph" w:customStyle="1" w:styleId="MERIMNAH1">
    <w:name w:val="MERIMNA H1"/>
    <w:basedOn w:val="PlainParagraph"/>
    <w:link w:val="MERIMNAH1Char"/>
    <w:qFormat/>
    <w:rsid w:val="00987904"/>
    <w:pPr>
      <w:numPr>
        <w:numId w:val="36"/>
      </w:numPr>
    </w:pPr>
    <w:rPr>
      <w:b/>
      <w:bCs/>
      <w:sz w:val="26"/>
      <w:szCs w:val="26"/>
    </w:rPr>
  </w:style>
  <w:style w:type="character" w:customStyle="1" w:styleId="MERIMNAMIDDLEChar">
    <w:name w:val="MERIMNA_MIDDLE Char"/>
    <w:basedOn w:val="Heading1Char"/>
    <w:link w:val="MERIMNAMIDDLE"/>
    <w:rsid w:val="006D326D"/>
    <w:rPr>
      <w:rFonts w:ascii="Tahoma" w:hAnsi="Tahoma" w:cs="Tahoma"/>
      <w:b/>
      <w:bCs/>
      <w:color w:val="000000"/>
      <w:kern w:val="32"/>
      <w:sz w:val="40"/>
      <w:szCs w:val="40"/>
    </w:rPr>
  </w:style>
  <w:style w:type="character" w:customStyle="1" w:styleId="PlainParagraphChar">
    <w:name w:val="Plain Paragraph Char"/>
    <w:basedOn w:val="DefaultParagraphFont"/>
    <w:link w:val="PlainParagraph"/>
    <w:rsid w:val="0095550F"/>
    <w:rPr>
      <w:rFonts w:ascii="Tahoma" w:hAnsi="Tahoma" w:cs="Tahoma"/>
      <w:lang w:eastAsia="en-GB"/>
    </w:rPr>
  </w:style>
  <w:style w:type="character" w:customStyle="1" w:styleId="MERIMNAH1Char">
    <w:name w:val="MERIMNA H1 Char"/>
    <w:basedOn w:val="PlainParagraphChar"/>
    <w:link w:val="MERIMNAH1"/>
    <w:rsid w:val="00987904"/>
    <w:rPr>
      <w:rFonts w:ascii="Tahoma" w:hAnsi="Tahoma" w:cs="Tahoma"/>
      <w:b/>
      <w:bCs/>
      <w:sz w:val="26"/>
      <w:szCs w:val="26"/>
      <w:lang w:eastAsia="en-GB"/>
    </w:rPr>
  </w:style>
  <w:style w:type="character" w:customStyle="1" w:styleId="ListParagraphChar">
    <w:name w:val="List Paragraph Char"/>
    <w:aliases w:val="Kommentar Char,Bullet List Char,FooterText Char,numbered Char,Paragraphe de liste1 Char,lp1 Char,Diligence Check Char,Bullet2 Char,Bullet21 Char,bl1 Char,Bullet22 Char,Bullet23 Char,Bullet211 Char,Bullet24 Char,Bullet25 Char"/>
    <w:basedOn w:val="DefaultParagraphFont"/>
    <w:link w:val="ListParagraph"/>
    <w:uiPriority w:val="34"/>
    <w:locked/>
    <w:rsid w:val="003C4023"/>
    <w:rPr>
      <w:rFonts w:ascii="Garamond" w:hAnsi="Garamond"/>
      <w:color w:val="000000"/>
      <w:sz w:val="24"/>
      <w:szCs w:val="24"/>
    </w:rPr>
  </w:style>
  <w:style w:type="character" w:styleId="UnresolvedMention">
    <w:name w:val="Unresolved Mention"/>
    <w:basedOn w:val="DefaultParagraphFont"/>
    <w:uiPriority w:val="99"/>
    <w:semiHidden/>
    <w:unhideWhenUsed/>
    <w:rsid w:val="00810FA2"/>
    <w:rPr>
      <w:color w:val="605E5C"/>
      <w:shd w:val="clear" w:color="auto" w:fill="E1DFDD"/>
    </w:rPr>
  </w:style>
  <w:style w:type="paragraph" w:customStyle="1" w:styleId="parrafo">
    <w:name w:val="parrafo"/>
    <w:basedOn w:val="Normal"/>
    <w:rsid w:val="00565E82"/>
    <w:pPr>
      <w:spacing w:before="100" w:beforeAutospacing="1" w:after="100" w:afterAutospacing="1"/>
    </w:pPr>
    <w:rPr>
      <w:rFonts w:ascii="Times New Roman" w:hAnsi="Times New Roman"/>
      <w:color w:val="auto"/>
      <w:lang w:val="en-US" w:eastAsia="en-GB"/>
    </w:rPr>
  </w:style>
  <w:style w:type="paragraph" w:customStyle="1" w:styleId="parrafo2">
    <w:name w:val="parrafo_2"/>
    <w:basedOn w:val="Normal"/>
    <w:rsid w:val="00565E82"/>
    <w:pPr>
      <w:spacing w:before="100" w:beforeAutospacing="1" w:after="100" w:afterAutospacing="1"/>
    </w:pPr>
    <w:rPr>
      <w:rFonts w:ascii="Times New Roman" w:hAnsi="Times New Roman"/>
      <w:color w:val="auto"/>
      <w:lang w:val="en-US" w:eastAsia="en-GB"/>
    </w:rPr>
  </w:style>
  <w:style w:type="character" w:customStyle="1" w:styleId="normaltextrun">
    <w:name w:val="normaltextrun"/>
    <w:basedOn w:val="DefaultParagraphFont"/>
    <w:rsid w:val="00E61A03"/>
  </w:style>
  <w:style w:type="character" w:customStyle="1" w:styleId="eop">
    <w:name w:val="eop"/>
    <w:basedOn w:val="DefaultParagraphFont"/>
    <w:rsid w:val="00E61A03"/>
  </w:style>
  <w:style w:type="paragraph" w:customStyle="1" w:styleId="paragraph">
    <w:name w:val="paragraph"/>
    <w:basedOn w:val="Normal"/>
    <w:rsid w:val="002B0BA2"/>
    <w:pPr>
      <w:spacing w:before="100" w:beforeAutospacing="1" w:after="100" w:afterAutospacing="1"/>
    </w:pPr>
    <w:rPr>
      <w:rFonts w:ascii="Times New Roman" w:hAnsi="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6625">
      <w:bodyDiv w:val="1"/>
      <w:marLeft w:val="0"/>
      <w:marRight w:val="0"/>
      <w:marTop w:val="0"/>
      <w:marBottom w:val="0"/>
      <w:divBdr>
        <w:top w:val="none" w:sz="0" w:space="0" w:color="auto"/>
        <w:left w:val="none" w:sz="0" w:space="0" w:color="auto"/>
        <w:bottom w:val="none" w:sz="0" w:space="0" w:color="auto"/>
        <w:right w:val="none" w:sz="0" w:space="0" w:color="auto"/>
      </w:divBdr>
    </w:div>
    <w:div w:id="18749140">
      <w:bodyDiv w:val="1"/>
      <w:marLeft w:val="0"/>
      <w:marRight w:val="0"/>
      <w:marTop w:val="0"/>
      <w:marBottom w:val="0"/>
      <w:divBdr>
        <w:top w:val="none" w:sz="0" w:space="0" w:color="auto"/>
        <w:left w:val="none" w:sz="0" w:space="0" w:color="auto"/>
        <w:bottom w:val="none" w:sz="0" w:space="0" w:color="auto"/>
        <w:right w:val="none" w:sz="0" w:space="0" w:color="auto"/>
      </w:divBdr>
    </w:div>
    <w:div w:id="26685852">
      <w:bodyDiv w:val="1"/>
      <w:marLeft w:val="0"/>
      <w:marRight w:val="0"/>
      <w:marTop w:val="0"/>
      <w:marBottom w:val="0"/>
      <w:divBdr>
        <w:top w:val="none" w:sz="0" w:space="0" w:color="auto"/>
        <w:left w:val="none" w:sz="0" w:space="0" w:color="auto"/>
        <w:bottom w:val="none" w:sz="0" w:space="0" w:color="auto"/>
        <w:right w:val="none" w:sz="0" w:space="0" w:color="auto"/>
      </w:divBdr>
    </w:div>
    <w:div w:id="29457463">
      <w:bodyDiv w:val="1"/>
      <w:marLeft w:val="0"/>
      <w:marRight w:val="0"/>
      <w:marTop w:val="0"/>
      <w:marBottom w:val="0"/>
      <w:divBdr>
        <w:top w:val="none" w:sz="0" w:space="0" w:color="auto"/>
        <w:left w:val="none" w:sz="0" w:space="0" w:color="auto"/>
        <w:bottom w:val="none" w:sz="0" w:space="0" w:color="auto"/>
        <w:right w:val="none" w:sz="0" w:space="0" w:color="auto"/>
      </w:divBdr>
    </w:div>
    <w:div w:id="43407464">
      <w:bodyDiv w:val="1"/>
      <w:marLeft w:val="0"/>
      <w:marRight w:val="0"/>
      <w:marTop w:val="0"/>
      <w:marBottom w:val="0"/>
      <w:divBdr>
        <w:top w:val="none" w:sz="0" w:space="0" w:color="auto"/>
        <w:left w:val="none" w:sz="0" w:space="0" w:color="auto"/>
        <w:bottom w:val="none" w:sz="0" w:space="0" w:color="auto"/>
        <w:right w:val="none" w:sz="0" w:space="0" w:color="auto"/>
      </w:divBdr>
      <w:divsChild>
        <w:div w:id="23870962">
          <w:marLeft w:val="0"/>
          <w:marRight w:val="0"/>
          <w:marTop w:val="0"/>
          <w:marBottom w:val="0"/>
          <w:divBdr>
            <w:top w:val="none" w:sz="0" w:space="0" w:color="auto"/>
            <w:left w:val="none" w:sz="0" w:space="0" w:color="auto"/>
            <w:bottom w:val="none" w:sz="0" w:space="0" w:color="auto"/>
            <w:right w:val="none" w:sz="0" w:space="0" w:color="auto"/>
          </w:divBdr>
        </w:div>
      </w:divsChild>
    </w:div>
    <w:div w:id="84228954">
      <w:bodyDiv w:val="1"/>
      <w:marLeft w:val="0"/>
      <w:marRight w:val="0"/>
      <w:marTop w:val="0"/>
      <w:marBottom w:val="0"/>
      <w:divBdr>
        <w:top w:val="none" w:sz="0" w:space="0" w:color="auto"/>
        <w:left w:val="none" w:sz="0" w:space="0" w:color="auto"/>
        <w:bottom w:val="none" w:sz="0" w:space="0" w:color="auto"/>
        <w:right w:val="none" w:sz="0" w:space="0" w:color="auto"/>
      </w:divBdr>
    </w:div>
    <w:div w:id="151411139">
      <w:bodyDiv w:val="1"/>
      <w:marLeft w:val="0"/>
      <w:marRight w:val="0"/>
      <w:marTop w:val="0"/>
      <w:marBottom w:val="0"/>
      <w:divBdr>
        <w:top w:val="none" w:sz="0" w:space="0" w:color="auto"/>
        <w:left w:val="none" w:sz="0" w:space="0" w:color="auto"/>
        <w:bottom w:val="none" w:sz="0" w:space="0" w:color="auto"/>
        <w:right w:val="none" w:sz="0" w:space="0" w:color="auto"/>
      </w:divBdr>
    </w:div>
    <w:div w:id="161236253">
      <w:bodyDiv w:val="1"/>
      <w:marLeft w:val="0"/>
      <w:marRight w:val="0"/>
      <w:marTop w:val="0"/>
      <w:marBottom w:val="0"/>
      <w:divBdr>
        <w:top w:val="none" w:sz="0" w:space="0" w:color="auto"/>
        <w:left w:val="none" w:sz="0" w:space="0" w:color="auto"/>
        <w:bottom w:val="none" w:sz="0" w:space="0" w:color="auto"/>
        <w:right w:val="none" w:sz="0" w:space="0" w:color="auto"/>
      </w:divBdr>
    </w:div>
    <w:div w:id="201523837">
      <w:bodyDiv w:val="1"/>
      <w:marLeft w:val="0"/>
      <w:marRight w:val="0"/>
      <w:marTop w:val="0"/>
      <w:marBottom w:val="0"/>
      <w:divBdr>
        <w:top w:val="none" w:sz="0" w:space="0" w:color="auto"/>
        <w:left w:val="none" w:sz="0" w:space="0" w:color="auto"/>
        <w:bottom w:val="none" w:sz="0" w:space="0" w:color="auto"/>
        <w:right w:val="none" w:sz="0" w:space="0" w:color="auto"/>
      </w:divBdr>
      <w:divsChild>
        <w:div w:id="440955085">
          <w:marLeft w:val="0"/>
          <w:marRight w:val="0"/>
          <w:marTop w:val="0"/>
          <w:marBottom w:val="0"/>
          <w:divBdr>
            <w:top w:val="none" w:sz="0" w:space="0" w:color="auto"/>
            <w:left w:val="none" w:sz="0" w:space="0" w:color="auto"/>
            <w:bottom w:val="none" w:sz="0" w:space="0" w:color="auto"/>
            <w:right w:val="none" w:sz="0" w:space="0" w:color="auto"/>
          </w:divBdr>
        </w:div>
      </w:divsChild>
    </w:div>
    <w:div w:id="240678532">
      <w:bodyDiv w:val="1"/>
      <w:marLeft w:val="0"/>
      <w:marRight w:val="0"/>
      <w:marTop w:val="0"/>
      <w:marBottom w:val="0"/>
      <w:divBdr>
        <w:top w:val="none" w:sz="0" w:space="0" w:color="auto"/>
        <w:left w:val="none" w:sz="0" w:space="0" w:color="auto"/>
        <w:bottom w:val="none" w:sz="0" w:space="0" w:color="auto"/>
        <w:right w:val="none" w:sz="0" w:space="0" w:color="auto"/>
      </w:divBdr>
      <w:divsChild>
        <w:div w:id="974799700">
          <w:marLeft w:val="0"/>
          <w:marRight w:val="0"/>
          <w:marTop w:val="0"/>
          <w:marBottom w:val="0"/>
          <w:divBdr>
            <w:top w:val="none" w:sz="0" w:space="0" w:color="auto"/>
            <w:left w:val="none" w:sz="0" w:space="0" w:color="auto"/>
            <w:bottom w:val="none" w:sz="0" w:space="0" w:color="auto"/>
            <w:right w:val="none" w:sz="0" w:space="0" w:color="auto"/>
          </w:divBdr>
        </w:div>
      </w:divsChild>
    </w:div>
    <w:div w:id="258828408">
      <w:bodyDiv w:val="1"/>
      <w:marLeft w:val="0"/>
      <w:marRight w:val="0"/>
      <w:marTop w:val="0"/>
      <w:marBottom w:val="0"/>
      <w:divBdr>
        <w:top w:val="none" w:sz="0" w:space="0" w:color="auto"/>
        <w:left w:val="none" w:sz="0" w:space="0" w:color="auto"/>
        <w:bottom w:val="none" w:sz="0" w:space="0" w:color="auto"/>
        <w:right w:val="none" w:sz="0" w:space="0" w:color="auto"/>
      </w:divBdr>
    </w:div>
    <w:div w:id="260964452">
      <w:bodyDiv w:val="1"/>
      <w:marLeft w:val="0"/>
      <w:marRight w:val="0"/>
      <w:marTop w:val="0"/>
      <w:marBottom w:val="0"/>
      <w:divBdr>
        <w:top w:val="none" w:sz="0" w:space="0" w:color="auto"/>
        <w:left w:val="none" w:sz="0" w:space="0" w:color="auto"/>
        <w:bottom w:val="none" w:sz="0" w:space="0" w:color="auto"/>
        <w:right w:val="none" w:sz="0" w:space="0" w:color="auto"/>
      </w:divBdr>
      <w:divsChild>
        <w:div w:id="865288077">
          <w:marLeft w:val="0"/>
          <w:marRight w:val="0"/>
          <w:marTop w:val="0"/>
          <w:marBottom w:val="0"/>
          <w:divBdr>
            <w:top w:val="none" w:sz="0" w:space="0" w:color="auto"/>
            <w:left w:val="none" w:sz="0" w:space="0" w:color="auto"/>
            <w:bottom w:val="none" w:sz="0" w:space="0" w:color="auto"/>
            <w:right w:val="none" w:sz="0" w:space="0" w:color="auto"/>
          </w:divBdr>
        </w:div>
      </w:divsChild>
    </w:div>
    <w:div w:id="625698082">
      <w:bodyDiv w:val="1"/>
      <w:marLeft w:val="0"/>
      <w:marRight w:val="0"/>
      <w:marTop w:val="0"/>
      <w:marBottom w:val="0"/>
      <w:divBdr>
        <w:top w:val="none" w:sz="0" w:space="0" w:color="auto"/>
        <w:left w:val="none" w:sz="0" w:space="0" w:color="auto"/>
        <w:bottom w:val="none" w:sz="0" w:space="0" w:color="auto"/>
        <w:right w:val="none" w:sz="0" w:space="0" w:color="auto"/>
      </w:divBdr>
    </w:div>
    <w:div w:id="768698014">
      <w:bodyDiv w:val="1"/>
      <w:marLeft w:val="0"/>
      <w:marRight w:val="0"/>
      <w:marTop w:val="0"/>
      <w:marBottom w:val="0"/>
      <w:divBdr>
        <w:top w:val="none" w:sz="0" w:space="0" w:color="auto"/>
        <w:left w:val="none" w:sz="0" w:space="0" w:color="auto"/>
        <w:bottom w:val="none" w:sz="0" w:space="0" w:color="auto"/>
        <w:right w:val="none" w:sz="0" w:space="0" w:color="auto"/>
      </w:divBdr>
    </w:div>
    <w:div w:id="1061903043">
      <w:bodyDiv w:val="1"/>
      <w:marLeft w:val="0"/>
      <w:marRight w:val="0"/>
      <w:marTop w:val="0"/>
      <w:marBottom w:val="0"/>
      <w:divBdr>
        <w:top w:val="none" w:sz="0" w:space="0" w:color="auto"/>
        <w:left w:val="none" w:sz="0" w:space="0" w:color="auto"/>
        <w:bottom w:val="none" w:sz="0" w:space="0" w:color="auto"/>
        <w:right w:val="none" w:sz="0" w:space="0" w:color="auto"/>
      </w:divBdr>
    </w:div>
    <w:div w:id="1238393354">
      <w:bodyDiv w:val="1"/>
      <w:marLeft w:val="0"/>
      <w:marRight w:val="0"/>
      <w:marTop w:val="0"/>
      <w:marBottom w:val="0"/>
      <w:divBdr>
        <w:top w:val="none" w:sz="0" w:space="0" w:color="auto"/>
        <w:left w:val="none" w:sz="0" w:space="0" w:color="auto"/>
        <w:bottom w:val="none" w:sz="0" w:space="0" w:color="auto"/>
        <w:right w:val="none" w:sz="0" w:space="0" w:color="auto"/>
      </w:divBdr>
      <w:divsChild>
        <w:div w:id="1497303946">
          <w:marLeft w:val="0"/>
          <w:marRight w:val="0"/>
          <w:marTop w:val="0"/>
          <w:marBottom w:val="0"/>
          <w:divBdr>
            <w:top w:val="none" w:sz="0" w:space="0" w:color="auto"/>
            <w:left w:val="none" w:sz="0" w:space="0" w:color="auto"/>
            <w:bottom w:val="none" w:sz="0" w:space="0" w:color="auto"/>
            <w:right w:val="none" w:sz="0" w:space="0" w:color="auto"/>
          </w:divBdr>
          <w:divsChild>
            <w:div w:id="688992769">
              <w:marLeft w:val="0"/>
              <w:marRight w:val="0"/>
              <w:marTop w:val="0"/>
              <w:marBottom w:val="0"/>
              <w:divBdr>
                <w:top w:val="none" w:sz="0" w:space="0" w:color="auto"/>
                <w:left w:val="none" w:sz="0" w:space="0" w:color="auto"/>
                <w:bottom w:val="none" w:sz="0" w:space="0" w:color="auto"/>
                <w:right w:val="none" w:sz="0" w:space="0" w:color="auto"/>
              </w:divBdr>
              <w:divsChild>
                <w:div w:id="626280115">
                  <w:marLeft w:val="0"/>
                  <w:marRight w:val="0"/>
                  <w:marTop w:val="0"/>
                  <w:marBottom w:val="0"/>
                  <w:divBdr>
                    <w:top w:val="none" w:sz="0" w:space="0" w:color="auto"/>
                    <w:left w:val="none" w:sz="0" w:space="0" w:color="auto"/>
                    <w:bottom w:val="none" w:sz="0" w:space="0" w:color="auto"/>
                    <w:right w:val="none" w:sz="0" w:space="0" w:color="auto"/>
                  </w:divBdr>
                </w:div>
                <w:div w:id="632635819">
                  <w:marLeft w:val="0"/>
                  <w:marRight w:val="0"/>
                  <w:marTop w:val="0"/>
                  <w:marBottom w:val="0"/>
                  <w:divBdr>
                    <w:top w:val="none" w:sz="0" w:space="0" w:color="auto"/>
                    <w:left w:val="none" w:sz="0" w:space="0" w:color="auto"/>
                    <w:bottom w:val="none" w:sz="0" w:space="0" w:color="auto"/>
                    <w:right w:val="none" w:sz="0" w:space="0" w:color="auto"/>
                  </w:divBdr>
                </w:div>
                <w:div w:id="1405486973">
                  <w:marLeft w:val="0"/>
                  <w:marRight w:val="0"/>
                  <w:marTop w:val="0"/>
                  <w:marBottom w:val="0"/>
                  <w:divBdr>
                    <w:top w:val="none" w:sz="0" w:space="0" w:color="auto"/>
                    <w:left w:val="none" w:sz="0" w:space="0" w:color="auto"/>
                    <w:bottom w:val="none" w:sz="0" w:space="0" w:color="auto"/>
                    <w:right w:val="none" w:sz="0" w:space="0" w:color="auto"/>
                  </w:divBdr>
                </w:div>
                <w:div w:id="1513450481">
                  <w:marLeft w:val="0"/>
                  <w:marRight w:val="0"/>
                  <w:marTop w:val="0"/>
                  <w:marBottom w:val="0"/>
                  <w:divBdr>
                    <w:top w:val="none" w:sz="0" w:space="0" w:color="auto"/>
                    <w:left w:val="none" w:sz="0" w:space="0" w:color="auto"/>
                    <w:bottom w:val="none" w:sz="0" w:space="0" w:color="auto"/>
                    <w:right w:val="none" w:sz="0" w:space="0" w:color="auto"/>
                  </w:divBdr>
                </w:div>
                <w:div w:id="1660691146">
                  <w:marLeft w:val="0"/>
                  <w:marRight w:val="0"/>
                  <w:marTop w:val="0"/>
                  <w:marBottom w:val="0"/>
                  <w:divBdr>
                    <w:top w:val="none" w:sz="0" w:space="0" w:color="auto"/>
                    <w:left w:val="none" w:sz="0" w:space="0" w:color="auto"/>
                    <w:bottom w:val="none" w:sz="0" w:space="0" w:color="auto"/>
                    <w:right w:val="none" w:sz="0" w:space="0" w:color="auto"/>
                  </w:divBdr>
                </w:div>
                <w:div w:id="1682929426">
                  <w:marLeft w:val="0"/>
                  <w:marRight w:val="0"/>
                  <w:marTop w:val="0"/>
                  <w:marBottom w:val="0"/>
                  <w:divBdr>
                    <w:top w:val="none" w:sz="0" w:space="0" w:color="auto"/>
                    <w:left w:val="none" w:sz="0" w:space="0" w:color="auto"/>
                    <w:bottom w:val="none" w:sz="0" w:space="0" w:color="auto"/>
                    <w:right w:val="none" w:sz="0" w:space="0" w:color="auto"/>
                  </w:divBdr>
                </w:div>
              </w:divsChild>
            </w:div>
            <w:div w:id="819232236">
              <w:marLeft w:val="0"/>
              <w:marRight w:val="0"/>
              <w:marTop w:val="0"/>
              <w:marBottom w:val="0"/>
              <w:divBdr>
                <w:top w:val="none" w:sz="0" w:space="0" w:color="auto"/>
                <w:left w:val="none" w:sz="0" w:space="0" w:color="auto"/>
                <w:bottom w:val="none" w:sz="0" w:space="0" w:color="auto"/>
                <w:right w:val="none" w:sz="0" w:space="0" w:color="auto"/>
              </w:divBdr>
              <w:divsChild>
                <w:div w:id="51277683">
                  <w:marLeft w:val="0"/>
                  <w:marRight w:val="0"/>
                  <w:marTop w:val="0"/>
                  <w:marBottom w:val="0"/>
                  <w:divBdr>
                    <w:top w:val="none" w:sz="0" w:space="0" w:color="auto"/>
                    <w:left w:val="none" w:sz="0" w:space="0" w:color="auto"/>
                    <w:bottom w:val="none" w:sz="0" w:space="0" w:color="auto"/>
                    <w:right w:val="none" w:sz="0" w:space="0" w:color="auto"/>
                  </w:divBdr>
                </w:div>
              </w:divsChild>
            </w:div>
            <w:div w:id="843710933">
              <w:marLeft w:val="0"/>
              <w:marRight w:val="0"/>
              <w:marTop w:val="0"/>
              <w:marBottom w:val="0"/>
              <w:divBdr>
                <w:top w:val="none" w:sz="0" w:space="0" w:color="auto"/>
                <w:left w:val="none" w:sz="0" w:space="0" w:color="auto"/>
                <w:bottom w:val="none" w:sz="0" w:space="0" w:color="auto"/>
                <w:right w:val="none" w:sz="0" w:space="0" w:color="auto"/>
              </w:divBdr>
              <w:divsChild>
                <w:div w:id="74788027">
                  <w:marLeft w:val="0"/>
                  <w:marRight w:val="0"/>
                  <w:marTop w:val="0"/>
                  <w:marBottom w:val="0"/>
                  <w:divBdr>
                    <w:top w:val="none" w:sz="0" w:space="0" w:color="auto"/>
                    <w:left w:val="none" w:sz="0" w:space="0" w:color="auto"/>
                    <w:bottom w:val="none" w:sz="0" w:space="0" w:color="auto"/>
                    <w:right w:val="none" w:sz="0" w:space="0" w:color="auto"/>
                  </w:divBdr>
                </w:div>
                <w:div w:id="363095448">
                  <w:marLeft w:val="0"/>
                  <w:marRight w:val="0"/>
                  <w:marTop w:val="0"/>
                  <w:marBottom w:val="0"/>
                  <w:divBdr>
                    <w:top w:val="none" w:sz="0" w:space="0" w:color="auto"/>
                    <w:left w:val="none" w:sz="0" w:space="0" w:color="auto"/>
                    <w:bottom w:val="none" w:sz="0" w:space="0" w:color="auto"/>
                    <w:right w:val="none" w:sz="0" w:space="0" w:color="auto"/>
                  </w:divBdr>
                </w:div>
                <w:div w:id="561910970">
                  <w:marLeft w:val="0"/>
                  <w:marRight w:val="0"/>
                  <w:marTop w:val="0"/>
                  <w:marBottom w:val="0"/>
                  <w:divBdr>
                    <w:top w:val="none" w:sz="0" w:space="0" w:color="auto"/>
                    <w:left w:val="none" w:sz="0" w:space="0" w:color="auto"/>
                    <w:bottom w:val="none" w:sz="0" w:space="0" w:color="auto"/>
                    <w:right w:val="none" w:sz="0" w:space="0" w:color="auto"/>
                  </w:divBdr>
                </w:div>
              </w:divsChild>
            </w:div>
            <w:div w:id="1418215260">
              <w:marLeft w:val="0"/>
              <w:marRight w:val="0"/>
              <w:marTop w:val="0"/>
              <w:marBottom w:val="0"/>
              <w:divBdr>
                <w:top w:val="none" w:sz="0" w:space="0" w:color="auto"/>
                <w:left w:val="none" w:sz="0" w:space="0" w:color="auto"/>
                <w:bottom w:val="none" w:sz="0" w:space="0" w:color="auto"/>
                <w:right w:val="none" w:sz="0" w:space="0" w:color="auto"/>
              </w:divBdr>
              <w:divsChild>
                <w:div w:id="1185512232">
                  <w:marLeft w:val="0"/>
                  <w:marRight w:val="0"/>
                  <w:marTop w:val="0"/>
                  <w:marBottom w:val="0"/>
                  <w:divBdr>
                    <w:top w:val="none" w:sz="0" w:space="0" w:color="auto"/>
                    <w:left w:val="none" w:sz="0" w:space="0" w:color="auto"/>
                    <w:bottom w:val="none" w:sz="0" w:space="0" w:color="auto"/>
                    <w:right w:val="none" w:sz="0" w:space="0" w:color="auto"/>
                  </w:divBdr>
                </w:div>
              </w:divsChild>
            </w:div>
            <w:div w:id="1432437111">
              <w:marLeft w:val="0"/>
              <w:marRight w:val="0"/>
              <w:marTop w:val="0"/>
              <w:marBottom w:val="0"/>
              <w:divBdr>
                <w:top w:val="none" w:sz="0" w:space="0" w:color="auto"/>
                <w:left w:val="none" w:sz="0" w:space="0" w:color="auto"/>
                <w:bottom w:val="none" w:sz="0" w:space="0" w:color="auto"/>
                <w:right w:val="none" w:sz="0" w:space="0" w:color="auto"/>
              </w:divBdr>
              <w:divsChild>
                <w:div w:id="171396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922377">
      <w:bodyDiv w:val="1"/>
      <w:marLeft w:val="0"/>
      <w:marRight w:val="0"/>
      <w:marTop w:val="0"/>
      <w:marBottom w:val="0"/>
      <w:divBdr>
        <w:top w:val="none" w:sz="0" w:space="0" w:color="auto"/>
        <w:left w:val="none" w:sz="0" w:space="0" w:color="auto"/>
        <w:bottom w:val="none" w:sz="0" w:space="0" w:color="auto"/>
        <w:right w:val="none" w:sz="0" w:space="0" w:color="auto"/>
      </w:divBdr>
    </w:div>
    <w:div w:id="1259830925">
      <w:bodyDiv w:val="1"/>
      <w:marLeft w:val="0"/>
      <w:marRight w:val="0"/>
      <w:marTop w:val="0"/>
      <w:marBottom w:val="0"/>
      <w:divBdr>
        <w:top w:val="none" w:sz="0" w:space="0" w:color="auto"/>
        <w:left w:val="none" w:sz="0" w:space="0" w:color="auto"/>
        <w:bottom w:val="none" w:sz="0" w:space="0" w:color="auto"/>
        <w:right w:val="none" w:sz="0" w:space="0" w:color="auto"/>
      </w:divBdr>
    </w:div>
    <w:div w:id="1268275612">
      <w:bodyDiv w:val="1"/>
      <w:marLeft w:val="0"/>
      <w:marRight w:val="0"/>
      <w:marTop w:val="0"/>
      <w:marBottom w:val="0"/>
      <w:divBdr>
        <w:top w:val="none" w:sz="0" w:space="0" w:color="auto"/>
        <w:left w:val="none" w:sz="0" w:space="0" w:color="auto"/>
        <w:bottom w:val="none" w:sz="0" w:space="0" w:color="auto"/>
        <w:right w:val="none" w:sz="0" w:space="0" w:color="auto"/>
      </w:divBdr>
    </w:div>
    <w:div w:id="1281764235">
      <w:bodyDiv w:val="1"/>
      <w:marLeft w:val="0"/>
      <w:marRight w:val="0"/>
      <w:marTop w:val="0"/>
      <w:marBottom w:val="0"/>
      <w:divBdr>
        <w:top w:val="none" w:sz="0" w:space="0" w:color="auto"/>
        <w:left w:val="none" w:sz="0" w:space="0" w:color="auto"/>
        <w:bottom w:val="none" w:sz="0" w:space="0" w:color="auto"/>
        <w:right w:val="none" w:sz="0" w:space="0" w:color="auto"/>
      </w:divBdr>
      <w:divsChild>
        <w:div w:id="523790512">
          <w:marLeft w:val="0"/>
          <w:marRight w:val="0"/>
          <w:marTop w:val="0"/>
          <w:marBottom w:val="0"/>
          <w:divBdr>
            <w:top w:val="none" w:sz="0" w:space="0" w:color="auto"/>
            <w:left w:val="none" w:sz="0" w:space="0" w:color="auto"/>
            <w:bottom w:val="none" w:sz="0" w:space="0" w:color="auto"/>
            <w:right w:val="none" w:sz="0" w:space="0" w:color="auto"/>
          </w:divBdr>
        </w:div>
      </w:divsChild>
    </w:div>
    <w:div w:id="1325473494">
      <w:bodyDiv w:val="1"/>
      <w:marLeft w:val="0"/>
      <w:marRight w:val="0"/>
      <w:marTop w:val="0"/>
      <w:marBottom w:val="0"/>
      <w:divBdr>
        <w:top w:val="none" w:sz="0" w:space="0" w:color="auto"/>
        <w:left w:val="none" w:sz="0" w:space="0" w:color="auto"/>
        <w:bottom w:val="none" w:sz="0" w:space="0" w:color="auto"/>
        <w:right w:val="none" w:sz="0" w:space="0" w:color="auto"/>
      </w:divBdr>
    </w:div>
    <w:div w:id="1432581692">
      <w:bodyDiv w:val="1"/>
      <w:marLeft w:val="0"/>
      <w:marRight w:val="0"/>
      <w:marTop w:val="0"/>
      <w:marBottom w:val="0"/>
      <w:divBdr>
        <w:top w:val="none" w:sz="0" w:space="0" w:color="auto"/>
        <w:left w:val="none" w:sz="0" w:space="0" w:color="auto"/>
        <w:bottom w:val="none" w:sz="0" w:space="0" w:color="auto"/>
        <w:right w:val="none" w:sz="0" w:space="0" w:color="auto"/>
      </w:divBdr>
      <w:divsChild>
        <w:div w:id="2131778419">
          <w:marLeft w:val="0"/>
          <w:marRight w:val="0"/>
          <w:marTop w:val="0"/>
          <w:marBottom w:val="0"/>
          <w:divBdr>
            <w:top w:val="none" w:sz="0" w:space="0" w:color="auto"/>
            <w:left w:val="none" w:sz="0" w:space="0" w:color="auto"/>
            <w:bottom w:val="none" w:sz="0" w:space="0" w:color="auto"/>
            <w:right w:val="none" w:sz="0" w:space="0" w:color="auto"/>
          </w:divBdr>
        </w:div>
        <w:div w:id="1119102395">
          <w:marLeft w:val="0"/>
          <w:marRight w:val="0"/>
          <w:marTop w:val="0"/>
          <w:marBottom w:val="0"/>
          <w:divBdr>
            <w:top w:val="none" w:sz="0" w:space="0" w:color="auto"/>
            <w:left w:val="none" w:sz="0" w:space="0" w:color="auto"/>
            <w:bottom w:val="none" w:sz="0" w:space="0" w:color="auto"/>
            <w:right w:val="none" w:sz="0" w:space="0" w:color="auto"/>
          </w:divBdr>
        </w:div>
        <w:div w:id="1487941224">
          <w:marLeft w:val="0"/>
          <w:marRight w:val="0"/>
          <w:marTop w:val="0"/>
          <w:marBottom w:val="0"/>
          <w:divBdr>
            <w:top w:val="none" w:sz="0" w:space="0" w:color="auto"/>
            <w:left w:val="none" w:sz="0" w:space="0" w:color="auto"/>
            <w:bottom w:val="none" w:sz="0" w:space="0" w:color="auto"/>
            <w:right w:val="none" w:sz="0" w:space="0" w:color="auto"/>
          </w:divBdr>
        </w:div>
        <w:div w:id="771127988">
          <w:marLeft w:val="0"/>
          <w:marRight w:val="0"/>
          <w:marTop w:val="0"/>
          <w:marBottom w:val="0"/>
          <w:divBdr>
            <w:top w:val="none" w:sz="0" w:space="0" w:color="auto"/>
            <w:left w:val="none" w:sz="0" w:space="0" w:color="auto"/>
            <w:bottom w:val="none" w:sz="0" w:space="0" w:color="auto"/>
            <w:right w:val="none" w:sz="0" w:space="0" w:color="auto"/>
          </w:divBdr>
        </w:div>
        <w:div w:id="2084374871">
          <w:marLeft w:val="0"/>
          <w:marRight w:val="0"/>
          <w:marTop w:val="0"/>
          <w:marBottom w:val="0"/>
          <w:divBdr>
            <w:top w:val="none" w:sz="0" w:space="0" w:color="auto"/>
            <w:left w:val="none" w:sz="0" w:space="0" w:color="auto"/>
            <w:bottom w:val="none" w:sz="0" w:space="0" w:color="auto"/>
            <w:right w:val="none" w:sz="0" w:space="0" w:color="auto"/>
          </w:divBdr>
        </w:div>
      </w:divsChild>
    </w:div>
    <w:div w:id="1483887382">
      <w:bodyDiv w:val="1"/>
      <w:marLeft w:val="0"/>
      <w:marRight w:val="0"/>
      <w:marTop w:val="0"/>
      <w:marBottom w:val="0"/>
      <w:divBdr>
        <w:top w:val="none" w:sz="0" w:space="0" w:color="auto"/>
        <w:left w:val="none" w:sz="0" w:space="0" w:color="auto"/>
        <w:bottom w:val="none" w:sz="0" w:space="0" w:color="auto"/>
        <w:right w:val="none" w:sz="0" w:space="0" w:color="auto"/>
      </w:divBdr>
      <w:divsChild>
        <w:div w:id="755974544">
          <w:marLeft w:val="0"/>
          <w:marRight w:val="0"/>
          <w:marTop w:val="0"/>
          <w:marBottom w:val="0"/>
          <w:divBdr>
            <w:top w:val="none" w:sz="0" w:space="0" w:color="auto"/>
            <w:left w:val="none" w:sz="0" w:space="0" w:color="auto"/>
            <w:bottom w:val="none" w:sz="0" w:space="0" w:color="auto"/>
            <w:right w:val="none" w:sz="0" w:space="0" w:color="auto"/>
          </w:divBdr>
        </w:div>
      </w:divsChild>
    </w:div>
    <w:div w:id="1506284187">
      <w:bodyDiv w:val="1"/>
      <w:marLeft w:val="0"/>
      <w:marRight w:val="0"/>
      <w:marTop w:val="0"/>
      <w:marBottom w:val="0"/>
      <w:divBdr>
        <w:top w:val="none" w:sz="0" w:space="0" w:color="auto"/>
        <w:left w:val="none" w:sz="0" w:space="0" w:color="auto"/>
        <w:bottom w:val="none" w:sz="0" w:space="0" w:color="auto"/>
        <w:right w:val="none" w:sz="0" w:space="0" w:color="auto"/>
      </w:divBdr>
    </w:div>
    <w:div w:id="1535731731">
      <w:bodyDiv w:val="1"/>
      <w:marLeft w:val="0"/>
      <w:marRight w:val="0"/>
      <w:marTop w:val="0"/>
      <w:marBottom w:val="0"/>
      <w:divBdr>
        <w:top w:val="none" w:sz="0" w:space="0" w:color="auto"/>
        <w:left w:val="none" w:sz="0" w:space="0" w:color="auto"/>
        <w:bottom w:val="none" w:sz="0" w:space="0" w:color="auto"/>
        <w:right w:val="none" w:sz="0" w:space="0" w:color="auto"/>
      </w:divBdr>
    </w:div>
    <w:div w:id="1653213358">
      <w:bodyDiv w:val="1"/>
      <w:marLeft w:val="0"/>
      <w:marRight w:val="0"/>
      <w:marTop w:val="0"/>
      <w:marBottom w:val="0"/>
      <w:divBdr>
        <w:top w:val="none" w:sz="0" w:space="0" w:color="auto"/>
        <w:left w:val="none" w:sz="0" w:space="0" w:color="auto"/>
        <w:bottom w:val="none" w:sz="0" w:space="0" w:color="auto"/>
        <w:right w:val="none" w:sz="0" w:space="0" w:color="auto"/>
      </w:divBdr>
    </w:div>
    <w:div w:id="1825118088">
      <w:bodyDiv w:val="1"/>
      <w:marLeft w:val="0"/>
      <w:marRight w:val="0"/>
      <w:marTop w:val="0"/>
      <w:marBottom w:val="0"/>
      <w:divBdr>
        <w:top w:val="none" w:sz="0" w:space="0" w:color="auto"/>
        <w:left w:val="none" w:sz="0" w:space="0" w:color="auto"/>
        <w:bottom w:val="none" w:sz="0" w:space="0" w:color="auto"/>
        <w:right w:val="none" w:sz="0" w:space="0" w:color="auto"/>
      </w:divBdr>
    </w:div>
    <w:div w:id="1829327801">
      <w:bodyDiv w:val="1"/>
      <w:marLeft w:val="0"/>
      <w:marRight w:val="0"/>
      <w:marTop w:val="0"/>
      <w:marBottom w:val="0"/>
      <w:divBdr>
        <w:top w:val="none" w:sz="0" w:space="0" w:color="auto"/>
        <w:left w:val="none" w:sz="0" w:space="0" w:color="auto"/>
        <w:bottom w:val="none" w:sz="0" w:space="0" w:color="auto"/>
        <w:right w:val="none" w:sz="0" w:space="0" w:color="auto"/>
      </w:divBdr>
    </w:div>
    <w:div w:id="1836795948">
      <w:bodyDiv w:val="1"/>
      <w:marLeft w:val="0"/>
      <w:marRight w:val="0"/>
      <w:marTop w:val="0"/>
      <w:marBottom w:val="0"/>
      <w:divBdr>
        <w:top w:val="none" w:sz="0" w:space="0" w:color="auto"/>
        <w:left w:val="none" w:sz="0" w:space="0" w:color="auto"/>
        <w:bottom w:val="none" w:sz="0" w:space="0" w:color="auto"/>
        <w:right w:val="none" w:sz="0" w:space="0" w:color="auto"/>
      </w:divBdr>
    </w:div>
    <w:div w:id="1852796617">
      <w:bodyDiv w:val="1"/>
      <w:marLeft w:val="0"/>
      <w:marRight w:val="0"/>
      <w:marTop w:val="0"/>
      <w:marBottom w:val="0"/>
      <w:divBdr>
        <w:top w:val="none" w:sz="0" w:space="0" w:color="auto"/>
        <w:left w:val="none" w:sz="0" w:space="0" w:color="auto"/>
        <w:bottom w:val="none" w:sz="0" w:space="0" w:color="auto"/>
        <w:right w:val="none" w:sz="0" w:space="0" w:color="auto"/>
      </w:divBdr>
      <w:divsChild>
        <w:div w:id="160388316">
          <w:marLeft w:val="0"/>
          <w:marRight w:val="0"/>
          <w:marTop w:val="0"/>
          <w:marBottom w:val="0"/>
          <w:divBdr>
            <w:top w:val="none" w:sz="0" w:space="0" w:color="auto"/>
            <w:left w:val="none" w:sz="0" w:space="0" w:color="auto"/>
            <w:bottom w:val="none" w:sz="0" w:space="0" w:color="auto"/>
            <w:right w:val="none" w:sz="0" w:space="0" w:color="auto"/>
          </w:divBdr>
        </w:div>
        <w:div w:id="642778562">
          <w:marLeft w:val="0"/>
          <w:marRight w:val="0"/>
          <w:marTop w:val="0"/>
          <w:marBottom w:val="0"/>
          <w:divBdr>
            <w:top w:val="none" w:sz="0" w:space="0" w:color="auto"/>
            <w:left w:val="none" w:sz="0" w:space="0" w:color="auto"/>
            <w:bottom w:val="none" w:sz="0" w:space="0" w:color="auto"/>
            <w:right w:val="none" w:sz="0" w:space="0" w:color="auto"/>
          </w:divBdr>
        </w:div>
      </w:divsChild>
    </w:div>
    <w:div w:id="2117820183">
      <w:bodyDiv w:val="1"/>
      <w:marLeft w:val="0"/>
      <w:marRight w:val="0"/>
      <w:marTop w:val="0"/>
      <w:marBottom w:val="0"/>
      <w:divBdr>
        <w:top w:val="none" w:sz="0" w:space="0" w:color="auto"/>
        <w:left w:val="none" w:sz="0" w:space="0" w:color="auto"/>
        <w:bottom w:val="none" w:sz="0" w:space="0" w:color="auto"/>
        <w:right w:val="none" w:sz="0" w:space="0" w:color="auto"/>
      </w:divBdr>
      <w:divsChild>
        <w:div w:id="270672421">
          <w:marLeft w:val="0"/>
          <w:marRight w:val="0"/>
          <w:marTop w:val="0"/>
          <w:marBottom w:val="0"/>
          <w:divBdr>
            <w:top w:val="none" w:sz="0" w:space="0" w:color="auto"/>
            <w:left w:val="none" w:sz="0" w:space="0" w:color="auto"/>
            <w:bottom w:val="none" w:sz="0" w:space="0" w:color="auto"/>
            <w:right w:val="none" w:sz="0" w:space="0" w:color="auto"/>
          </w:divBdr>
          <w:divsChild>
            <w:div w:id="1498959681">
              <w:marLeft w:val="0"/>
              <w:marRight w:val="0"/>
              <w:marTop w:val="0"/>
              <w:marBottom w:val="0"/>
              <w:divBdr>
                <w:top w:val="none" w:sz="0" w:space="0" w:color="auto"/>
                <w:left w:val="none" w:sz="0" w:space="0" w:color="auto"/>
                <w:bottom w:val="none" w:sz="0" w:space="0" w:color="auto"/>
                <w:right w:val="none" w:sz="0" w:space="0" w:color="auto"/>
              </w:divBdr>
              <w:divsChild>
                <w:div w:id="2022657245">
                  <w:marLeft w:val="0"/>
                  <w:marRight w:val="0"/>
                  <w:marTop w:val="0"/>
                  <w:marBottom w:val="0"/>
                  <w:divBdr>
                    <w:top w:val="none" w:sz="0" w:space="0" w:color="auto"/>
                    <w:left w:val="none" w:sz="0" w:space="0" w:color="auto"/>
                    <w:bottom w:val="none" w:sz="0" w:space="0" w:color="auto"/>
                    <w:right w:val="none" w:sz="0" w:space="0" w:color="auto"/>
                  </w:divBdr>
                  <w:divsChild>
                    <w:div w:id="1643922200">
                      <w:marLeft w:val="0"/>
                      <w:marRight w:val="0"/>
                      <w:marTop w:val="0"/>
                      <w:marBottom w:val="0"/>
                      <w:divBdr>
                        <w:top w:val="none" w:sz="0" w:space="0" w:color="auto"/>
                        <w:left w:val="none" w:sz="0" w:space="0" w:color="auto"/>
                        <w:bottom w:val="none" w:sz="0" w:space="0" w:color="auto"/>
                        <w:right w:val="none" w:sz="0" w:space="0" w:color="auto"/>
                      </w:divBdr>
                      <w:divsChild>
                        <w:div w:id="146631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301578">
          <w:marLeft w:val="0"/>
          <w:marRight w:val="0"/>
          <w:marTop w:val="0"/>
          <w:marBottom w:val="0"/>
          <w:divBdr>
            <w:top w:val="none" w:sz="0" w:space="0" w:color="auto"/>
            <w:left w:val="none" w:sz="0" w:space="0" w:color="auto"/>
            <w:bottom w:val="none" w:sz="0" w:space="0" w:color="auto"/>
            <w:right w:val="none" w:sz="0" w:space="0" w:color="auto"/>
          </w:divBdr>
          <w:divsChild>
            <w:div w:id="1231572773">
              <w:marLeft w:val="0"/>
              <w:marRight w:val="0"/>
              <w:marTop w:val="0"/>
              <w:marBottom w:val="0"/>
              <w:divBdr>
                <w:top w:val="none" w:sz="0" w:space="0" w:color="auto"/>
                <w:left w:val="none" w:sz="0" w:space="0" w:color="auto"/>
                <w:bottom w:val="none" w:sz="0" w:space="0" w:color="auto"/>
                <w:right w:val="none" w:sz="0" w:space="0" w:color="auto"/>
              </w:divBdr>
              <w:divsChild>
                <w:div w:id="1876889673">
                  <w:marLeft w:val="0"/>
                  <w:marRight w:val="0"/>
                  <w:marTop w:val="0"/>
                  <w:marBottom w:val="0"/>
                  <w:divBdr>
                    <w:top w:val="none" w:sz="0" w:space="0" w:color="auto"/>
                    <w:left w:val="none" w:sz="0" w:space="0" w:color="auto"/>
                    <w:bottom w:val="none" w:sz="0" w:space="0" w:color="auto"/>
                    <w:right w:val="none" w:sz="0" w:space="0" w:color="auto"/>
                  </w:divBdr>
                  <w:divsChild>
                    <w:div w:id="250624681">
                      <w:marLeft w:val="0"/>
                      <w:marRight w:val="0"/>
                      <w:marTop w:val="0"/>
                      <w:marBottom w:val="0"/>
                      <w:divBdr>
                        <w:top w:val="none" w:sz="0" w:space="0" w:color="auto"/>
                        <w:left w:val="none" w:sz="0" w:space="0" w:color="auto"/>
                        <w:bottom w:val="none" w:sz="0" w:space="0" w:color="auto"/>
                        <w:right w:val="none" w:sz="0" w:space="0" w:color="auto"/>
                      </w:divBdr>
                      <w:divsChild>
                        <w:div w:id="6672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7B494FEFD70846BAFE62639E1448EF" ma:contentTypeVersion="15" ma:contentTypeDescription="Create a new document." ma:contentTypeScope="" ma:versionID="57fb6e799b945109df41c60ca75a370c">
  <xsd:schema xmlns:xsd="http://www.w3.org/2001/XMLSchema" xmlns:xs="http://www.w3.org/2001/XMLSchema" xmlns:p="http://schemas.microsoft.com/office/2006/metadata/properties" xmlns:ns1="http://schemas.microsoft.com/sharepoint/v3" xmlns:ns2="9afaae29-f478-41ed-83d5-1928bff57605" xmlns:ns3="0e6e71d3-103e-4688-a05e-e8b10e1fa9e3" targetNamespace="http://schemas.microsoft.com/office/2006/metadata/properties" ma:root="true" ma:fieldsID="d39616d4ca4a44535e57dc2c5b4f7cb8" ns1:_="" ns2:_="" ns3:_="">
    <xsd:import namespace="http://schemas.microsoft.com/sharepoint/v3"/>
    <xsd:import namespace="9afaae29-f478-41ed-83d5-1928bff57605"/>
    <xsd:import namespace="0e6e71d3-103e-4688-a05e-e8b10e1fa9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faae29-f478-41ed-83d5-1928bff576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6e71d3-103e-4688-a05e-e8b10e1fa9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4F80832-2BA3-45FE-A137-31ABF7FB57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faae29-f478-41ed-83d5-1928bff57605"/>
    <ds:schemaRef ds:uri="0e6e71d3-103e-4688-a05e-e8b10e1fa9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50E1C6-8E53-47DF-841C-F5057047F561}">
  <ds:schemaRefs>
    <ds:schemaRef ds:uri="http://schemas.microsoft.com/sharepoint/v3/contenttype/forms"/>
  </ds:schemaRefs>
</ds:datastoreItem>
</file>

<file path=customXml/itemProps3.xml><?xml version="1.0" encoding="utf-8"?>
<ds:datastoreItem xmlns:ds="http://schemas.openxmlformats.org/officeDocument/2006/customXml" ds:itemID="{4A93A8E6-981D-45EA-B690-795DDC88AF42}">
  <ds:schemaRefs>
    <ds:schemaRef ds:uri="http://schemas.openxmlformats.org/officeDocument/2006/bibliography"/>
  </ds:schemaRefs>
</ds:datastoreItem>
</file>

<file path=customXml/itemProps4.xml><?xml version="1.0" encoding="utf-8"?>
<ds:datastoreItem xmlns:ds="http://schemas.openxmlformats.org/officeDocument/2006/customXml" ds:itemID="{FA598518-7BA0-435B-8FDA-04D55304B0AE}">
  <ds:schemaRefs>
    <ds:schemaRef ds:uri="http://schemas.microsoft.com/office/2006/metadata/properties"/>
    <ds:schemaRef ds:uri="http://schemas.microsoft.com/office/infopath/2007/PartnerControls"/>
    <ds:schemaRef ds:uri="http://schemas.microsoft.com/sharepoint/v3"/>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65</Pages>
  <Words>24083</Words>
  <Characters>130049</Characters>
  <Application>Microsoft Office Word</Application>
  <DocSecurity>0</DocSecurity>
  <Lines>1083</Lines>
  <Paragraphs>307</Paragraphs>
  <ScaleCrop>false</ScaleCrop>
  <HeadingPairs>
    <vt:vector size="2" baseType="variant">
      <vt:variant>
        <vt:lpstr>Title</vt:lpstr>
      </vt:variant>
      <vt:variant>
        <vt:i4>1</vt:i4>
      </vt:variant>
    </vt:vector>
  </HeadingPairs>
  <TitlesOfParts>
    <vt:vector size="1" baseType="lpstr">
      <vt:lpstr>Γενική Γραμματεία Δημοσίων Επενδύσεων – ΕΣΠΑ</vt:lpstr>
    </vt:vector>
  </TitlesOfParts>
  <Manager/>
  <Company/>
  <LinksUpToDate>false</LinksUpToDate>
  <CharactersWithSpaces>153825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Γενική Γραμματεία Δημοσίων Επενδύσεων – ΕΣΠΑ</dc:title>
  <dc:subject/>
  <dc:creator/>
  <cp:keywords/>
  <cp:lastModifiedBy/>
  <cp:revision>1</cp:revision>
  <cp:lastPrinted>2022-03-06T12:02:00Z</cp:lastPrinted>
  <dcterms:created xsi:type="dcterms:W3CDTF">2022-05-06T06:02:00Z</dcterms:created>
  <dcterms:modified xsi:type="dcterms:W3CDTF">2022-05-23T06:32:00Z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Eclipse 001</vt:lpwstr>
  </property>
  <property fmtid="{D5CDD505-2E9C-101B-9397-08002B2CF9AE}" pid="3" name="ContentTypeId">
    <vt:lpwstr>0x010100237B494FEFD70846BAFE62639E1448EF</vt:lpwstr>
  </property>
</Properties>
</file>